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808" w14:textId="77777777" w:rsidR="00B06D23" w:rsidRPr="008C7D45" w:rsidRDefault="00B06D23" w:rsidP="00B06D23">
      <w:pPr>
        <w:spacing w:before="120" w:line="240" w:lineRule="auto"/>
        <w:jc w:val="center"/>
        <w:rPr>
          <w:rFonts w:cs="Arial"/>
          <w:b/>
          <w:sz w:val="22"/>
          <w:szCs w:val="22"/>
        </w:rPr>
      </w:pPr>
      <w:bookmarkStart w:id="0" w:name="OLE_LINK5"/>
      <w:bookmarkStart w:id="1" w:name="OLE_LINK6"/>
      <w:bookmarkStart w:id="2" w:name="_Ref351363126"/>
      <w:bookmarkStart w:id="3" w:name="_Ref358208968"/>
      <w:bookmarkStart w:id="4" w:name="_GoBack"/>
      <w:bookmarkEnd w:id="4"/>
      <w:r w:rsidRPr="005D4EC0">
        <w:rPr>
          <w:rFonts w:cs="Arial"/>
          <w:b/>
          <w:sz w:val="22"/>
          <w:szCs w:val="22"/>
        </w:rPr>
        <w:t>NHS TERMS AND CONDITIONS FOR THE SUPPLY OF GOODS AND THE PROVISION OF SERVICES (HOMECARE MEDICINES CONTRACT VERSION)</w:t>
      </w:r>
    </w:p>
    <w:p w14:paraId="14FB469E" w14:textId="77777777" w:rsidR="00B06D23" w:rsidRPr="009940C2" w:rsidRDefault="00B06D23" w:rsidP="00B06D23">
      <w:pPr>
        <w:spacing w:before="120" w:line="240" w:lineRule="auto"/>
        <w:rPr>
          <w:rFonts w:cs="Arial"/>
          <w:b/>
          <w:szCs w:val="10"/>
        </w:rPr>
      </w:pPr>
      <w:r>
        <w:rPr>
          <w:bCs/>
          <w:i/>
          <w:color w:val="999999"/>
          <w:kern w:val="3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06D23" w:rsidRPr="008C7D45" w14:paraId="63CEBA9E" w14:textId="77777777" w:rsidTr="00D044C7">
        <w:tc>
          <w:tcPr>
            <w:tcW w:w="2943" w:type="dxa"/>
          </w:tcPr>
          <w:p w14:paraId="06D0CAAF" w14:textId="77777777" w:rsidR="00B06D23" w:rsidRPr="008C7D45" w:rsidRDefault="00B06D23" w:rsidP="00D044C7">
            <w:pPr>
              <w:spacing w:before="120" w:line="240" w:lineRule="auto"/>
              <w:rPr>
                <w:rFonts w:cs="Arial"/>
                <w:spacing w:val="-3"/>
                <w:sz w:val="22"/>
                <w:szCs w:val="22"/>
              </w:rPr>
            </w:pPr>
            <w:r w:rsidRPr="008C7D45">
              <w:rPr>
                <w:rFonts w:cs="Arial"/>
                <w:b/>
                <w:spacing w:val="-3"/>
                <w:sz w:val="22"/>
                <w:szCs w:val="22"/>
              </w:rPr>
              <w:t>The Authority</w:t>
            </w:r>
            <w:r w:rsidRPr="008C7D45">
              <w:rPr>
                <w:rFonts w:cs="Arial"/>
                <w:sz w:val="22"/>
                <w:szCs w:val="22"/>
              </w:rPr>
              <w:t xml:space="preserve"> </w:t>
            </w:r>
          </w:p>
        </w:tc>
        <w:tc>
          <w:tcPr>
            <w:tcW w:w="6237" w:type="dxa"/>
          </w:tcPr>
          <w:p w14:paraId="12FC404B" w14:textId="77777777" w:rsidR="00B06D23" w:rsidRPr="008C7D45" w:rsidRDefault="00B06D23" w:rsidP="00D044C7">
            <w:pPr>
              <w:spacing w:before="120" w:line="240" w:lineRule="auto"/>
              <w:rPr>
                <w:rFonts w:cs="Arial"/>
                <w:b/>
                <w:i/>
                <w:sz w:val="22"/>
                <w:szCs w:val="22"/>
              </w:rPr>
            </w:pPr>
            <w:r w:rsidRPr="008C7D45">
              <w:rPr>
                <w:rFonts w:cs="Arial"/>
                <w:b/>
                <w:sz w:val="22"/>
                <w:szCs w:val="22"/>
                <w:highlight w:val="cyan"/>
              </w:rPr>
              <w:t>[</w:t>
            </w:r>
            <w:r w:rsidRPr="008C7D45">
              <w:rPr>
                <w:rFonts w:cs="Arial"/>
                <w:b/>
                <w:i/>
                <w:sz w:val="22"/>
                <w:szCs w:val="22"/>
                <w:highlight w:val="cyan"/>
              </w:rPr>
              <w:t>Insert name and address of the Authority]</w:t>
            </w:r>
          </w:p>
          <w:p w14:paraId="723B30DE" w14:textId="77777777" w:rsidR="00B06D23" w:rsidRPr="008C7D45" w:rsidRDefault="00B06D23" w:rsidP="00D044C7">
            <w:pPr>
              <w:spacing w:before="120" w:line="240" w:lineRule="auto"/>
              <w:rPr>
                <w:rFonts w:cs="Arial"/>
                <w:spacing w:val="-3"/>
                <w:sz w:val="22"/>
                <w:szCs w:val="22"/>
              </w:rPr>
            </w:pPr>
          </w:p>
        </w:tc>
      </w:tr>
      <w:tr w:rsidR="00B06D23" w:rsidRPr="008C7D45" w14:paraId="0C233379" w14:textId="77777777" w:rsidTr="00D044C7">
        <w:trPr>
          <w:trHeight w:val="638"/>
        </w:trPr>
        <w:tc>
          <w:tcPr>
            <w:tcW w:w="2943" w:type="dxa"/>
          </w:tcPr>
          <w:p w14:paraId="0CDA36EA" w14:textId="77777777" w:rsidR="00B06D23" w:rsidRPr="008C7D45" w:rsidRDefault="00B06D23" w:rsidP="00D044C7">
            <w:pPr>
              <w:spacing w:before="120" w:line="240" w:lineRule="auto"/>
              <w:rPr>
                <w:rFonts w:cs="Arial"/>
                <w:b/>
                <w:spacing w:val="-3"/>
                <w:sz w:val="22"/>
                <w:szCs w:val="22"/>
              </w:rPr>
            </w:pPr>
            <w:r w:rsidRPr="008C7D45">
              <w:rPr>
                <w:rFonts w:cs="Arial"/>
                <w:b/>
                <w:sz w:val="22"/>
                <w:szCs w:val="22"/>
              </w:rPr>
              <w:t>The Supplier</w:t>
            </w:r>
          </w:p>
        </w:tc>
        <w:tc>
          <w:tcPr>
            <w:tcW w:w="6237" w:type="dxa"/>
          </w:tcPr>
          <w:p w14:paraId="2A79579F" w14:textId="77777777" w:rsidR="00B06D23" w:rsidRPr="008C7D45" w:rsidRDefault="00B06D23" w:rsidP="00D044C7">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name, address and, where applicable, the company number of the Supplier</w:t>
            </w:r>
            <w:r w:rsidRPr="008C7D45">
              <w:rPr>
                <w:rFonts w:cs="Arial"/>
                <w:b/>
                <w:sz w:val="22"/>
                <w:szCs w:val="22"/>
                <w:highlight w:val="cyan"/>
              </w:rPr>
              <w:t>]</w:t>
            </w:r>
          </w:p>
        </w:tc>
      </w:tr>
    </w:tbl>
    <w:p w14:paraId="3D7A7216" w14:textId="77777777" w:rsidR="00B06D23" w:rsidRPr="008C7D45" w:rsidRDefault="00B06D23" w:rsidP="00B06D23">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121"/>
      </w:tblGrid>
      <w:tr w:rsidR="00B06D23" w:rsidRPr="008C7D45" w14:paraId="355D8FF6" w14:textId="77777777" w:rsidTr="00D044C7">
        <w:tc>
          <w:tcPr>
            <w:tcW w:w="2943" w:type="dxa"/>
            <w:shd w:val="clear" w:color="auto" w:fill="auto"/>
          </w:tcPr>
          <w:p w14:paraId="1D779AA0" w14:textId="77777777" w:rsidR="00B06D23" w:rsidRPr="008C7D45" w:rsidRDefault="00B06D23" w:rsidP="00D044C7">
            <w:pPr>
              <w:spacing w:before="120" w:line="240" w:lineRule="auto"/>
              <w:rPr>
                <w:rFonts w:cs="Arial"/>
                <w:b/>
                <w:sz w:val="22"/>
                <w:szCs w:val="22"/>
              </w:rPr>
            </w:pPr>
            <w:r w:rsidRPr="008C7D45">
              <w:rPr>
                <w:rFonts w:cs="Arial"/>
                <w:b/>
                <w:sz w:val="22"/>
                <w:szCs w:val="22"/>
              </w:rPr>
              <w:t>Date</w:t>
            </w:r>
          </w:p>
        </w:tc>
        <w:tc>
          <w:tcPr>
            <w:tcW w:w="6237" w:type="dxa"/>
            <w:shd w:val="clear" w:color="auto" w:fill="auto"/>
          </w:tcPr>
          <w:p w14:paraId="10739D6E" w14:textId="77777777" w:rsidR="00B06D23" w:rsidRPr="008C7D45" w:rsidRDefault="00B06D23" w:rsidP="00D044C7">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date when signed by both parties</w:t>
            </w:r>
            <w:r w:rsidRPr="008C7D45">
              <w:rPr>
                <w:rFonts w:cs="Arial"/>
                <w:b/>
                <w:sz w:val="22"/>
                <w:szCs w:val="22"/>
                <w:highlight w:val="cyan"/>
              </w:rPr>
              <w:t>]</w:t>
            </w:r>
          </w:p>
          <w:p w14:paraId="3E6B4C5E" w14:textId="77777777" w:rsidR="00B06D23" w:rsidRPr="008C7D45" w:rsidRDefault="00B06D23" w:rsidP="00D044C7">
            <w:pPr>
              <w:spacing w:before="120" w:line="240" w:lineRule="auto"/>
              <w:rPr>
                <w:rFonts w:cs="Arial"/>
                <w:b/>
                <w:sz w:val="22"/>
                <w:szCs w:val="22"/>
              </w:rPr>
            </w:pPr>
          </w:p>
        </w:tc>
      </w:tr>
      <w:tr w:rsidR="00B06D23" w:rsidRPr="008C7D45" w14:paraId="62B23A49" w14:textId="77777777" w:rsidTr="00D044C7">
        <w:tc>
          <w:tcPr>
            <w:tcW w:w="2943" w:type="dxa"/>
            <w:shd w:val="clear" w:color="auto" w:fill="auto"/>
          </w:tcPr>
          <w:p w14:paraId="616893BA" w14:textId="77777777" w:rsidR="00B06D23" w:rsidRPr="008C7D45" w:rsidRDefault="00B06D23" w:rsidP="00D044C7">
            <w:pPr>
              <w:spacing w:before="120" w:line="240" w:lineRule="auto"/>
              <w:rPr>
                <w:rFonts w:cs="Arial"/>
                <w:b/>
                <w:sz w:val="22"/>
                <w:szCs w:val="22"/>
              </w:rPr>
            </w:pPr>
            <w:r w:rsidRPr="008C7D45">
              <w:rPr>
                <w:rFonts w:cs="Arial"/>
                <w:b/>
                <w:sz w:val="22"/>
                <w:szCs w:val="22"/>
              </w:rPr>
              <w:t>Type of Goods and Services</w:t>
            </w:r>
          </w:p>
        </w:tc>
        <w:tc>
          <w:tcPr>
            <w:tcW w:w="6237" w:type="dxa"/>
            <w:shd w:val="clear" w:color="auto" w:fill="auto"/>
          </w:tcPr>
          <w:p w14:paraId="03F82BBA" w14:textId="77777777" w:rsidR="00B06D23" w:rsidRPr="008C7D45" w:rsidRDefault="00B06D23" w:rsidP="00D044C7">
            <w:pPr>
              <w:spacing w:before="120" w:line="240" w:lineRule="auto"/>
              <w:rPr>
                <w:rFonts w:cs="Arial"/>
                <w:sz w:val="22"/>
                <w:szCs w:val="22"/>
                <w:highlight w:val="yellow"/>
              </w:rPr>
            </w:pPr>
            <w:r w:rsidRPr="00EC55DE">
              <w:rPr>
                <w:rFonts w:cs="Arial"/>
                <w:b/>
                <w:sz w:val="22"/>
                <w:szCs w:val="22"/>
              </w:rPr>
              <w:t>Manufacturer funded homecare Medicines Services</w:t>
            </w:r>
          </w:p>
        </w:tc>
      </w:tr>
    </w:tbl>
    <w:p w14:paraId="6A72F9CE" w14:textId="77777777" w:rsidR="00B06D23" w:rsidRPr="008C7D45" w:rsidRDefault="00B06D23" w:rsidP="00B06D23">
      <w:pPr>
        <w:spacing w:before="120" w:line="240" w:lineRule="auto"/>
        <w:rPr>
          <w:rFonts w:cs="Arial"/>
          <w:sz w:val="10"/>
          <w:szCs w:val="10"/>
        </w:rPr>
      </w:pPr>
    </w:p>
    <w:p w14:paraId="57E63444" w14:textId="77777777" w:rsidR="00B06D23" w:rsidRPr="008C7D45" w:rsidRDefault="00B06D23" w:rsidP="00B06D23">
      <w:pPr>
        <w:spacing w:line="240" w:lineRule="auto"/>
        <w:jc w:val="both"/>
        <w:rPr>
          <w:rFonts w:cs="Arial"/>
          <w:sz w:val="22"/>
          <w:szCs w:val="22"/>
        </w:rPr>
      </w:pPr>
      <w:r w:rsidRPr="008C7D45">
        <w:rPr>
          <w:rFonts w:cs="Arial"/>
          <w:sz w:val="22"/>
          <w:szCs w:val="22"/>
        </w:rPr>
        <w:t xml:space="preserve">This Contract is made on the date set out above subject to the terms set out in the </w:t>
      </w:r>
      <w:bookmarkStart w:id="5" w:name="DocXTextRef1"/>
      <w:r w:rsidRPr="008C7D45">
        <w:rPr>
          <w:rFonts w:cs="Arial"/>
          <w:sz w:val="22"/>
          <w:szCs w:val="22"/>
        </w:rPr>
        <w:t>schedules</w:t>
      </w:r>
      <w:bookmarkEnd w:id="5"/>
      <w:r w:rsidRPr="008C7D45">
        <w:rPr>
          <w:rFonts w:cs="Arial"/>
          <w:sz w:val="22"/>
          <w:szCs w:val="22"/>
        </w:rPr>
        <w:t xml:space="preserve"> listed below (“</w:t>
      </w:r>
      <w:r w:rsidRPr="008C7D45">
        <w:rPr>
          <w:rFonts w:cs="Arial"/>
          <w:b/>
          <w:sz w:val="22"/>
          <w:szCs w:val="22"/>
        </w:rPr>
        <w:t>Schedules</w:t>
      </w:r>
      <w:r w:rsidRPr="008C7D45">
        <w:rPr>
          <w:rFonts w:cs="Arial"/>
          <w:sz w:val="22"/>
          <w:szCs w:val="22"/>
        </w:rPr>
        <w:t xml:space="preserve">”). The Authority and the Supplier undertake to comply with the provisions of the </w:t>
      </w:r>
      <w:bookmarkStart w:id="6" w:name="DocXTextRef2"/>
      <w:r w:rsidRPr="008C7D45">
        <w:rPr>
          <w:rFonts w:cs="Arial"/>
          <w:sz w:val="22"/>
          <w:szCs w:val="22"/>
        </w:rPr>
        <w:t>Schedules</w:t>
      </w:r>
      <w:bookmarkEnd w:id="6"/>
      <w:r w:rsidRPr="008C7D45">
        <w:rPr>
          <w:rFonts w:cs="Arial"/>
          <w:sz w:val="22"/>
          <w:szCs w:val="22"/>
        </w:rPr>
        <w:t xml:space="preserve"> in the performance of this Contract.</w:t>
      </w:r>
    </w:p>
    <w:p w14:paraId="35700C24" w14:textId="77777777" w:rsidR="00B06D23" w:rsidRPr="008C7D45" w:rsidRDefault="00B06D23" w:rsidP="00B06D23">
      <w:pPr>
        <w:spacing w:before="120" w:line="240" w:lineRule="auto"/>
        <w:jc w:val="both"/>
        <w:rPr>
          <w:rFonts w:cs="Arial"/>
          <w:sz w:val="22"/>
          <w:szCs w:val="22"/>
        </w:rPr>
      </w:pPr>
      <w:r w:rsidRPr="008C7D45">
        <w:rPr>
          <w:rFonts w:cs="Arial"/>
          <w:sz w:val="22"/>
          <w:szCs w:val="22"/>
        </w:rPr>
        <w:t>The Supplier shall supply to the Authority, and the Authority shall receive and pay for, the Goods and Services on the terms of this Contract.</w:t>
      </w:r>
    </w:p>
    <w:p w14:paraId="268E8916" w14:textId="3C6EB687" w:rsidR="00B06D23" w:rsidRPr="008C7D45" w:rsidRDefault="00B06D23" w:rsidP="00B06D23">
      <w:pPr>
        <w:spacing w:before="120" w:line="240" w:lineRule="auto"/>
        <w:jc w:val="both"/>
        <w:rPr>
          <w:rFonts w:cs="Arial"/>
          <w:sz w:val="22"/>
          <w:szCs w:val="22"/>
        </w:rPr>
      </w:pPr>
      <w:r w:rsidRPr="008C7D45">
        <w:rPr>
          <w:rFonts w:cs="Arial"/>
          <w:sz w:val="22"/>
          <w:szCs w:val="22"/>
        </w:rPr>
        <w:t xml:space="preserve">The Definitions in </w:t>
      </w:r>
      <w:hyperlink w:anchor="_Ref318701648" w:history="1">
        <w:r w:rsidRPr="008C7D45">
          <w:rPr>
            <w:rFonts w:cs="Arial"/>
            <w:sz w:val="22"/>
            <w:szCs w:val="22"/>
          </w:rPr>
          <w:t>Schedule 4</w:t>
        </w:r>
      </w:hyperlink>
      <w:r w:rsidRPr="008C7D45">
        <w:rPr>
          <w:rFonts w:cs="Arial"/>
          <w:sz w:val="22"/>
          <w:szCs w:val="22"/>
        </w:rPr>
        <w:t xml:space="preserve"> apply to the use of all capitalised terms in this Contract. </w:t>
      </w:r>
    </w:p>
    <w:p w14:paraId="452DD9D3" w14:textId="77777777" w:rsidR="00B06D23" w:rsidRPr="008C7D45" w:rsidRDefault="00B06D23" w:rsidP="00B06D23">
      <w:pPr>
        <w:spacing w:before="120" w:line="240" w:lineRule="auto"/>
        <w:jc w:val="center"/>
        <w:rPr>
          <w:rFonts w:cs="Arial"/>
          <w:b/>
          <w:sz w:val="22"/>
          <w:szCs w:val="22"/>
          <w:u w:val="single"/>
        </w:rPr>
      </w:pPr>
      <w:r w:rsidRPr="008C7D45">
        <w:rPr>
          <w:rFonts w:cs="Arial"/>
          <w:b/>
          <w:sz w:val="22"/>
          <w:szCs w:val="22"/>
          <w:u w:val="single"/>
        </w:rPr>
        <w:t>Schedules</w:t>
      </w:r>
    </w:p>
    <w:p w14:paraId="0B0A3C69" w14:textId="77777777" w:rsidR="00B06D23" w:rsidRPr="008C7D45" w:rsidRDefault="00B06D23" w:rsidP="00B06D23">
      <w:pPr>
        <w:spacing w:before="120" w:line="240" w:lineRule="auto"/>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06D23" w:rsidRPr="008C7D45" w14:paraId="70CDC0D4" w14:textId="77777777" w:rsidTr="00D044C7">
        <w:tc>
          <w:tcPr>
            <w:tcW w:w="2916" w:type="dxa"/>
          </w:tcPr>
          <w:p w14:paraId="22BC49EF" w14:textId="7E5D20BF" w:rsidR="00B06D23" w:rsidRPr="008C7D45" w:rsidRDefault="002D7AE1" w:rsidP="00D044C7">
            <w:pPr>
              <w:spacing w:before="120" w:line="240" w:lineRule="auto"/>
              <w:rPr>
                <w:rFonts w:cs="Arial"/>
                <w:b/>
                <w:sz w:val="22"/>
                <w:szCs w:val="22"/>
              </w:rPr>
            </w:pPr>
            <w:hyperlink w:anchor="_Ref318785210" w:history="1">
              <w:r w:rsidR="00B06D23" w:rsidRPr="008C7D45">
                <w:rPr>
                  <w:rFonts w:cs="Arial"/>
                  <w:b/>
                  <w:sz w:val="22"/>
                  <w:szCs w:val="22"/>
                </w:rPr>
                <w:t>Schedule 1</w:t>
              </w:r>
            </w:hyperlink>
          </w:p>
        </w:tc>
        <w:tc>
          <w:tcPr>
            <w:tcW w:w="6240" w:type="dxa"/>
          </w:tcPr>
          <w:p w14:paraId="2C6D1BBC" w14:textId="77777777" w:rsidR="00B06D23" w:rsidRPr="008C7D45" w:rsidRDefault="00B06D23" w:rsidP="00D044C7">
            <w:pPr>
              <w:spacing w:before="120" w:line="240" w:lineRule="auto"/>
              <w:rPr>
                <w:rFonts w:cs="Arial"/>
                <w:sz w:val="22"/>
                <w:szCs w:val="22"/>
              </w:rPr>
            </w:pPr>
            <w:r w:rsidRPr="008C7D45">
              <w:rPr>
                <w:rFonts w:cs="Arial"/>
                <w:sz w:val="22"/>
                <w:szCs w:val="22"/>
              </w:rPr>
              <w:t xml:space="preserve">Key Provisions </w:t>
            </w:r>
          </w:p>
        </w:tc>
      </w:tr>
      <w:tr w:rsidR="00B06D23" w:rsidRPr="008C7D45" w14:paraId="2AC8B635" w14:textId="77777777" w:rsidTr="00D044C7">
        <w:tc>
          <w:tcPr>
            <w:tcW w:w="2916" w:type="dxa"/>
          </w:tcPr>
          <w:p w14:paraId="206B7470" w14:textId="55BE3912" w:rsidR="00B06D23" w:rsidRPr="008C7D45" w:rsidRDefault="002D7AE1" w:rsidP="00D044C7">
            <w:pPr>
              <w:spacing w:before="120" w:line="240" w:lineRule="auto"/>
              <w:rPr>
                <w:rFonts w:cs="Arial"/>
                <w:b/>
                <w:sz w:val="22"/>
                <w:szCs w:val="22"/>
              </w:rPr>
            </w:pPr>
            <w:hyperlink w:anchor="_Ref330459256" w:history="1">
              <w:r w:rsidR="00B06D23" w:rsidRPr="008C7D45">
                <w:rPr>
                  <w:rFonts w:cs="Arial"/>
                  <w:b/>
                  <w:sz w:val="22"/>
                  <w:szCs w:val="22"/>
                </w:rPr>
                <w:t>Schedule 2</w:t>
              </w:r>
            </w:hyperlink>
          </w:p>
        </w:tc>
        <w:tc>
          <w:tcPr>
            <w:tcW w:w="6240" w:type="dxa"/>
          </w:tcPr>
          <w:p w14:paraId="555EA40F" w14:textId="77777777" w:rsidR="00B06D23" w:rsidRPr="008C7D45" w:rsidRDefault="00B06D23" w:rsidP="00D044C7">
            <w:pPr>
              <w:spacing w:before="120" w:line="240" w:lineRule="auto"/>
              <w:rPr>
                <w:rFonts w:cs="Arial"/>
                <w:sz w:val="22"/>
                <w:szCs w:val="22"/>
              </w:rPr>
            </w:pPr>
            <w:r w:rsidRPr="008C7D45">
              <w:rPr>
                <w:rFonts w:cs="Arial"/>
                <w:sz w:val="22"/>
                <w:szCs w:val="22"/>
              </w:rPr>
              <w:t>General Terms and Conditions</w:t>
            </w:r>
          </w:p>
        </w:tc>
      </w:tr>
      <w:tr w:rsidR="00B06D23" w:rsidRPr="008C7D45" w14:paraId="47F1B62D" w14:textId="77777777" w:rsidTr="00D044C7">
        <w:tc>
          <w:tcPr>
            <w:tcW w:w="2916" w:type="dxa"/>
          </w:tcPr>
          <w:p w14:paraId="7102D22A" w14:textId="7DA040C6" w:rsidR="00B06D23" w:rsidRPr="008C7D45" w:rsidRDefault="002D7AE1" w:rsidP="00D044C7">
            <w:pPr>
              <w:spacing w:before="120" w:line="240" w:lineRule="auto"/>
              <w:rPr>
                <w:rFonts w:cs="Arial"/>
                <w:b/>
                <w:sz w:val="22"/>
                <w:szCs w:val="22"/>
              </w:rPr>
            </w:pPr>
            <w:hyperlink w:anchor="_Ref351036323" w:history="1">
              <w:r w:rsidR="00B06D23" w:rsidRPr="008C7D45">
                <w:rPr>
                  <w:rFonts w:cs="Arial"/>
                  <w:b/>
                  <w:sz w:val="22"/>
                  <w:szCs w:val="22"/>
                </w:rPr>
                <w:t>Schedule 3</w:t>
              </w:r>
            </w:hyperlink>
          </w:p>
        </w:tc>
        <w:tc>
          <w:tcPr>
            <w:tcW w:w="6240" w:type="dxa"/>
          </w:tcPr>
          <w:p w14:paraId="144576F8" w14:textId="77777777" w:rsidR="00B06D23" w:rsidRPr="008C7D45" w:rsidRDefault="00B06D23" w:rsidP="00D044C7">
            <w:pPr>
              <w:spacing w:before="120" w:line="240" w:lineRule="auto"/>
              <w:rPr>
                <w:rFonts w:cs="Arial"/>
                <w:sz w:val="22"/>
                <w:szCs w:val="22"/>
              </w:rPr>
            </w:pPr>
            <w:r w:rsidRPr="008C7D45">
              <w:rPr>
                <w:rFonts w:cs="Arial"/>
                <w:sz w:val="22"/>
                <w:szCs w:val="22"/>
              </w:rPr>
              <w:t>Information Governance Provisions</w:t>
            </w:r>
          </w:p>
        </w:tc>
      </w:tr>
      <w:tr w:rsidR="00B06D23" w:rsidRPr="008C7D45" w14:paraId="1C4F66DB" w14:textId="77777777" w:rsidTr="00D044C7">
        <w:tc>
          <w:tcPr>
            <w:tcW w:w="2916" w:type="dxa"/>
          </w:tcPr>
          <w:p w14:paraId="1EE6AB06" w14:textId="07E1F8F3" w:rsidR="00B06D23" w:rsidRPr="008C7D45" w:rsidRDefault="002D7AE1" w:rsidP="00D044C7">
            <w:pPr>
              <w:spacing w:before="120" w:line="240" w:lineRule="auto"/>
              <w:rPr>
                <w:rFonts w:cs="Arial"/>
                <w:b/>
                <w:sz w:val="22"/>
                <w:szCs w:val="22"/>
              </w:rPr>
            </w:pPr>
            <w:hyperlink w:anchor="_Ref318701648" w:history="1">
              <w:r w:rsidR="00B06D23" w:rsidRPr="008C7D45">
                <w:rPr>
                  <w:rFonts w:cs="Arial"/>
                  <w:b/>
                  <w:sz w:val="22"/>
                  <w:szCs w:val="22"/>
                </w:rPr>
                <w:t>Schedule 4</w:t>
              </w:r>
            </w:hyperlink>
          </w:p>
        </w:tc>
        <w:tc>
          <w:tcPr>
            <w:tcW w:w="6240" w:type="dxa"/>
          </w:tcPr>
          <w:p w14:paraId="123BD462" w14:textId="77777777" w:rsidR="00B06D23" w:rsidRPr="008C7D45" w:rsidRDefault="00B06D23" w:rsidP="00D044C7">
            <w:pPr>
              <w:spacing w:before="120" w:line="240" w:lineRule="auto"/>
              <w:rPr>
                <w:rFonts w:cs="Arial"/>
                <w:sz w:val="22"/>
                <w:szCs w:val="22"/>
              </w:rPr>
            </w:pPr>
            <w:r w:rsidRPr="008C7D45">
              <w:rPr>
                <w:rFonts w:cs="Arial"/>
                <w:sz w:val="22"/>
                <w:szCs w:val="22"/>
              </w:rPr>
              <w:t>Definitions and Interpretations</w:t>
            </w:r>
          </w:p>
        </w:tc>
      </w:tr>
      <w:tr w:rsidR="00B06D23" w:rsidRPr="008C7D45" w14:paraId="0A13C748" w14:textId="77777777" w:rsidTr="00D044C7">
        <w:tc>
          <w:tcPr>
            <w:tcW w:w="2916" w:type="dxa"/>
          </w:tcPr>
          <w:p w14:paraId="2D299C54" w14:textId="03183010" w:rsidR="00B06D23" w:rsidRPr="008C7D45" w:rsidRDefault="002D7AE1" w:rsidP="00D044C7">
            <w:pPr>
              <w:spacing w:before="120" w:line="240" w:lineRule="auto"/>
              <w:rPr>
                <w:rFonts w:cs="Arial"/>
                <w:b/>
                <w:sz w:val="22"/>
                <w:szCs w:val="22"/>
              </w:rPr>
            </w:pPr>
            <w:hyperlink w:anchor="_Ref330460449" w:history="1">
              <w:r w:rsidR="00B06D23" w:rsidRPr="008C7D45">
                <w:rPr>
                  <w:rFonts w:cs="Arial"/>
                  <w:b/>
                  <w:sz w:val="22"/>
                  <w:szCs w:val="22"/>
                </w:rPr>
                <w:t>Schedule 5</w:t>
              </w:r>
            </w:hyperlink>
          </w:p>
        </w:tc>
        <w:tc>
          <w:tcPr>
            <w:tcW w:w="6240" w:type="dxa"/>
          </w:tcPr>
          <w:p w14:paraId="305F01E8" w14:textId="77777777" w:rsidR="00B06D23" w:rsidRDefault="00B06D23" w:rsidP="00D044C7">
            <w:pPr>
              <w:spacing w:before="120" w:line="240" w:lineRule="auto"/>
              <w:rPr>
                <w:rFonts w:cs="Arial"/>
                <w:sz w:val="22"/>
                <w:szCs w:val="22"/>
              </w:rPr>
            </w:pPr>
            <w:r>
              <w:rPr>
                <w:rFonts w:cs="Arial"/>
                <w:sz w:val="22"/>
                <w:szCs w:val="22"/>
              </w:rPr>
              <w:t>Specification Document</w:t>
            </w:r>
          </w:p>
          <w:p w14:paraId="47D8EE62" w14:textId="77777777" w:rsidR="00B06D23" w:rsidRDefault="00B06D23" w:rsidP="00D044C7">
            <w:pPr>
              <w:spacing w:before="120" w:line="240" w:lineRule="auto"/>
              <w:rPr>
                <w:rFonts w:cs="Arial"/>
                <w:sz w:val="22"/>
                <w:szCs w:val="22"/>
              </w:rPr>
            </w:pPr>
            <w:r>
              <w:rPr>
                <w:rFonts w:cs="Arial"/>
                <w:sz w:val="22"/>
                <w:szCs w:val="22"/>
              </w:rPr>
              <w:t>Annex A: Trust Specific Requirements</w:t>
            </w:r>
          </w:p>
          <w:p w14:paraId="683DFBEB" w14:textId="77777777" w:rsidR="00B06D23" w:rsidRDefault="00B06D23" w:rsidP="00D044C7">
            <w:pPr>
              <w:spacing w:before="120" w:line="240" w:lineRule="auto"/>
              <w:rPr>
                <w:rFonts w:cs="Arial"/>
                <w:sz w:val="22"/>
                <w:szCs w:val="22"/>
              </w:rPr>
            </w:pPr>
            <w:r>
              <w:rPr>
                <w:rFonts w:cs="Arial"/>
                <w:sz w:val="22"/>
                <w:szCs w:val="22"/>
              </w:rPr>
              <w:t>Annex B: Individual Service Specific Requirements</w:t>
            </w:r>
          </w:p>
          <w:p w14:paraId="2CF649CD" w14:textId="77777777" w:rsidR="00B06D23" w:rsidRDefault="00B06D23" w:rsidP="00D044C7">
            <w:pPr>
              <w:spacing w:before="120" w:line="240" w:lineRule="auto"/>
              <w:rPr>
                <w:rFonts w:cs="Arial"/>
                <w:sz w:val="22"/>
                <w:szCs w:val="22"/>
              </w:rPr>
            </w:pPr>
            <w:r>
              <w:rPr>
                <w:rFonts w:cs="Arial"/>
                <w:sz w:val="22"/>
                <w:szCs w:val="22"/>
              </w:rPr>
              <w:t>Annex C: Homecare Medicines Services: Order Process</w:t>
            </w:r>
          </w:p>
          <w:p w14:paraId="7F7A18BB" w14:textId="77777777" w:rsidR="00B06D23" w:rsidRPr="008C7D45" w:rsidRDefault="00B06D23" w:rsidP="00D044C7">
            <w:pPr>
              <w:spacing w:before="120" w:line="240" w:lineRule="auto"/>
              <w:rPr>
                <w:rFonts w:cs="Arial"/>
                <w:sz w:val="22"/>
                <w:szCs w:val="22"/>
              </w:rPr>
            </w:pPr>
            <w:r>
              <w:rPr>
                <w:rFonts w:cs="Arial"/>
                <w:sz w:val="22"/>
                <w:szCs w:val="22"/>
              </w:rPr>
              <w:t>Annex D: Homecare Medicines Services: Invoice Process</w:t>
            </w:r>
          </w:p>
        </w:tc>
      </w:tr>
      <w:tr w:rsidR="00B06D23" w:rsidRPr="008C7D45" w14:paraId="5098ECE9" w14:textId="77777777" w:rsidTr="00D044C7">
        <w:tc>
          <w:tcPr>
            <w:tcW w:w="2916" w:type="dxa"/>
          </w:tcPr>
          <w:p w14:paraId="33D0C6AF" w14:textId="51F8889D" w:rsidR="00B06D23" w:rsidRPr="008C7D45" w:rsidRDefault="002D7AE1" w:rsidP="00D044C7">
            <w:pPr>
              <w:spacing w:before="120" w:line="240" w:lineRule="auto"/>
              <w:rPr>
                <w:rFonts w:cs="Arial"/>
                <w:b/>
                <w:sz w:val="22"/>
                <w:szCs w:val="22"/>
              </w:rPr>
            </w:pPr>
            <w:hyperlink w:anchor="_Ref330463250" w:history="1">
              <w:r w:rsidR="00B06D23" w:rsidRPr="008C7D45">
                <w:rPr>
                  <w:rFonts w:cs="Arial"/>
                  <w:b/>
                  <w:sz w:val="22"/>
                  <w:szCs w:val="22"/>
                </w:rPr>
                <w:t>Schedule 6</w:t>
              </w:r>
            </w:hyperlink>
          </w:p>
        </w:tc>
        <w:tc>
          <w:tcPr>
            <w:tcW w:w="6240" w:type="dxa"/>
          </w:tcPr>
          <w:p w14:paraId="6B6303E2" w14:textId="77777777" w:rsidR="00B06D23" w:rsidRPr="008C7D45" w:rsidRDefault="00B06D23" w:rsidP="00D044C7">
            <w:pPr>
              <w:spacing w:before="120" w:line="240" w:lineRule="auto"/>
              <w:rPr>
                <w:rFonts w:cs="Arial"/>
                <w:sz w:val="22"/>
                <w:szCs w:val="22"/>
              </w:rPr>
            </w:pPr>
            <w:r w:rsidRPr="008C7D45">
              <w:rPr>
                <w:rFonts w:cs="Arial"/>
                <w:sz w:val="22"/>
                <w:szCs w:val="22"/>
              </w:rPr>
              <w:t>Commercial Schedule</w:t>
            </w:r>
          </w:p>
        </w:tc>
      </w:tr>
      <w:tr w:rsidR="00B06D23" w:rsidRPr="008C7D45" w14:paraId="3CFC494E" w14:textId="77777777" w:rsidTr="00D044C7">
        <w:tc>
          <w:tcPr>
            <w:tcW w:w="2916" w:type="dxa"/>
          </w:tcPr>
          <w:p w14:paraId="15C59192" w14:textId="469DCEB9" w:rsidR="00B06D23" w:rsidRPr="008C7D45" w:rsidRDefault="002D7AE1" w:rsidP="00D044C7">
            <w:pPr>
              <w:spacing w:before="120" w:line="240" w:lineRule="auto"/>
              <w:rPr>
                <w:rFonts w:cs="Arial"/>
                <w:b/>
                <w:sz w:val="22"/>
                <w:szCs w:val="22"/>
              </w:rPr>
            </w:pPr>
            <w:hyperlink w:anchor="_Ref330463325" w:history="1">
              <w:r w:rsidR="00B06D23" w:rsidRPr="008C7D45">
                <w:rPr>
                  <w:rFonts w:cs="Arial"/>
                  <w:b/>
                  <w:sz w:val="22"/>
                  <w:szCs w:val="22"/>
                </w:rPr>
                <w:t>Schedule 7</w:t>
              </w:r>
            </w:hyperlink>
          </w:p>
        </w:tc>
        <w:tc>
          <w:tcPr>
            <w:tcW w:w="6240" w:type="dxa"/>
          </w:tcPr>
          <w:p w14:paraId="576E493B" w14:textId="77777777" w:rsidR="00B06D23" w:rsidRPr="008C7D45" w:rsidRDefault="00B06D23" w:rsidP="00D044C7">
            <w:pPr>
              <w:spacing w:before="120" w:line="240" w:lineRule="auto"/>
              <w:rPr>
                <w:rFonts w:cs="Arial"/>
                <w:sz w:val="22"/>
                <w:szCs w:val="22"/>
              </w:rPr>
            </w:pPr>
            <w:r w:rsidRPr="008C7D45">
              <w:rPr>
                <w:rFonts w:cs="Arial"/>
                <w:sz w:val="22"/>
                <w:szCs w:val="22"/>
              </w:rPr>
              <w:t>Staff Transfer</w:t>
            </w:r>
          </w:p>
        </w:tc>
      </w:tr>
    </w:tbl>
    <w:p w14:paraId="35950C41" w14:textId="77777777" w:rsidR="00B06D23" w:rsidRPr="008C7D45" w:rsidRDefault="00B06D23" w:rsidP="00B06D23">
      <w:pPr>
        <w:keepNext/>
        <w:spacing w:before="120" w:line="240" w:lineRule="auto"/>
        <w:rPr>
          <w:rFonts w:cs="Arial"/>
          <w:b/>
          <w:sz w:val="22"/>
          <w:szCs w:val="22"/>
        </w:rPr>
      </w:pPr>
      <w:r w:rsidRPr="008C7D45">
        <w:rPr>
          <w:rFonts w:cs="Arial"/>
          <w:b/>
          <w:sz w:val="22"/>
          <w:szCs w:val="22"/>
        </w:rPr>
        <w:t>Signed by the authorised representative of THE AUTHORITY</w:t>
      </w:r>
    </w:p>
    <w:p w14:paraId="3203E810" w14:textId="77777777" w:rsidR="00B06D23" w:rsidRPr="008C7D45" w:rsidRDefault="00B06D23" w:rsidP="00B06D23">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06D23" w:rsidRPr="008C7D45" w14:paraId="01EDCD9F" w14:textId="77777777" w:rsidTr="00D044C7">
        <w:trPr>
          <w:cantSplit/>
          <w:trHeight w:val="557"/>
        </w:trPr>
        <w:tc>
          <w:tcPr>
            <w:tcW w:w="1318" w:type="dxa"/>
          </w:tcPr>
          <w:p w14:paraId="5AEA8E78" w14:textId="77777777" w:rsidR="00B06D23" w:rsidRPr="008C7D45" w:rsidRDefault="00B06D23" w:rsidP="00D044C7">
            <w:pPr>
              <w:keepNext/>
              <w:spacing w:before="120" w:line="240" w:lineRule="auto"/>
              <w:rPr>
                <w:rFonts w:cs="Arial"/>
                <w:sz w:val="22"/>
                <w:szCs w:val="22"/>
              </w:rPr>
            </w:pPr>
            <w:r w:rsidRPr="008C7D45">
              <w:rPr>
                <w:rFonts w:cs="Arial"/>
                <w:sz w:val="22"/>
                <w:szCs w:val="22"/>
              </w:rPr>
              <w:t>Name:</w:t>
            </w:r>
          </w:p>
        </w:tc>
        <w:tc>
          <w:tcPr>
            <w:tcW w:w="3261" w:type="dxa"/>
          </w:tcPr>
          <w:p w14:paraId="73687791" w14:textId="77777777" w:rsidR="00B06D23" w:rsidRPr="008C7D45" w:rsidRDefault="00B06D23" w:rsidP="00D044C7">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14:paraId="09BFFE0D" w14:textId="77777777" w:rsidR="00B06D23" w:rsidRPr="008C7D45" w:rsidRDefault="00B06D23" w:rsidP="00D044C7">
            <w:pPr>
              <w:keepNext/>
              <w:spacing w:before="120" w:line="240" w:lineRule="auto"/>
              <w:rPr>
                <w:rFonts w:cs="Arial"/>
                <w:sz w:val="22"/>
                <w:szCs w:val="22"/>
              </w:rPr>
            </w:pPr>
            <w:r w:rsidRPr="008C7D45">
              <w:rPr>
                <w:rFonts w:cs="Arial"/>
                <w:sz w:val="22"/>
                <w:szCs w:val="22"/>
              </w:rPr>
              <w:t>Signature:</w:t>
            </w:r>
          </w:p>
        </w:tc>
        <w:tc>
          <w:tcPr>
            <w:tcW w:w="3409" w:type="dxa"/>
          </w:tcPr>
          <w:p w14:paraId="2581DC51" w14:textId="77777777" w:rsidR="00B06D23" w:rsidRPr="008C7D45" w:rsidRDefault="00B06D23" w:rsidP="00D044C7">
            <w:pPr>
              <w:keepNext/>
              <w:tabs>
                <w:tab w:val="left" w:leader="dot" w:pos="3132"/>
              </w:tabs>
              <w:spacing w:before="120" w:line="240" w:lineRule="auto"/>
              <w:rPr>
                <w:rFonts w:cs="Arial"/>
                <w:sz w:val="22"/>
                <w:szCs w:val="22"/>
              </w:rPr>
            </w:pPr>
            <w:r w:rsidRPr="008C7D45">
              <w:rPr>
                <w:rFonts w:cs="Arial"/>
                <w:sz w:val="22"/>
                <w:szCs w:val="22"/>
              </w:rPr>
              <w:tab/>
            </w:r>
          </w:p>
        </w:tc>
      </w:tr>
      <w:tr w:rsidR="00B06D23" w:rsidRPr="008C7D45" w14:paraId="112D64FE" w14:textId="77777777" w:rsidTr="00D044C7">
        <w:trPr>
          <w:cantSplit/>
          <w:trHeight w:val="512"/>
        </w:trPr>
        <w:tc>
          <w:tcPr>
            <w:tcW w:w="1318" w:type="dxa"/>
          </w:tcPr>
          <w:p w14:paraId="1AF5F719" w14:textId="77777777" w:rsidR="00B06D23" w:rsidRPr="008C7D45" w:rsidRDefault="00B06D23" w:rsidP="00D044C7">
            <w:pPr>
              <w:spacing w:before="120" w:line="240" w:lineRule="auto"/>
              <w:rPr>
                <w:rFonts w:cs="Arial"/>
                <w:sz w:val="22"/>
                <w:szCs w:val="22"/>
              </w:rPr>
            </w:pPr>
            <w:r w:rsidRPr="008C7D45">
              <w:rPr>
                <w:rFonts w:cs="Arial"/>
                <w:sz w:val="22"/>
                <w:szCs w:val="22"/>
              </w:rPr>
              <w:t>Position:</w:t>
            </w:r>
          </w:p>
        </w:tc>
        <w:tc>
          <w:tcPr>
            <w:tcW w:w="3261" w:type="dxa"/>
          </w:tcPr>
          <w:p w14:paraId="6915459C" w14:textId="77777777" w:rsidR="00B06D23" w:rsidRPr="008C7D45" w:rsidRDefault="00B06D23" w:rsidP="00D044C7">
            <w:pPr>
              <w:tabs>
                <w:tab w:val="left" w:leader="dot" w:pos="3222"/>
              </w:tabs>
              <w:spacing w:before="120" w:line="240" w:lineRule="auto"/>
              <w:rPr>
                <w:rFonts w:cs="Arial"/>
                <w:sz w:val="22"/>
                <w:szCs w:val="22"/>
              </w:rPr>
            </w:pPr>
            <w:r w:rsidRPr="008C7D45">
              <w:rPr>
                <w:rFonts w:cs="Arial"/>
                <w:sz w:val="22"/>
                <w:szCs w:val="22"/>
              </w:rPr>
              <w:tab/>
            </w:r>
          </w:p>
        </w:tc>
        <w:tc>
          <w:tcPr>
            <w:tcW w:w="1257" w:type="dxa"/>
          </w:tcPr>
          <w:p w14:paraId="701C661C" w14:textId="77777777" w:rsidR="00B06D23" w:rsidRPr="008C7D45" w:rsidRDefault="00B06D23" w:rsidP="00D044C7">
            <w:pPr>
              <w:spacing w:before="120" w:line="240" w:lineRule="auto"/>
              <w:rPr>
                <w:rFonts w:cs="Arial"/>
                <w:sz w:val="22"/>
                <w:szCs w:val="22"/>
              </w:rPr>
            </w:pPr>
          </w:p>
        </w:tc>
        <w:tc>
          <w:tcPr>
            <w:tcW w:w="3409" w:type="dxa"/>
          </w:tcPr>
          <w:p w14:paraId="0C86245B" w14:textId="77777777" w:rsidR="00B06D23" w:rsidRPr="008C7D45" w:rsidRDefault="00B06D23" w:rsidP="00D044C7">
            <w:pPr>
              <w:tabs>
                <w:tab w:val="left" w:leader="dot" w:pos="3132"/>
              </w:tabs>
              <w:spacing w:before="120" w:line="240" w:lineRule="auto"/>
              <w:rPr>
                <w:rFonts w:cs="Arial"/>
                <w:sz w:val="22"/>
                <w:szCs w:val="22"/>
              </w:rPr>
            </w:pPr>
          </w:p>
        </w:tc>
      </w:tr>
    </w:tbl>
    <w:p w14:paraId="15882504" w14:textId="77777777" w:rsidR="00B06D23" w:rsidRPr="008C7D45" w:rsidRDefault="00B06D23" w:rsidP="00B06D23">
      <w:pPr>
        <w:keepNext/>
        <w:spacing w:before="120" w:line="240" w:lineRule="auto"/>
        <w:rPr>
          <w:rFonts w:cs="Arial"/>
          <w:b/>
          <w:sz w:val="22"/>
          <w:szCs w:val="22"/>
        </w:rPr>
      </w:pPr>
      <w:r w:rsidRPr="008C7D45">
        <w:rPr>
          <w:rFonts w:cs="Arial"/>
          <w:b/>
          <w:sz w:val="22"/>
          <w:szCs w:val="22"/>
        </w:rPr>
        <w:t>Signed by the authorised representative of THE SUPPLIER</w:t>
      </w:r>
    </w:p>
    <w:p w14:paraId="2300BB89" w14:textId="77777777" w:rsidR="00B06D23" w:rsidRPr="008C7D45" w:rsidRDefault="00B06D23" w:rsidP="00B06D23">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06D23" w:rsidRPr="008C7D45" w14:paraId="37CB7F19" w14:textId="77777777" w:rsidTr="00D044C7">
        <w:trPr>
          <w:cantSplit/>
          <w:trHeight w:val="521"/>
        </w:trPr>
        <w:tc>
          <w:tcPr>
            <w:tcW w:w="1318" w:type="dxa"/>
          </w:tcPr>
          <w:p w14:paraId="6E272945" w14:textId="77777777" w:rsidR="00B06D23" w:rsidRPr="008C7D45" w:rsidRDefault="00B06D23" w:rsidP="00D044C7">
            <w:pPr>
              <w:keepNext/>
              <w:spacing w:before="120" w:line="240" w:lineRule="auto"/>
              <w:rPr>
                <w:rFonts w:cs="Arial"/>
                <w:sz w:val="22"/>
                <w:szCs w:val="22"/>
              </w:rPr>
            </w:pPr>
            <w:r w:rsidRPr="008C7D45">
              <w:rPr>
                <w:rFonts w:cs="Arial"/>
                <w:sz w:val="22"/>
                <w:szCs w:val="22"/>
              </w:rPr>
              <w:t>Name:</w:t>
            </w:r>
          </w:p>
        </w:tc>
        <w:tc>
          <w:tcPr>
            <w:tcW w:w="3261" w:type="dxa"/>
          </w:tcPr>
          <w:p w14:paraId="6F67263D" w14:textId="77777777" w:rsidR="00B06D23" w:rsidRPr="008C7D45" w:rsidRDefault="00B06D23" w:rsidP="00D044C7">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14:paraId="6332DAD5" w14:textId="77777777" w:rsidR="00B06D23" w:rsidRPr="008C7D45" w:rsidRDefault="00B06D23" w:rsidP="00D044C7">
            <w:pPr>
              <w:keepNext/>
              <w:spacing w:before="120" w:line="240" w:lineRule="auto"/>
              <w:rPr>
                <w:rFonts w:cs="Arial"/>
                <w:sz w:val="22"/>
                <w:szCs w:val="22"/>
              </w:rPr>
            </w:pPr>
            <w:r w:rsidRPr="008C7D45">
              <w:rPr>
                <w:rFonts w:cs="Arial"/>
                <w:sz w:val="22"/>
                <w:szCs w:val="22"/>
              </w:rPr>
              <w:t>Signature</w:t>
            </w:r>
          </w:p>
        </w:tc>
        <w:tc>
          <w:tcPr>
            <w:tcW w:w="3409" w:type="dxa"/>
          </w:tcPr>
          <w:p w14:paraId="31021424" w14:textId="77777777" w:rsidR="00B06D23" w:rsidRPr="008C7D45" w:rsidRDefault="00B06D23" w:rsidP="00D044C7">
            <w:pPr>
              <w:keepNext/>
              <w:tabs>
                <w:tab w:val="left" w:leader="dot" w:pos="3132"/>
              </w:tabs>
              <w:spacing w:before="120" w:line="240" w:lineRule="auto"/>
              <w:rPr>
                <w:rFonts w:cs="Arial"/>
                <w:sz w:val="22"/>
                <w:szCs w:val="22"/>
              </w:rPr>
            </w:pPr>
            <w:r w:rsidRPr="008C7D45">
              <w:rPr>
                <w:rFonts w:cs="Arial"/>
                <w:sz w:val="22"/>
                <w:szCs w:val="22"/>
              </w:rPr>
              <w:t>…………………………………….</w:t>
            </w:r>
          </w:p>
        </w:tc>
      </w:tr>
      <w:tr w:rsidR="00B06D23" w:rsidRPr="008C7D45" w14:paraId="33436856" w14:textId="77777777" w:rsidTr="00D044C7">
        <w:trPr>
          <w:cantSplit/>
          <w:trHeight w:val="503"/>
        </w:trPr>
        <w:tc>
          <w:tcPr>
            <w:tcW w:w="1318" w:type="dxa"/>
          </w:tcPr>
          <w:p w14:paraId="14D7A9A4" w14:textId="77777777" w:rsidR="00B06D23" w:rsidRPr="008C7D45" w:rsidRDefault="00B06D23" w:rsidP="00D044C7">
            <w:pPr>
              <w:keepNext/>
              <w:spacing w:before="120" w:line="240" w:lineRule="auto"/>
              <w:rPr>
                <w:rFonts w:cs="Arial"/>
                <w:sz w:val="22"/>
                <w:szCs w:val="22"/>
              </w:rPr>
            </w:pPr>
            <w:r w:rsidRPr="008C7D45">
              <w:rPr>
                <w:rFonts w:cs="Arial"/>
                <w:sz w:val="22"/>
                <w:szCs w:val="22"/>
              </w:rPr>
              <w:t>Position:</w:t>
            </w:r>
          </w:p>
        </w:tc>
        <w:tc>
          <w:tcPr>
            <w:tcW w:w="3261" w:type="dxa"/>
          </w:tcPr>
          <w:p w14:paraId="3093BDF7" w14:textId="77777777" w:rsidR="00B06D23" w:rsidRPr="008C7D45" w:rsidRDefault="00B06D23" w:rsidP="00D044C7">
            <w:pPr>
              <w:keepNext/>
              <w:tabs>
                <w:tab w:val="left" w:leader="dot" w:pos="3222"/>
              </w:tabs>
              <w:spacing w:before="120" w:line="240" w:lineRule="auto"/>
              <w:rPr>
                <w:rFonts w:cs="Arial"/>
                <w:sz w:val="22"/>
                <w:szCs w:val="22"/>
              </w:rPr>
            </w:pPr>
            <w:r w:rsidRPr="008C7D45">
              <w:rPr>
                <w:rFonts w:cs="Arial"/>
                <w:sz w:val="22"/>
                <w:szCs w:val="22"/>
              </w:rPr>
              <w:t>………………………………….</w:t>
            </w:r>
          </w:p>
        </w:tc>
        <w:tc>
          <w:tcPr>
            <w:tcW w:w="1257" w:type="dxa"/>
          </w:tcPr>
          <w:p w14:paraId="2EEB67DA" w14:textId="77777777" w:rsidR="00B06D23" w:rsidRPr="008C7D45" w:rsidRDefault="00B06D23" w:rsidP="00D044C7">
            <w:pPr>
              <w:keepNext/>
              <w:spacing w:before="120" w:line="240" w:lineRule="auto"/>
              <w:rPr>
                <w:rFonts w:cs="Arial"/>
                <w:sz w:val="22"/>
                <w:szCs w:val="22"/>
              </w:rPr>
            </w:pPr>
          </w:p>
        </w:tc>
        <w:tc>
          <w:tcPr>
            <w:tcW w:w="3409" w:type="dxa"/>
          </w:tcPr>
          <w:p w14:paraId="17FBD5BD" w14:textId="77777777" w:rsidR="00B06D23" w:rsidRPr="008C7D45" w:rsidRDefault="00B06D23" w:rsidP="00D044C7">
            <w:pPr>
              <w:keepNext/>
              <w:tabs>
                <w:tab w:val="left" w:leader="dot" w:pos="3132"/>
              </w:tabs>
              <w:spacing w:before="120" w:line="240" w:lineRule="auto"/>
              <w:rPr>
                <w:rFonts w:cs="Arial"/>
                <w:sz w:val="22"/>
                <w:szCs w:val="22"/>
              </w:rPr>
            </w:pPr>
          </w:p>
        </w:tc>
      </w:tr>
    </w:tbl>
    <w:p w14:paraId="3C067951" w14:textId="77777777" w:rsidR="00F92DD5" w:rsidRDefault="00F92DD5" w:rsidP="00B06D23">
      <w:pPr>
        <w:spacing w:line="240" w:lineRule="auto"/>
        <w:jc w:val="both"/>
        <w:rPr>
          <w:bCs/>
          <w:i/>
          <w:color w:val="999999"/>
          <w:kern w:val="32"/>
          <w:szCs w:val="22"/>
          <w:lang w:eastAsia="en-US"/>
        </w:rPr>
      </w:pPr>
    </w:p>
    <w:p w14:paraId="5F68FC9A" w14:textId="77777777" w:rsidR="00B06D23" w:rsidRPr="00B809FB" w:rsidRDefault="00B06D23" w:rsidP="00B06D23">
      <w:pPr>
        <w:spacing w:line="240" w:lineRule="auto"/>
        <w:jc w:val="both"/>
        <w:rPr>
          <w:i/>
          <w:color w:val="999999"/>
          <w:szCs w:val="22"/>
        </w:rPr>
      </w:pPr>
      <w:r w:rsidRPr="00B809FB">
        <w:rPr>
          <w:bCs/>
          <w:i/>
          <w:color w:val="999999"/>
          <w:kern w:val="32"/>
          <w:szCs w:val="22"/>
          <w:lang w:eastAsia="en-US"/>
        </w:rPr>
        <w:t xml:space="preserve">Guidance: </w:t>
      </w:r>
      <w:r>
        <w:rPr>
          <w:bCs/>
          <w:i/>
          <w:color w:val="999999"/>
          <w:kern w:val="32"/>
          <w:szCs w:val="22"/>
          <w:lang w:eastAsia="en-US"/>
        </w:rPr>
        <w:t xml:space="preserve">Appropriate signatories for the Authority are determined by local policy. This may include one or more of: Chief Pharmacist, Local Homecare Medicines Lead, Finance Director or Nursing/Medical Director. </w:t>
      </w:r>
      <w:r>
        <w:rPr>
          <w:i/>
          <w:color w:val="999999"/>
          <w:szCs w:val="22"/>
        </w:rPr>
        <w:t>Additional signature blocks can be added where required.</w:t>
      </w:r>
    </w:p>
    <w:p w14:paraId="59AF9A87" w14:textId="77777777" w:rsidR="00B06D23" w:rsidRPr="00F60934" w:rsidRDefault="00B06D23" w:rsidP="00B06D23">
      <w:pPr>
        <w:sectPr w:rsidR="00B06D23" w:rsidRPr="00F60934" w:rsidSect="00DD6E66">
          <w:headerReference w:type="default" r:id="rId7"/>
          <w:footerReference w:type="default" r:id="rId8"/>
          <w:pgSz w:w="11909" w:h="16834" w:code="9"/>
          <w:pgMar w:top="1440" w:right="1440" w:bottom="1440" w:left="1440" w:header="720" w:footer="720" w:gutter="0"/>
          <w:paperSrc w:first="262" w:other="262"/>
          <w:cols w:space="708"/>
          <w:docGrid w:linePitch="233"/>
        </w:sectPr>
      </w:pPr>
    </w:p>
    <w:p w14:paraId="40C80D2D" w14:textId="77777777" w:rsidR="00B06D23" w:rsidRPr="0007687D" w:rsidRDefault="00B06D23" w:rsidP="00B06D23">
      <w:pPr>
        <w:pStyle w:val="MRSchedule1"/>
        <w:spacing w:line="240" w:lineRule="auto"/>
        <w:ind w:left="0"/>
        <w:rPr>
          <w:lang w:val="en-US"/>
        </w:rPr>
      </w:pPr>
      <w:bookmarkStart w:id="7" w:name="_Ref318785210"/>
    </w:p>
    <w:bookmarkEnd w:id="7"/>
    <w:p w14:paraId="55AE52E9" w14:textId="77777777" w:rsidR="00B06D23" w:rsidRDefault="00B06D23" w:rsidP="00B06D23">
      <w:pPr>
        <w:pStyle w:val="MRheading2"/>
        <w:tabs>
          <w:tab w:val="clear" w:pos="720"/>
        </w:tabs>
        <w:spacing w:line="240" w:lineRule="auto"/>
        <w:ind w:left="0" w:firstLine="0"/>
        <w:jc w:val="center"/>
        <w:rPr>
          <w:b/>
        </w:rPr>
      </w:pPr>
      <w:r>
        <w:rPr>
          <w:b/>
        </w:rPr>
        <w:t>Key Provisions</w:t>
      </w:r>
    </w:p>
    <w:p w14:paraId="1BAF8D23" w14:textId="77777777" w:rsidR="00B06D23" w:rsidRPr="00B82BCF" w:rsidRDefault="00B06D23" w:rsidP="00B06D23">
      <w:pPr>
        <w:spacing w:line="240" w:lineRule="auto"/>
        <w:rPr>
          <w:b/>
          <w:sz w:val="14"/>
          <w:szCs w:val="14"/>
        </w:rPr>
      </w:pPr>
    </w:p>
    <w:p w14:paraId="38C63F0C" w14:textId="77777777" w:rsidR="00B06D23" w:rsidRPr="00B14207" w:rsidRDefault="00B06D23" w:rsidP="00B06D23">
      <w:pPr>
        <w:spacing w:line="240" w:lineRule="auto"/>
        <w:rPr>
          <w:bCs/>
          <w:i/>
          <w:color w:val="999999"/>
          <w:kern w:val="32"/>
          <w:szCs w:val="22"/>
          <w:lang w:eastAsia="en-US"/>
        </w:rPr>
      </w:pPr>
      <w:r w:rsidRPr="00B14207">
        <w:rPr>
          <w:bCs/>
          <w:i/>
          <w:color w:val="999999"/>
          <w:kern w:val="32"/>
          <w:szCs w:val="22"/>
          <w:lang w:eastAsia="en-US"/>
        </w:rPr>
        <w:t>Guidance: These Key Provisions enable the Authority to complete project specific details and to add any optional and/or extra provisions applicable to the relevant project.</w:t>
      </w:r>
    </w:p>
    <w:p w14:paraId="286D8634" w14:textId="77777777" w:rsidR="00B06D23" w:rsidRDefault="00B06D23" w:rsidP="00B06D23">
      <w:pPr>
        <w:spacing w:line="240" w:lineRule="auto"/>
        <w:rPr>
          <w:b/>
          <w:sz w:val="22"/>
          <w:szCs w:val="22"/>
          <w:u w:val="single"/>
        </w:rPr>
      </w:pPr>
    </w:p>
    <w:p w14:paraId="0CC24060" w14:textId="77777777" w:rsidR="00B06D23" w:rsidRPr="00A523D3" w:rsidRDefault="00B06D23" w:rsidP="00B06D23">
      <w:pPr>
        <w:spacing w:line="240" w:lineRule="auto"/>
        <w:rPr>
          <w:b/>
          <w:sz w:val="22"/>
          <w:szCs w:val="22"/>
          <w:u w:val="single"/>
        </w:rPr>
      </w:pPr>
      <w:r w:rsidRPr="00A523D3">
        <w:rPr>
          <w:b/>
          <w:sz w:val="22"/>
          <w:szCs w:val="22"/>
          <w:u w:val="single"/>
        </w:rPr>
        <w:t>Standard Key Provisions</w:t>
      </w:r>
    </w:p>
    <w:p w14:paraId="132C614B" w14:textId="77777777" w:rsidR="00B06D23" w:rsidRPr="00A523D3" w:rsidRDefault="00B06D23" w:rsidP="00B06D2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8" w:name="_Ref358208507"/>
      <w:r>
        <w:rPr>
          <w:rFonts w:ascii="Arial" w:hAnsi="Arial" w:cs="Arial"/>
          <w:b/>
          <w:color w:val="auto"/>
        </w:rPr>
        <w:t>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8"/>
    </w:p>
    <w:p w14:paraId="289D397D" w14:textId="487D3A9B" w:rsidR="00B06D23" w:rsidRDefault="00B06D23" w:rsidP="00B06D23">
      <w:pPr>
        <w:pStyle w:val="MRNumberedHeading2"/>
        <w:spacing w:line="240" w:lineRule="auto"/>
        <w:jc w:val="both"/>
        <w:rPr>
          <w:sz w:val="22"/>
          <w:szCs w:val="22"/>
          <w:lang w:val="en-US"/>
        </w:rPr>
      </w:pPr>
      <w:bookmarkStart w:id="9" w:name="_Ref442452411"/>
      <w:bookmarkStart w:id="10" w:name="_Ref4756987"/>
      <w:r w:rsidRPr="00A523D3">
        <w:rPr>
          <w:sz w:val="22"/>
          <w:szCs w:val="22"/>
          <w:lang w:val="en-US"/>
        </w:rPr>
        <w:t xml:space="preserve">The standard Key Provisions </w:t>
      </w:r>
      <w:r>
        <w:rPr>
          <w:sz w:val="22"/>
          <w:szCs w:val="22"/>
          <w:lang w:val="en-US"/>
        </w:rPr>
        <w:t xml:space="preserve">at Clauses </w:t>
      </w:r>
      <w:hyperlink w:anchor="_Ref358208507" w:history="1">
        <w:r>
          <w:rPr>
            <w:sz w:val="22"/>
            <w:szCs w:val="22"/>
            <w:lang w:val="en-US"/>
          </w:rPr>
          <w:t>1</w:t>
        </w:r>
      </w:hyperlink>
      <w:r>
        <w:rPr>
          <w:sz w:val="22"/>
          <w:szCs w:val="22"/>
          <w:lang w:val="en-US"/>
        </w:rPr>
        <w:t xml:space="preserve"> to </w:t>
      </w:r>
      <w:hyperlink w:anchor="_Ref358208621" w:history="1">
        <w:r w:rsidR="00F92DD5">
          <w:rPr>
            <w:sz w:val="22"/>
            <w:szCs w:val="22"/>
            <w:lang w:val="en-US"/>
          </w:rPr>
          <w:t>8</w:t>
        </w:r>
      </w:hyperlink>
      <w:r w:rsidR="00F92DD5">
        <w:rPr>
          <w:sz w:val="22"/>
          <w:szCs w:val="22"/>
          <w:lang w:val="en-US"/>
        </w:rPr>
        <w:t xml:space="preserve"> </w:t>
      </w:r>
      <w:r>
        <w:rPr>
          <w:sz w:val="22"/>
          <w:szCs w:val="22"/>
          <w:lang w:val="en-US"/>
        </w:rPr>
        <w:t xml:space="preserve">of this </w:t>
      </w:r>
      <w:hyperlink w:anchor="_Ref318785210" w:history="1">
        <w:r>
          <w:rPr>
            <w:sz w:val="22"/>
            <w:szCs w:val="22"/>
            <w:lang w:val="en-US"/>
          </w:rPr>
          <w:t>Schedule 1</w:t>
        </w:r>
      </w:hyperlink>
      <w:r>
        <w:rPr>
          <w:sz w:val="22"/>
          <w:szCs w:val="22"/>
          <w:lang w:val="en-US"/>
        </w:rPr>
        <w:t xml:space="preserve"> </w:t>
      </w:r>
      <w:r w:rsidRPr="00A523D3">
        <w:rPr>
          <w:sz w:val="22"/>
          <w:szCs w:val="22"/>
          <w:lang w:val="en-US"/>
        </w:rPr>
        <w:t>shall apply to this Contract</w:t>
      </w:r>
      <w:bookmarkEnd w:id="9"/>
      <w:r>
        <w:rPr>
          <w:sz w:val="22"/>
          <w:szCs w:val="22"/>
          <w:lang w:val="en-US"/>
        </w:rPr>
        <w:t>.</w:t>
      </w:r>
      <w:bookmarkEnd w:id="10"/>
    </w:p>
    <w:p w14:paraId="32B32F93" w14:textId="21B8911E" w:rsidR="00B06D23" w:rsidRPr="007D08D5" w:rsidRDefault="00B06D23" w:rsidP="00B06D23">
      <w:pPr>
        <w:pStyle w:val="MRNumberedHeading2"/>
        <w:spacing w:line="240" w:lineRule="auto"/>
        <w:jc w:val="both"/>
        <w:rPr>
          <w:sz w:val="22"/>
          <w:szCs w:val="22"/>
          <w:lang w:val="en-US"/>
        </w:rPr>
      </w:pPr>
      <w:bookmarkStart w:id="11" w:name="_Ref442453026"/>
      <w:r w:rsidRPr="00A523D3">
        <w:rPr>
          <w:sz w:val="22"/>
          <w:szCs w:val="22"/>
          <w:lang w:val="en-US"/>
        </w:rPr>
        <w:t>The optional Key Pro</w:t>
      </w:r>
      <w:r>
        <w:rPr>
          <w:sz w:val="22"/>
          <w:szCs w:val="22"/>
          <w:lang w:val="en-US"/>
        </w:rPr>
        <w:t xml:space="preserve">vision at Clause </w:t>
      </w:r>
      <w:hyperlink w:anchor="_Ref358208949" w:history="1">
        <w:r w:rsidR="00F92DD5">
          <w:rPr>
            <w:sz w:val="22"/>
            <w:szCs w:val="22"/>
            <w:lang w:val="en-US"/>
          </w:rPr>
          <w:t>9</w:t>
        </w:r>
      </w:hyperlink>
      <w:r w:rsidR="00F92DD5">
        <w:rPr>
          <w:sz w:val="22"/>
          <w:szCs w:val="22"/>
          <w:lang w:val="en-US"/>
        </w:rPr>
        <w:t xml:space="preserve"> </w:t>
      </w:r>
      <w:r>
        <w:rPr>
          <w:sz w:val="22"/>
          <w:szCs w:val="22"/>
          <w:lang w:val="en-US"/>
        </w:rPr>
        <w:t xml:space="preserve">of this </w:t>
      </w:r>
      <w:r w:rsidR="00634011">
        <w:rPr>
          <w:sz w:val="22"/>
          <w:szCs w:val="22"/>
          <w:lang w:val="en-US"/>
        </w:rPr>
        <w:fldChar w:fldCharType="begin"/>
      </w:r>
      <w:r w:rsidR="00634011">
        <w:rPr>
          <w:sz w:val="22"/>
          <w:szCs w:val="22"/>
          <w:lang w:val="en-US"/>
        </w:rPr>
        <w:instrText xml:space="preserve">  REF _Ref318785210 \r \h \* MERGEFORMAT </w:instrText>
      </w:r>
      <w:r w:rsidR="00634011">
        <w:rPr>
          <w:sz w:val="22"/>
          <w:szCs w:val="22"/>
          <w:lang w:val="en-US"/>
        </w:rPr>
      </w:r>
      <w:r w:rsidR="00634011">
        <w:rPr>
          <w:sz w:val="22"/>
          <w:szCs w:val="22"/>
          <w:lang w:val="en-US"/>
        </w:rPr>
        <w:fldChar w:fldCharType="separate"/>
      </w:r>
      <w:r w:rsidR="00CA7AD7" w:rsidRPr="00CA7AD7">
        <w:rPr>
          <w:color w:val="000000"/>
          <w:sz w:val="22"/>
          <w:szCs w:val="22"/>
          <w:lang w:val="en-US"/>
        </w:rPr>
        <w:t>Schedule 1</w:t>
      </w:r>
      <w:r w:rsidR="00634011">
        <w:rPr>
          <w:sz w:val="22"/>
          <w:szCs w:val="22"/>
          <w:lang w:val="en-US"/>
        </w:rPr>
        <w:fldChar w:fldCharType="end"/>
      </w:r>
      <w:r>
        <w:rPr>
          <w:sz w:val="22"/>
          <w:szCs w:val="22"/>
          <w:lang w:val="en-US"/>
        </w:rPr>
        <w:t xml:space="preserve"> shall only apply to this Contract where </w:t>
      </w:r>
      <w:r w:rsidR="00F92DD5">
        <w:rPr>
          <w:sz w:val="22"/>
          <w:szCs w:val="22"/>
          <w:lang w:val="en-US"/>
        </w:rPr>
        <w:t xml:space="preserve">it has </w:t>
      </w:r>
      <w:r>
        <w:rPr>
          <w:sz w:val="22"/>
          <w:szCs w:val="22"/>
          <w:lang w:val="en-US"/>
        </w:rPr>
        <w:t xml:space="preserve">been checked and information completed </w:t>
      </w:r>
      <w:r w:rsidRPr="00A523D3">
        <w:rPr>
          <w:sz w:val="22"/>
          <w:szCs w:val="22"/>
          <w:lang w:val="en-US"/>
        </w:rPr>
        <w:t>as applicable.</w:t>
      </w:r>
      <w:bookmarkEnd w:id="11"/>
      <w:r w:rsidRPr="00A523D3">
        <w:rPr>
          <w:sz w:val="22"/>
          <w:szCs w:val="22"/>
          <w:lang w:val="en-US"/>
        </w:rPr>
        <w:t xml:space="preserve"> </w:t>
      </w:r>
    </w:p>
    <w:p w14:paraId="1F34F8F7" w14:textId="4041A7C8" w:rsidR="00B06D23" w:rsidRPr="00446DFB" w:rsidRDefault="00B06D23" w:rsidP="00B06D23">
      <w:pPr>
        <w:pStyle w:val="MRNumberedHeading2"/>
        <w:spacing w:line="240" w:lineRule="auto"/>
        <w:jc w:val="both"/>
      </w:pPr>
      <w:bookmarkStart w:id="12" w:name="_Ref442452413"/>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 xml:space="preserve">apply to this Contract where such provisions are </w:t>
      </w:r>
      <w:r>
        <w:rPr>
          <w:sz w:val="22"/>
          <w:szCs w:val="22"/>
          <w:lang w:val="en-US"/>
        </w:rPr>
        <w:t>set out at the end of</w:t>
      </w:r>
      <w:r w:rsidRPr="00A523D3">
        <w:rPr>
          <w:sz w:val="22"/>
          <w:szCs w:val="22"/>
          <w:lang w:val="en-US"/>
        </w:rPr>
        <w:t xml:space="preserve"> this </w:t>
      </w:r>
      <w:hyperlink w:anchor="_Ref318785210" w:history="1">
        <w:r>
          <w:rPr>
            <w:sz w:val="22"/>
            <w:szCs w:val="22"/>
            <w:lang w:val="en-US"/>
          </w:rPr>
          <w:t>Schedule 1</w:t>
        </w:r>
      </w:hyperlink>
      <w:r>
        <w:rPr>
          <w:sz w:val="22"/>
          <w:szCs w:val="22"/>
          <w:lang w:val="en-US"/>
        </w:rPr>
        <w:t>.</w:t>
      </w:r>
      <w:bookmarkEnd w:id="12"/>
    </w:p>
    <w:p w14:paraId="4E3FD80C" w14:textId="77777777" w:rsidR="00B06D23" w:rsidRPr="007D162B" w:rsidRDefault="00B06D23" w:rsidP="00B06D23">
      <w:pPr>
        <w:pStyle w:val="MRNumberedHeading1"/>
        <w:keepNext w:val="0"/>
        <w:keepLines w:val="0"/>
        <w:widowControl w:val="0"/>
        <w:spacing w:line="240" w:lineRule="auto"/>
        <w:ind w:left="798" w:hanging="798"/>
        <w:jc w:val="both"/>
        <w:rPr>
          <w:rFonts w:ascii="Arial" w:hAnsi="Arial" w:cs="Arial"/>
          <w:b/>
          <w:color w:val="auto"/>
        </w:rPr>
      </w:pPr>
      <w:bookmarkStart w:id="13" w:name="_Ref442452414"/>
      <w:r w:rsidRPr="007D162B">
        <w:rPr>
          <w:rFonts w:ascii="Arial" w:hAnsi="Arial" w:cs="Arial"/>
          <w:b/>
          <w:color w:val="auto"/>
        </w:rPr>
        <w:t>Term</w:t>
      </w:r>
      <w:bookmarkEnd w:id="13"/>
      <w:r>
        <w:rPr>
          <w:rFonts w:ascii="Arial" w:hAnsi="Arial" w:cs="Arial"/>
          <w:b/>
          <w:color w:val="auto"/>
        </w:rPr>
        <w:t xml:space="preserve"> </w:t>
      </w:r>
    </w:p>
    <w:p w14:paraId="025026AB" w14:textId="313B41D6" w:rsidR="00B06D23" w:rsidRDefault="00B06D23" w:rsidP="00B06D23">
      <w:pPr>
        <w:pStyle w:val="MRNumberedHeading2"/>
        <w:spacing w:after="240" w:line="240" w:lineRule="auto"/>
        <w:jc w:val="both"/>
        <w:rPr>
          <w:sz w:val="22"/>
          <w:szCs w:val="22"/>
          <w:lang w:val="en-US"/>
        </w:rPr>
      </w:pPr>
      <w:bookmarkStart w:id="14" w:name="_Ref442452415"/>
      <w:bookmarkStart w:id="15" w:name="OLE_LINK3"/>
      <w:bookmarkStart w:id="16" w:name="OLE_LINK4"/>
      <w:r>
        <w:rPr>
          <w:sz w:val="22"/>
          <w:szCs w:val="22"/>
          <w:lang w:val="en-US"/>
        </w:rPr>
        <w:t>This Contract shall commence</w:t>
      </w:r>
      <w:r w:rsidRPr="00FA1C44">
        <w:rPr>
          <w:sz w:val="22"/>
          <w:szCs w:val="22"/>
          <w:lang w:val="en-US"/>
        </w:rPr>
        <w:t xml:space="preserve"> on the Commencement Date and the Term of this Contract shall expire </w:t>
      </w:r>
      <w:r w:rsidRPr="00F93D23">
        <w:rPr>
          <w:b/>
          <w:sz w:val="22"/>
          <w:szCs w:val="22"/>
          <w:highlight w:val="cyan"/>
          <w:lang w:val="en-US"/>
        </w:rPr>
        <w:t>[2 (two)]</w:t>
      </w:r>
      <w:r w:rsidRPr="00FA1C44">
        <w:rPr>
          <w:sz w:val="22"/>
          <w:szCs w:val="22"/>
          <w:lang w:val="en-US"/>
        </w:rPr>
        <w:t xml:space="preserve"> years from </w:t>
      </w:r>
      <w:r w:rsidRPr="00F93D23">
        <w:rPr>
          <w:b/>
          <w:sz w:val="22"/>
          <w:szCs w:val="22"/>
          <w:highlight w:val="cyan"/>
          <w:lang w:val="en-US"/>
        </w:rPr>
        <w:t>[Commencement Date]</w:t>
      </w:r>
      <w:r w:rsidRPr="00FA1C44">
        <w:rPr>
          <w:sz w:val="22"/>
          <w:szCs w:val="22"/>
          <w:lang w:val="en-US"/>
        </w:rPr>
        <w:t xml:space="preserve">. The Term may be extended in accordance with Clause </w:t>
      </w:r>
      <w:hyperlink w:anchor="_Ref351021433" w:history="1">
        <w:r w:rsidRPr="00FA1C44">
          <w:rPr>
            <w:sz w:val="22"/>
            <w:szCs w:val="22"/>
            <w:lang w:val="en-US"/>
          </w:rPr>
          <w:t>15.2</w:t>
        </w:r>
      </w:hyperlink>
      <w:r w:rsidRPr="00FA1C44">
        <w:rPr>
          <w:sz w:val="22"/>
          <w:szCs w:val="22"/>
          <w:lang w:val="en-US"/>
        </w:rPr>
        <w:t xml:space="preserve"> of </w:t>
      </w:r>
      <w:hyperlink w:anchor="_Ref330459256" w:history="1">
        <w:r w:rsidRPr="00FA1C44">
          <w:rPr>
            <w:sz w:val="22"/>
            <w:szCs w:val="22"/>
            <w:lang w:val="en-US"/>
          </w:rPr>
          <w:t>Schedule 2</w:t>
        </w:r>
      </w:hyperlink>
      <w:r w:rsidRPr="00FA1C44">
        <w:rPr>
          <w:sz w:val="22"/>
          <w:szCs w:val="22"/>
          <w:lang w:val="en-US"/>
        </w:rPr>
        <w:t xml:space="preserve"> provided that the duration of this Contract shall be no longer than </w:t>
      </w:r>
      <w:r w:rsidRPr="00F93D23">
        <w:rPr>
          <w:b/>
          <w:sz w:val="22"/>
          <w:szCs w:val="22"/>
          <w:highlight w:val="cyan"/>
          <w:lang w:val="en-US"/>
        </w:rPr>
        <w:t>[4 (four)]</w:t>
      </w:r>
      <w:r w:rsidRPr="00FA1C44">
        <w:rPr>
          <w:b/>
          <w:sz w:val="22"/>
          <w:szCs w:val="22"/>
          <w:lang w:val="en-US"/>
        </w:rPr>
        <w:t xml:space="preserve"> </w:t>
      </w:r>
      <w:r w:rsidRPr="00FA1C44">
        <w:rPr>
          <w:sz w:val="22"/>
          <w:szCs w:val="22"/>
          <w:lang w:val="en-US"/>
        </w:rPr>
        <w:t>years in total.</w:t>
      </w:r>
      <w:bookmarkEnd w:id="14"/>
    </w:p>
    <w:p w14:paraId="57E82D96" w14:textId="77777777" w:rsidR="00B06D23" w:rsidRPr="00B809FB" w:rsidRDefault="00B06D23" w:rsidP="00B06D23">
      <w:pPr>
        <w:spacing w:line="240" w:lineRule="auto"/>
        <w:jc w:val="both"/>
        <w:rPr>
          <w:i/>
          <w:color w:val="999999"/>
          <w:szCs w:val="22"/>
        </w:rPr>
      </w:pPr>
      <w:r w:rsidRPr="00B809FB">
        <w:rPr>
          <w:bCs/>
          <w:i/>
          <w:color w:val="999999"/>
          <w:kern w:val="32"/>
          <w:szCs w:val="22"/>
          <w:lang w:eastAsia="en-US"/>
        </w:rPr>
        <w:t xml:space="preserve">Guidance: </w:t>
      </w:r>
      <w:r w:rsidRPr="00B809FB">
        <w:rPr>
          <w:i/>
          <w:color w:val="999999"/>
          <w:szCs w:val="22"/>
        </w:rPr>
        <w:t xml:space="preserve">Insert the initial term in the second line and the maximum term including all extensions in the fourth line. Do remember that the initial term and maximum term must be consistent with the OJEU contract notice. </w:t>
      </w:r>
    </w:p>
    <w:p w14:paraId="0129A791" w14:textId="77777777" w:rsidR="00B06D23" w:rsidRPr="00A523D3" w:rsidRDefault="00B06D23" w:rsidP="00B06D2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7" w:name="_Ref442452416"/>
      <w:bookmarkStart w:id="18" w:name="_Ref322940726"/>
      <w:bookmarkEnd w:id="15"/>
      <w:bookmarkEnd w:id="16"/>
      <w:r w:rsidRPr="00A523D3">
        <w:rPr>
          <w:rFonts w:ascii="Arial" w:hAnsi="Arial" w:cs="Arial"/>
          <w:b/>
          <w:color w:val="auto"/>
          <w:lang w:val="en-US"/>
        </w:rPr>
        <w:t>Contract Managers</w:t>
      </w:r>
      <w:bookmarkEnd w:id="17"/>
    </w:p>
    <w:p w14:paraId="360E2883" w14:textId="77777777" w:rsidR="00B06D23" w:rsidRPr="00C65625" w:rsidRDefault="00B06D23" w:rsidP="00B06D23">
      <w:pPr>
        <w:pStyle w:val="MRNumberedHeading2"/>
        <w:spacing w:line="240" w:lineRule="auto"/>
        <w:jc w:val="both"/>
        <w:rPr>
          <w:sz w:val="22"/>
          <w:szCs w:val="22"/>
          <w:lang w:val="en-US"/>
        </w:rPr>
      </w:pPr>
      <w:bookmarkStart w:id="19" w:name="_Ref442452417"/>
      <w:r w:rsidRPr="00C65625">
        <w:rPr>
          <w:sz w:val="22"/>
          <w:szCs w:val="22"/>
          <w:lang w:val="en-US"/>
        </w:rPr>
        <w:t>The Contract Managers at the commencement of this Contract are:</w:t>
      </w:r>
      <w:bookmarkEnd w:id="18"/>
      <w:bookmarkEnd w:id="19"/>
    </w:p>
    <w:p w14:paraId="58350454" w14:textId="77777777" w:rsidR="00B06D23" w:rsidRPr="00C65625" w:rsidRDefault="00B06D23" w:rsidP="00B06D23">
      <w:pPr>
        <w:pStyle w:val="MRNumberedHeading3"/>
        <w:tabs>
          <w:tab w:val="clear" w:pos="1800"/>
          <w:tab w:val="num" w:pos="1704"/>
        </w:tabs>
        <w:spacing w:line="240" w:lineRule="auto"/>
        <w:ind w:left="1704" w:hanging="924"/>
        <w:jc w:val="both"/>
        <w:rPr>
          <w:rFonts w:cs="Arial"/>
          <w:sz w:val="22"/>
          <w:szCs w:val="22"/>
          <w:lang w:val="en-US"/>
        </w:rPr>
      </w:pPr>
      <w:bookmarkStart w:id="20" w:name="_Ref442452418"/>
      <w:r w:rsidRPr="00C65625">
        <w:rPr>
          <w:sz w:val="22"/>
          <w:szCs w:val="22"/>
          <w:lang w:val="en-US"/>
        </w:rPr>
        <w:t>for the Authority:</w:t>
      </w:r>
      <w:bookmarkEnd w:id="20"/>
    </w:p>
    <w:p w14:paraId="04F3EE8C" w14:textId="77777777" w:rsidR="00B06D23" w:rsidRPr="00286DEC" w:rsidRDefault="00B06D23" w:rsidP="00B06D23">
      <w:pPr>
        <w:pStyle w:val="MRNumberedHeading2"/>
        <w:numPr>
          <w:ilvl w:val="0"/>
          <w:numId w:val="0"/>
        </w:numPr>
        <w:spacing w:line="240" w:lineRule="auto"/>
        <w:ind w:left="984" w:firstLine="720"/>
        <w:jc w:val="both"/>
        <w:rPr>
          <w:rFonts w:cs="Arial"/>
          <w:sz w:val="22"/>
          <w:szCs w:val="22"/>
          <w:lang w:val="en-US"/>
        </w:rPr>
      </w:pPr>
      <w:r w:rsidRPr="00A4152C">
        <w:rPr>
          <w:b/>
          <w:sz w:val="22"/>
          <w:szCs w:val="22"/>
          <w:lang w:val="en-US"/>
        </w:rPr>
        <w:t>[</w:t>
      </w:r>
      <w:r w:rsidRPr="009E4E2B">
        <w:rPr>
          <w:b/>
          <w:i/>
          <w:sz w:val="22"/>
          <w:szCs w:val="22"/>
          <w:highlight w:val="cyan"/>
          <w:lang w:val="en-US"/>
        </w:rPr>
        <w:t>insert name and role</w:t>
      </w:r>
      <w:r w:rsidRPr="00A4152C">
        <w:rPr>
          <w:b/>
          <w:sz w:val="22"/>
          <w:szCs w:val="22"/>
          <w:lang w:val="en-US"/>
        </w:rPr>
        <w:t>]</w:t>
      </w:r>
    </w:p>
    <w:p w14:paraId="1D133725" w14:textId="77777777" w:rsidR="00B06D23" w:rsidRPr="00C65625" w:rsidRDefault="00B06D23" w:rsidP="00B06D23">
      <w:pPr>
        <w:pStyle w:val="MRNumberedHeading3"/>
        <w:tabs>
          <w:tab w:val="clear" w:pos="1800"/>
          <w:tab w:val="num" w:pos="1704"/>
        </w:tabs>
        <w:spacing w:line="240" w:lineRule="auto"/>
        <w:ind w:left="1704" w:hanging="924"/>
        <w:jc w:val="both"/>
        <w:rPr>
          <w:rFonts w:cs="Arial"/>
          <w:sz w:val="22"/>
          <w:szCs w:val="22"/>
          <w:lang w:val="en-US"/>
        </w:rPr>
      </w:pPr>
      <w:bookmarkStart w:id="21" w:name="_Ref363815899"/>
      <w:r w:rsidRPr="00C65625">
        <w:rPr>
          <w:sz w:val="22"/>
          <w:szCs w:val="22"/>
          <w:lang w:val="en-US"/>
        </w:rPr>
        <w:t>for the Supplier:</w:t>
      </w:r>
      <w:bookmarkEnd w:id="21"/>
    </w:p>
    <w:p w14:paraId="05374875" w14:textId="77777777" w:rsidR="00B06D23" w:rsidRDefault="00B06D23" w:rsidP="00B06D23">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insert name and role</w:t>
      </w:r>
      <w:r w:rsidRPr="00A4152C">
        <w:rPr>
          <w:b/>
          <w:sz w:val="22"/>
          <w:szCs w:val="22"/>
          <w:lang w:val="en-US"/>
        </w:rPr>
        <w:t>]</w:t>
      </w:r>
      <w:r>
        <w:rPr>
          <w:sz w:val="22"/>
          <w:szCs w:val="22"/>
          <w:lang w:val="en-US"/>
        </w:rPr>
        <w:t>.</w:t>
      </w:r>
    </w:p>
    <w:p w14:paraId="34E364F4" w14:textId="77777777" w:rsidR="00B06D23" w:rsidRDefault="00B06D23" w:rsidP="00B06D23">
      <w:pPr>
        <w:pStyle w:val="MRNumberedHeading2"/>
        <w:numPr>
          <w:ilvl w:val="0"/>
          <w:numId w:val="0"/>
        </w:numPr>
        <w:spacing w:line="240" w:lineRule="auto"/>
        <w:jc w:val="both"/>
        <w:rPr>
          <w:sz w:val="22"/>
          <w:szCs w:val="22"/>
          <w:lang w:val="en-US"/>
        </w:rPr>
      </w:pPr>
      <w:r w:rsidRPr="007728B3">
        <w:rPr>
          <w:i/>
          <w:color w:val="999999"/>
          <w:szCs w:val="19"/>
        </w:rPr>
        <w:t xml:space="preserve">Guidance: This Clause sets out the name of the contract manager for each party. Insert the name and role of the Authority’s contract manager.  </w:t>
      </w:r>
    </w:p>
    <w:p w14:paraId="12A4C42D" w14:textId="77777777" w:rsidR="00B06D23" w:rsidRPr="00A523D3" w:rsidRDefault="00B06D23" w:rsidP="00B06D2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2" w:name="_Ref442452419"/>
      <w:bookmarkStart w:id="23" w:name="_Ref327440623"/>
      <w:r w:rsidRPr="00A523D3">
        <w:rPr>
          <w:rFonts w:ascii="Arial" w:hAnsi="Arial" w:cs="Arial"/>
          <w:b/>
          <w:color w:val="auto"/>
          <w:lang w:val="en-US"/>
        </w:rPr>
        <w:t>Names and addresses for notices</w:t>
      </w:r>
      <w:bookmarkEnd w:id="22"/>
    </w:p>
    <w:p w14:paraId="5606BC87" w14:textId="77777777" w:rsidR="00B06D23" w:rsidRPr="00F216F3" w:rsidRDefault="00B06D23" w:rsidP="00B06D23">
      <w:pPr>
        <w:pStyle w:val="MRNumberedHeading2"/>
        <w:spacing w:line="240" w:lineRule="auto"/>
        <w:jc w:val="both"/>
        <w:rPr>
          <w:sz w:val="22"/>
          <w:szCs w:val="22"/>
          <w:lang w:val="en-US"/>
        </w:rPr>
      </w:pPr>
      <w:bookmarkStart w:id="24" w:name="_Ref442452420"/>
      <w:r w:rsidRPr="00F216F3">
        <w:rPr>
          <w:sz w:val="22"/>
          <w:szCs w:val="22"/>
          <w:lang w:val="en-US"/>
        </w:rPr>
        <w:t>Notices served under this Contract are to be delivered to:</w:t>
      </w:r>
      <w:bookmarkEnd w:id="23"/>
      <w:bookmarkEnd w:id="24"/>
    </w:p>
    <w:p w14:paraId="5B7B5A23" w14:textId="77777777" w:rsidR="00B06D23" w:rsidRPr="00F216F3" w:rsidRDefault="00B06D23" w:rsidP="00B06D23">
      <w:pPr>
        <w:pStyle w:val="MRNumberedHeading3"/>
        <w:tabs>
          <w:tab w:val="clear" w:pos="1800"/>
          <w:tab w:val="num" w:pos="1704"/>
        </w:tabs>
        <w:spacing w:line="240" w:lineRule="auto"/>
        <w:ind w:left="1704" w:hanging="924"/>
        <w:jc w:val="both"/>
        <w:rPr>
          <w:sz w:val="22"/>
          <w:szCs w:val="22"/>
          <w:lang w:val="en-US"/>
        </w:rPr>
      </w:pPr>
      <w:bookmarkStart w:id="25" w:name="_Ref442452421"/>
      <w:r w:rsidRPr="00F216F3">
        <w:rPr>
          <w:sz w:val="22"/>
          <w:szCs w:val="22"/>
          <w:lang w:val="en-US"/>
        </w:rPr>
        <w:t>for the Authority:</w:t>
      </w:r>
      <w:bookmarkEnd w:id="25"/>
    </w:p>
    <w:p w14:paraId="263DDB6A" w14:textId="77777777" w:rsidR="00B06D23" w:rsidRPr="00CF0C43" w:rsidRDefault="00B06D23" w:rsidP="00B06D23">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complete name and/or role and address</w:t>
      </w:r>
      <w:r w:rsidRPr="00A4152C">
        <w:rPr>
          <w:b/>
          <w:sz w:val="22"/>
          <w:szCs w:val="22"/>
          <w:lang w:val="en-US"/>
        </w:rPr>
        <w:t>]</w:t>
      </w:r>
    </w:p>
    <w:p w14:paraId="2E173E29" w14:textId="77777777" w:rsidR="00B06D23" w:rsidRPr="00F216F3" w:rsidRDefault="00B06D23" w:rsidP="00B06D23">
      <w:pPr>
        <w:pStyle w:val="MRNumberedHeading3"/>
        <w:tabs>
          <w:tab w:val="clear" w:pos="1800"/>
          <w:tab w:val="num" w:pos="1704"/>
        </w:tabs>
        <w:spacing w:line="240" w:lineRule="auto"/>
        <w:ind w:left="1704" w:hanging="924"/>
        <w:jc w:val="both"/>
        <w:rPr>
          <w:sz w:val="22"/>
          <w:szCs w:val="22"/>
          <w:lang w:val="en-US"/>
        </w:rPr>
      </w:pPr>
      <w:bookmarkStart w:id="26" w:name="_Ref363815888"/>
      <w:r w:rsidRPr="00F216F3">
        <w:rPr>
          <w:sz w:val="22"/>
          <w:szCs w:val="22"/>
          <w:lang w:val="en-US"/>
        </w:rPr>
        <w:t>for the Supplier:</w:t>
      </w:r>
      <w:bookmarkEnd w:id="26"/>
    </w:p>
    <w:p w14:paraId="4CB87DC4" w14:textId="77777777" w:rsidR="00B06D23" w:rsidRDefault="00B06D23" w:rsidP="00B06D23">
      <w:pPr>
        <w:pStyle w:val="MRNumberedHeading2"/>
        <w:numPr>
          <w:ilvl w:val="0"/>
          <w:numId w:val="0"/>
        </w:numPr>
        <w:spacing w:after="240"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complete name and/or role and address</w:t>
      </w:r>
      <w:r w:rsidRPr="00A4152C">
        <w:rPr>
          <w:b/>
          <w:sz w:val="22"/>
          <w:szCs w:val="22"/>
          <w:lang w:val="en-US"/>
        </w:rPr>
        <w:t>]</w:t>
      </w:r>
      <w:r>
        <w:rPr>
          <w:sz w:val="22"/>
          <w:szCs w:val="22"/>
          <w:lang w:val="en-US"/>
        </w:rPr>
        <w:t>.</w:t>
      </w:r>
    </w:p>
    <w:p w14:paraId="5CBD9DFF" w14:textId="77777777" w:rsidR="00B06D23" w:rsidRPr="00B809FB" w:rsidRDefault="00B06D23" w:rsidP="00B06D23">
      <w:pPr>
        <w:spacing w:line="240" w:lineRule="auto"/>
        <w:jc w:val="both"/>
        <w:rPr>
          <w:i/>
          <w:color w:val="999999"/>
        </w:rPr>
      </w:pPr>
      <w:r w:rsidRPr="00B809FB">
        <w:rPr>
          <w:i/>
          <w:color w:val="999999"/>
        </w:rPr>
        <w:t>Guidance: This Clause sets out the name of each party’s recipient of notices from the other party and is relevant to the issuing of formal communications under the Contract. Insert the name and address of the Authority’s recipient of notices. You may prefer to insert the role of the recipient (e.g. Finance Director) rather than an actual name.</w:t>
      </w:r>
    </w:p>
    <w:p w14:paraId="716318A6" w14:textId="77777777" w:rsidR="00B06D23" w:rsidRPr="00A523D3" w:rsidRDefault="00B06D23" w:rsidP="00B06D2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7" w:name="_Ref442452422"/>
      <w:bookmarkStart w:id="28" w:name="_Ref318787051"/>
      <w:bookmarkStart w:id="29" w:name="_Ref318698498"/>
      <w:r w:rsidRPr="00A523D3">
        <w:rPr>
          <w:rFonts w:ascii="Arial" w:hAnsi="Arial" w:cs="Arial"/>
          <w:b/>
          <w:snapToGrid w:val="0"/>
          <w:color w:val="auto"/>
          <w:w w:val="0"/>
        </w:rPr>
        <w:t xml:space="preserve">Management </w:t>
      </w:r>
      <w:r>
        <w:rPr>
          <w:rFonts w:ascii="Arial" w:hAnsi="Arial" w:cs="Arial"/>
          <w:b/>
          <w:snapToGrid w:val="0"/>
          <w:color w:val="auto"/>
          <w:w w:val="0"/>
        </w:rPr>
        <w:t xml:space="preserve">and escalation </w:t>
      </w:r>
      <w:r w:rsidRPr="00A523D3">
        <w:rPr>
          <w:rFonts w:ascii="Arial" w:hAnsi="Arial" w:cs="Arial"/>
          <w:b/>
          <w:snapToGrid w:val="0"/>
          <w:color w:val="auto"/>
          <w:w w:val="0"/>
        </w:rPr>
        <w:t>levels for dispute resolution</w:t>
      </w:r>
      <w:bookmarkEnd w:id="27"/>
    </w:p>
    <w:p w14:paraId="01B5906B" w14:textId="77777777" w:rsidR="00B06D23" w:rsidRPr="00B14207" w:rsidRDefault="00B06D23" w:rsidP="00B06D23">
      <w:pPr>
        <w:pStyle w:val="MRNumberedHeading2"/>
        <w:rPr>
          <w:sz w:val="22"/>
          <w:szCs w:val="22"/>
          <w:lang w:val="en-US"/>
        </w:rPr>
      </w:pPr>
      <w:bookmarkStart w:id="30" w:name="_Ref364152625"/>
      <w:r w:rsidRPr="00B14207">
        <w:rPr>
          <w:sz w:val="22"/>
          <w:szCs w:val="22"/>
          <w:lang w:val="en-US"/>
        </w:rPr>
        <w:t>The management levels at which a Dispute may be dealt with as referred to as part of the Dispute Resolution Procedure are as follows:</w:t>
      </w:r>
      <w:bookmarkEnd w:id="28"/>
      <w:bookmarkEnd w:id="29"/>
      <w:bookmarkEnd w:id="3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06D23" w:rsidRPr="00345F96" w14:paraId="52160B7A" w14:textId="77777777" w:rsidTr="00D044C7">
        <w:tc>
          <w:tcPr>
            <w:tcW w:w="1677" w:type="dxa"/>
            <w:shd w:val="clear" w:color="auto" w:fill="auto"/>
          </w:tcPr>
          <w:p w14:paraId="2D7212F1"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Level</w:t>
            </w:r>
          </w:p>
        </w:tc>
        <w:tc>
          <w:tcPr>
            <w:tcW w:w="3630" w:type="dxa"/>
            <w:shd w:val="clear" w:color="auto" w:fill="auto"/>
          </w:tcPr>
          <w:p w14:paraId="0C4D78A1"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14:paraId="13197123"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Supplier representative</w:t>
            </w:r>
          </w:p>
        </w:tc>
      </w:tr>
      <w:tr w:rsidR="00B06D23" w:rsidRPr="00345F96" w14:paraId="53A05537" w14:textId="77777777" w:rsidTr="00D044C7">
        <w:tc>
          <w:tcPr>
            <w:tcW w:w="1677" w:type="dxa"/>
            <w:shd w:val="clear" w:color="auto" w:fill="auto"/>
          </w:tcPr>
          <w:p w14:paraId="32C33744"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color w:val="auto"/>
                <w:lang w:val="en-US"/>
              </w:rPr>
              <w:t>1</w:t>
            </w:r>
          </w:p>
        </w:tc>
        <w:tc>
          <w:tcPr>
            <w:tcW w:w="3630" w:type="dxa"/>
            <w:shd w:val="clear" w:color="auto" w:fill="auto"/>
          </w:tcPr>
          <w:p w14:paraId="062BED6B"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c>
          <w:tcPr>
            <w:tcW w:w="3050" w:type="dxa"/>
            <w:shd w:val="clear" w:color="auto" w:fill="auto"/>
          </w:tcPr>
          <w:p w14:paraId="5E3FE0CF"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r>
      <w:tr w:rsidR="00B06D23" w:rsidRPr="00345F96" w14:paraId="5FBDD115" w14:textId="77777777" w:rsidTr="00D044C7">
        <w:tc>
          <w:tcPr>
            <w:tcW w:w="1677" w:type="dxa"/>
            <w:shd w:val="clear" w:color="auto" w:fill="auto"/>
          </w:tcPr>
          <w:p w14:paraId="48F20E06"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2</w:t>
            </w:r>
            <w:r w:rsidRPr="00345F96">
              <w:rPr>
                <w:rFonts w:ascii="Arial" w:hAnsi="Arial" w:cs="Arial"/>
                <w:b/>
                <w:color w:val="auto"/>
                <w:lang w:val="en-US"/>
              </w:rPr>
              <w:t>]</w:t>
            </w:r>
          </w:p>
        </w:tc>
        <w:tc>
          <w:tcPr>
            <w:tcW w:w="3630" w:type="dxa"/>
            <w:shd w:val="clear" w:color="auto" w:fill="auto"/>
          </w:tcPr>
          <w:p w14:paraId="0910DD5E"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r w:rsidRPr="00345F96">
              <w:rPr>
                <w:rFonts w:ascii="Arial" w:hAnsi="Arial" w:cs="Arial"/>
                <w:color w:val="auto"/>
                <w:highlight w:val="yellow"/>
                <w:lang w:val="en-US"/>
              </w:rPr>
              <w:t xml:space="preserve"> </w:t>
            </w:r>
          </w:p>
        </w:tc>
        <w:tc>
          <w:tcPr>
            <w:tcW w:w="3050" w:type="dxa"/>
            <w:shd w:val="clear" w:color="auto" w:fill="auto"/>
          </w:tcPr>
          <w:p w14:paraId="670902D0"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r w:rsidR="00B06D23" w:rsidRPr="00345F96" w14:paraId="06E68DE0" w14:textId="77777777" w:rsidTr="00D044C7">
        <w:tc>
          <w:tcPr>
            <w:tcW w:w="1677" w:type="dxa"/>
            <w:shd w:val="clear" w:color="auto" w:fill="auto"/>
          </w:tcPr>
          <w:p w14:paraId="100B0592"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3</w:t>
            </w:r>
            <w:r w:rsidRPr="00345F96">
              <w:rPr>
                <w:rFonts w:ascii="Arial" w:hAnsi="Arial" w:cs="Arial"/>
                <w:b/>
                <w:color w:val="auto"/>
                <w:lang w:val="en-US"/>
              </w:rPr>
              <w:t>]</w:t>
            </w:r>
          </w:p>
        </w:tc>
        <w:tc>
          <w:tcPr>
            <w:tcW w:w="3630" w:type="dxa"/>
            <w:shd w:val="clear" w:color="auto" w:fill="auto"/>
          </w:tcPr>
          <w:p w14:paraId="11E17DF2"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c>
          <w:tcPr>
            <w:tcW w:w="3050" w:type="dxa"/>
            <w:shd w:val="clear" w:color="auto" w:fill="auto"/>
          </w:tcPr>
          <w:p w14:paraId="12A96078" w14:textId="77777777" w:rsidR="00B06D23" w:rsidRPr="00345F96" w:rsidRDefault="00B06D23" w:rsidP="00D044C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bl>
    <w:p w14:paraId="55DD7947" w14:textId="60C09F36" w:rsidR="00B06D23" w:rsidRPr="00B809FB" w:rsidRDefault="00B06D23" w:rsidP="00B06D23">
      <w:pPr>
        <w:spacing w:before="240" w:line="240" w:lineRule="auto"/>
        <w:jc w:val="both"/>
        <w:rPr>
          <w:i/>
          <w:color w:val="999999"/>
        </w:rPr>
      </w:pPr>
      <w:bookmarkStart w:id="31" w:name="_Ref358208521"/>
      <w:bookmarkStart w:id="32" w:name="_Ref442452423"/>
      <w:bookmarkStart w:id="33" w:name="_Ref327985379"/>
      <w:r w:rsidRPr="00B809FB">
        <w:rPr>
          <w:i/>
          <w:color w:val="999999"/>
        </w:rPr>
        <w:t xml:space="preserve">Guidance: </w:t>
      </w:r>
      <w:r>
        <w:rPr>
          <w:i/>
          <w:color w:val="999999"/>
        </w:rPr>
        <w:t xml:space="preserve">The Dispute Resolution Procedure </w:t>
      </w:r>
      <w:r w:rsidRPr="00B809FB">
        <w:rPr>
          <w:i/>
          <w:color w:val="999999"/>
        </w:rPr>
        <w:t>sets out an int</w:t>
      </w:r>
      <w:r>
        <w:rPr>
          <w:i/>
          <w:color w:val="999999"/>
        </w:rPr>
        <w:t>ernal process for dealing with D</w:t>
      </w:r>
      <w:r w:rsidRPr="00B809FB">
        <w:rPr>
          <w:i/>
          <w:color w:val="999999"/>
        </w:rPr>
        <w:t xml:space="preserve">isputes. In Clause </w:t>
      </w:r>
      <w:hyperlink w:anchor="_Ref364152625" w:history="1">
        <w:r w:rsidRPr="00B809FB">
          <w:rPr>
            <w:i/>
            <w:color w:val="999999"/>
          </w:rPr>
          <w:t>5.1</w:t>
        </w:r>
      </w:hyperlink>
      <w:r w:rsidRPr="00B809FB">
        <w:rPr>
          <w:i/>
          <w:color w:val="999999"/>
        </w:rPr>
        <w:t xml:space="preserve"> above you must insert the number of internal levels and the name and/or role of th</w:t>
      </w:r>
      <w:r>
        <w:rPr>
          <w:i/>
          <w:color w:val="999999"/>
        </w:rPr>
        <w:t>e person who will deal with a Di</w:t>
      </w:r>
      <w:r w:rsidRPr="00B809FB">
        <w:rPr>
          <w:i/>
          <w:color w:val="999999"/>
        </w:rPr>
        <w:t>spute at each level. You may include as many levels as appropriate to the project. The purpose of having a number of levels is to ensure all internal avenues of resolutio</w:t>
      </w:r>
      <w:r>
        <w:rPr>
          <w:i/>
          <w:color w:val="999999"/>
        </w:rPr>
        <w:t>n have been exhausted before a D</w:t>
      </w:r>
      <w:r w:rsidRPr="00B809FB">
        <w:rPr>
          <w:i/>
          <w:color w:val="999999"/>
        </w:rPr>
        <w:t xml:space="preserve">ispute is dealt with by </w:t>
      </w:r>
      <w:r>
        <w:rPr>
          <w:i/>
          <w:color w:val="999999"/>
        </w:rPr>
        <w:t>an external third party</w:t>
      </w:r>
      <w:r w:rsidRPr="00B809FB">
        <w:rPr>
          <w:i/>
          <w:color w:val="999999"/>
        </w:rPr>
        <w:t xml:space="preserve">.  </w:t>
      </w:r>
    </w:p>
    <w:p w14:paraId="2C828DC2" w14:textId="77777777" w:rsidR="00B06D23" w:rsidRPr="00B809FB" w:rsidRDefault="00B06D23" w:rsidP="00B06D23">
      <w:pPr>
        <w:spacing w:line="240" w:lineRule="auto"/>
        <w:jc w:val="both"/>
        <w:rPr>
          <w:i/>
          <w:color w:val="999999"/>
        </w:rPr>
      </w:pPr>
    </w:p>
    <w:p w14:paraId="278513B6" w14:textId="77777777" w:rsidR="00B06D23" w:rsidRPr="00B14207" w:rsidRDefault="00B06D23" w:rsidP="00B06D23">
      <w:pPr>
        <w:spacing w:line="240" w:lineRule="auto"/>
        <w:jc w:val="both"/>
        <w:rPr>
          <w:i/>
          <w:color w:val="999999"/>
        </w:rPr>
      </w:pPr>
      <w:r w:rsidRPr="00B809FB">
        <w:rPr>
          <w:i/>
          <w:color w:val="999999"/>
        </w:rPr>
        <w:t xml:space="preserve">Under Authority representative insert the appropriate details. </w:t>
      </w:r>
    </w:p>
    <w:p w14:paraId="3751E47D" w14:textId="77777777" w:rsidR="00B06D23" w:rsidRPr="009B3D76" w:rsidRDefault="00B06D23" w:rsidP="00B06D23">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34" w:name="_Ref4756988"/>
      <w:r w:rsidRPr="009B3D76">
        <w:rPr>
          <w:rFonts w:ascii="Arial" w:hAnsi="Arial" w:cs="Arial"/>
          <w:b/>
          <w:snapToGrid w:val="0"/>
          <w:color w:val="auto"/>
          <w:w w:val="0"/>
        </w:rPr>
        <w:t>Order of precedence</w:t>
      </w:r>
      <w:bookmarkEnd w:id="31"/>
      <w:bookmarkEnd w:id="32"/>
      <w:bookmarkEnd w:id="34"/>
    </w:p>
    <w:p w14:paraId="5BB7722A" w14:textId="5E5B98EE" w:rsidR="00B06D23" w:rsidRPr="009B3D76" w:rsidRDefault="00B06D23" w:rsidP="00B06D23">
      <w:pPr>
        <w:pStyle w:val="MRNumberedHeading2"/>
        <w:spacing w:line="240" w:lineRule="auto"/>
        <w:rPr>
          <w:sz w:val="22"/>
          <w:szCs w:val="22"/>
          <w:lang w:val="en-US"/>
        </w:rPr>
      </w:pPr>
      <w:bookmarkStart w:id="35" w:name="_Ref442452424"/>
      <w:r w:rsidRPr="009B3D76">
        <w:rPr>
          <w:sz w:val="22"/>
          <w:szCs w:val="22"/>
          <w:lang w:val="en-US"/>
        </w:rPr>
        <w:t xml:space="preserve">Subject always to Clause </w:t>
      </w:r>
      <w:hyperlink w:anchor="_Ref329261765" w:history="1">
        <w:r w:rsidRPr="009B3D76">
          <w:rPr>
            <w:sz w:val="22"/>
            <w:szCs w:val="22"/>
            <w:lang w:val="en-US"/>
          </w:rPr>
          <w:t>1.10</w:t>
        </w:r>
      </w:hyperlink>
      <w:r w:rsidRPr="009B3D76">
        <w:rPr>
          <w:sz w:val="22"/>
          <w:szCs w:val="22"/>
          <w:lang w:val="en-US"/>
        </w:rPr>
        <w:t xml:space="preserve"> of </w:t>
      </w:r>
      <w:hyperlink w:anchor="_Ref318701648" w:history="1">
        <w:r w:rsidRPr="009B3D76">
          <w:rPr>
            <w:sz w:val="22"/>
            <w:szCs w:val="22"/>
            <w:lang w:val="en-US"/>
          </w:rPr>
          <w:t>Schedule 4</w:t>
        </w:r>
      </w:hyperlink>
      <w:r w:rsidRPr="009B3D76">
        <w:rPr>
          <w:sz w:val="22"/>
          <w:szCs w:val="22"/>
          <w:lang w:val="en-US"/>
        </w:rPr>
        <w:t xml:space="preserve">, should there be a conflict between any </w:t>
      </w:r>
      <w:r>
        <w:rPr>
          <w:sz w:val="22"/>
          <w:szCs w:val="22"/>
          <w:lang w:val="en-US"/>
        </w:rPr>
        <w:t xml:space="preserve">other </w:t>
      </w:r>
      <w:r w:rsidRPr="009B3D76">
        <w:rPr>
          <w:sz w:val="22"/>
          <w:szCs w:val="22"/>
          <w:lang w:val="en-US"/>
        </w:rPr>
        <w:t>parts of this Contract the order of priority for construction purposes shall be:</w:t>
      </w:r>
      <w:bookmarkEnd w:id="33"/>
      <w:bookmarkEnd w:id="35"/>
    </w:p>
    <w:p w14:paraId="27A39E89" w14:textId="77777777" w:rsidR="00B06D23" w:rsidRPr="005634B9" w:rsidRDefault="00B06D23" w:rsidP="00B06D23">
      <w:pPr>
        <w:pStyle w:val="MRNumberedHeading3"/>
        <w:spacing w:before="120" w:line="240" w:lineRule="auto"/>
        <w:ind w:left="1797" w:hanging="1077"/>
        <w:jc w:val="both"/>
        <w:rPr>
          <w:sz w:val="22"/>
          <w:szCs w:val="22"/>
        </w:rPr>
      </w:pPr>
      <w:bookmarkStart w:id="36" w:name="_Ref442452425"/>
      <w:r>
        <w:rPr>
          <w:sz w:val="22"/>
          <w:szCs w:val="22"/>
        </w:rPr>
        <w:t>t</w:t>
      </w:r>
      <w:r w:rsidRPr="005634B9">
        <w:rPr>
          <w:sz w:val="22"/>
          <w:szCs w:val="22"/>
        </w:rPr>
        <w:t>he</w:t>
      </w:r>
      <w:r>
        <w:rPr>
          <w:sz w:val="22"/>
          <w:szCs w:val="22"/>
        </w:rPr>
        <w:t xml:space="preserve"> provisions on the front page</w:t>
      </w:r>
      <w:r w:rsidRPr="00780E06">
        <w:rPr>
          <w:sz w:val="22"/>
          <w:szCs w:val="22"/>
        </w:rPr>
        <w:t xml:space="preserve"> of </w:t>
      </w:r>
      <w:r>
        <w:rPr>
          <w:sz w:val="22"/>
          <w:szCs w:val="22"/>
        </w:rPr>
        <w:t xml:space="preserve">this NHS </w:t>
      </w:r>
      <w:r w:rsidRPr="00780E06">
        <w:rPr>
          <w:sz w:val="22"/>
          <w:szCs w:val="22"/>
        </w:rPr>
        <w:t>Contract</w:t>
      </w:r>
      <w:r>
        <w:rPr>
          <w:sz w:val="22"/>
          <w:szCs w:val="22"/>
        </w:rPr>
        <w:t xml:space="preserve"> for the Supply of Goods and the Provision of Services (Homecare Contract Version)</w:t>
      </w:r>
      <w:r w:rsidRPr="005634B9">
        <w:rPr>
          <w:sz w:val="22"/>
          <w:szCs w:val="22"/>
        </w:rPr>
        <w:t>;</w:t>
      </w:r>
      <w:bookmarkEnd w:id="36"/>
    </w:p>
    <w:bookmarkStart w:id="37" w:name="_Ref442452426"/>
    <w:p w14:paraId="4B05A91D" w14:textId="18999FDC" w:rsidR="00B06D23" w:rsidRPr="005634B9" w:rsidRDefault="00B06D23" w:rsidP="00B06D23">
      <w:pPr>
        <w:pStyle w:val="MRNumberedHeading3"/>
        <w:spacing w:before="120" w:line="240" w:lineRule="auto"/>
        <w:ind w:left="1797" w:hanging="1077"/>
        <w:jc w:val="both"/>
        <w:rPr>
          <w:sz w:val="22"/>
          <w:szCs w:val="22"/>
        </w:rPr>
      </w:pPr>
      <w:r>
        <w:fldChar w:fldCharType="begin"/>
      </w:r>
      <w:r>
        <w:instrText xml:space="preserve"> HYPERLINK  \l "_Ref318785210" </w:instrText>
      </w:r>
      <w:r>
        <w:fldChar w:fldCharType="separate"/>
      </w:r>
      <w:r w:rsidRPr="005634B9">
        <w:rPr>
          <w:sz w:val="22"/>
          <w:szCs w:val="22"/>
        </w:rPr>
        <w:t>Schedule 1</w:t>
      </w:r>
      <w:r>
        <w:rPr>
          <w:sz w:val="22"/>
          <w:szCs w:val="22"/>
        </w:rPr>
        <w:fldChar w:fldCharType="end"/>
      </w:r>
      <w:r w:rsidRPr="005634B9">
        <w:rPr>
          <w:sz w:val="22"/>
          <w:szCs w:val="22"/>
        </w:rPr>
        <w:t>: Key Provisions;</w:t>
      </w:r>
      <w:bookmarkEnd w:id="37"/>
    </w:p>
    <w:p w14:paraId="333591FB" w14:textId="3A02D40B" w:rsidR="00B06D23" w:rsidRPr="00492744" w:rsidRDefault="00B06D23" w:rsidP="00B06D23">
      <w:pPr>
        <w:pStyle w:val="MRNumberedHeading3"/>
        <w:spacing w:before="120" w:line="240" w:lineRule="auto"/>
        <w:ind w:left="1797" w:hanging="1077"/>
        <w:jc w:val="both"/>
        <w:rPr>
          <w:sz w:val="22"/>
          <w:szCs w:val="22"/>
        </w:rPr>
      </w:pPr>
      <w:bookmarkStart w:id="38" w:name="_Ref4756989"/>
      <w:bookmarkStart w:id="39" w:name="_Ref442452427"/>
      <w:r>
        <w:rPr>
          <w:sz w:val="22"/>
          <w:szCs w:val="22"/>
        </w:rPr>
        <w:t xml:space="preserve">Annex B to </w:t>
      </w:r>
      <w:r w:rsidR="00634011">
        <w:rPr>
          <w:sz w:val="22"/>
          <w:szCs w:val="22"/>
        </w:rPr>
        <w:fldChar w:fldCharType="begin"/>
      </w:r>
      <w:r w:rsidR="00634011">
        <w:rPr>
          <w:sz w:val="22"/>
          <w:szCs w:val="22"/>
        </w:rPr>
        <w:instrText xml:space="preserve">  REF _Ref330460449 \r \h \* MERGEFORMAT </w:instrText>
      </w:r>
      <w:r w:rsidR="00634011">
        <w:rPr>
          <w:sz w:val="22"/>
          <w:szCs w:val="22"/>
        </w:rPr>
      </w:r>
      <w:r w:rsidR="00634011">
        <w:rPr>
          <w:sz w:val="22"/>
          <w:szCs w:val="22"/>
        </w:rPr>
        <w:fldChar w:fldCharType="separate"/>
      </w:r>
      <w:r w:rsidR="00CA7AD7" w:rsidRPr="00CA7AD7">
        <w:rPr>
          <w:color w:val="000000"/>
          <w:sz w:val="22"/>
          <w:szCs w:val="22"/>
        </w:rPr>
        <w:t>Schedule 5</w:t>
      </w:r>
      <w:r w:rsidR="00634011">
        <w:rPr>
          <w:sz w:val="22"/>
          <w:szCs w:val="22"/>
        </w:rPr>
        <w:fldChar w:fldCharType="end"/>
      </w:r>
      <w:r>
        <w:rPr>
          <w:sz w:val="22"/>
          <w:szCs w:val="22"/>
        </w:rPr>
        <w:t>: Individual Service Specific Requirements;</w:t>
      </w:r>
      <w:bookmarkEnd w:id="38"/>
    </w:p>
    <w:p w14:paraId="292E18DC" w14:textId="617283AB" w:rsidR="00B06D23" w:rsidRDefault="00B06D23" w:rsidP="00B06D23">
      <w:pPr>
        <w:pStyle w:val="MRNumberedHeading3"/>
        <w:spacing w:before="120" w:line="240" w:lineRule="auto"/>
        <w:ind w:left="1797" w:hanging="1077"/>
        <w:jc w:val="both"/>
        <w:rPr>
          <w:sz w:val="22"/>
          <w:szCs w:val="22"/>
        </w:rPr>
      </w:pPr>
      <w:bookmarkStart w:id="40" w:name="_Ref4756990"/>
      <w:r>
        <w:rPr>
          <w:sz w:val="22"/>
          <w:szCs w:val="22"/>
        </w:rPr>
        <w:t xml:space="preserve">Annex A to </w:t>
      </w:r>
      <w:r w:rsidR="00634011">
        <w:rPr>
          <w:sz w:val="22"/>
          <w:szCs w:val="22"/>
        </w:rPr>
        <w:fldChar w:fldCharType="begin"/>
      </w:r>
      <w:r w:rsidR="00634011">
        <w:rPr>
          <w:sz w:val="22"/>
          <w:szCs w:val="22"/>
        </w:rPr>
        <w:instrText xml:space="preserve">  REF _Ref330460449 \r \h \* MERGEFORMAT </w:instrText>
      </w:r>
      <w:r w:rsidR="00634011">
        <w:rPr>
          <w:sz w:val="22"/>
          <w:szCs w:val="22"/>
        </w:rPr>
      </w:r>
      <w:r w:rsidR="00634011">
        <w:rPr>
          <w:sz w:val="22"/>
          <w:szCs w:val="22"/>
        </w:rPr>
        <w:fldChar w:fldCharType="separate"/>
      </w:r>
      <w:r w:rsidR="00CA7AD7" w:rsidRPr="00CA7AD7">
        <w:rPr>
          <w:color w:val="000000"/>
          <w:sz w:val="22"/>
          <w:szCs w:val="22"/>
        </w:rPr>
        <w:t>Schedule 5</w:t>
      </w:r>
      <w:r w:rsidR="00634011">
        <w:rPr>
          <w:sz w:val="22"/>
          <w:szCs w:val="22"/>
        </w:rPr>
        <w:fldChar w:fldCharType="end"/>
      </w:r>
      <w:r>
        <w:rPr>
          <w:sz w:val="22"/>
          <w:szCs w:val="22"/>
        </w:rPr>
        <w:t xml:space="preserve">: Trust </w:t>
      </w:r>
      <w:r w:rsidR="00F92DD5">
        <w:rPr>
          <w:sz w:val="22"/>
          <w:szCs w:val="22"/>
        </w:rPr>
        <w:t xml:space="preserve">Specific </w:t>
      </w:r>
      <w:r>
        <w:rPr>
          <w:sz w:val="22"/>
          <w:szCs w:val="22"/>
        </w:rPr>
        <w:t>Requirements;</w:t>
      </w:r>
      <w:bookmarkEnd w:id="40"/>
    </w:p>
    <w:bookmarkStart w:id="41" w:name="_Ref4756991"/>
    <w:p w14:paraId="687C7F1E" w14:textId="203BABB4" w:rsidR="00B06D23" w:rsidRPr="005634B9" w:rsidRDefault="00DA78F2" w:rsidP="00B06D23">
      <w:pPr>
        <w:pStyle w:val="MRNumberedHeading3"/>
        <w:spacing w:before="120" w:line="240" w:lineRule="auto"/>
        <w:ind w:left="1797" w:hanging="1077"/>
        <w:jc w:val="both"/>
        <w:rPr>
          <w:sz w:val="22"/>
          <w:szCs w:val="22"/>
        </w:rPr>
      </w:pPr>
      <w:r>
        <w:rPr>
          <w:sz w:val="22"/>
          <w:szCs w:val="22"/>
        </w:rPr>
        <w:fldChar w:fldCharType="begin"/>
      </w:r>
      <w:r>
        <w:rPr>
          <w:sz w:val="22"/>
          <w:szCs w:val="22"/>
        </w:rPr>
        <w:instrText xml:space="preserve"> HYPERLINK \l "_Ref330460449" </w:instrText>
      </w:r>
      <w:r>
        <w:rPr>
          <w:sz w:val="22"/>
          <w:szCs w:val="22"/>
        </w:rPr>
        <w:fldChar w:fldCharType="separate"/>
      </w:r>
      <w:r w:rsidR="00B06D23" w:rsidRPr="005634B9">
        <w:rPr>
          <w:sz w:val="22"/>
          <w:szCs w:val="22"/>
        </w:rPr>
        <w:t>Schedule 5</w:t>
      </w:r>
      <w:r>
        <w:rPr>
          <w:sz w:val="22"/>
          <w:szCs w:val="22"/>
        </w:rPr>
        <w:fldChar w:fldCharType="end"/>
      </w:r>
      <w:r w:rsidR="00B06D23" w:rsidRPr="005634B9">
        <w:rPr>
          <w:sz w:val="22"/>
          <w:szCs w:val="22"/>
        </w:rPr>
        <w:t xml:space="preserve">: </w:t>
      </w:r>
      <w:r w:rsidR="00B06D23">
        <w:rPr>
          <w:sz w:val="22"/>
          <w:szCs w:val="22"/>
        </w:rPr>
        <w:t>Specificat</w:t>
      </w:r>
      <w:bookmarkEnd w:id="39"/>
      <w:r w:rsidR="00B06D23">
        <w:rPr>
          <w:sz w:val="22"/>
          <w:szCs w:val="22"/>
        </w:rPr>
        <w:t xml:space="preserve">ion (including Annex C to </w:t>
      </w:r>
      <w:hyperlink w:anchor="_Ref330460449" w:history="1">
        <w:r w:rsidR="00B06D23" w:rsidRPr="005634B9">
          <w:rPr>
            <w:sz w:val="22"/>
            <w:szCs w:val="22"/>
          </w:rPr>
          <w:t>Schedule 5</w:t>
        </w:r>
      </w:hyperlink>
      <w:r w:rsidR="00B06D23" w:rsidRPr="005634B9">
        <w:rPr>
          <w:sz w:val="22"/>
          <w:szCs w:val="22"/>
        </w:rPr>
        <w:t>:</w:t>
      </w:r>
      <w:r w:rsidR="00B06D23">
        <w:rPr>
          <w:sz w:val="22"/>
          <w:szCs w:val="22"/>
        </w:rPr>
        <w:t xml:space="preserve"> Homecare Medicines Service</w:t>
      </w:r>
      <w:r w:rsidR="00F92DD5">
        <w:rPr>
          <w:sz w:val="22"/>
          <w:szCs w:val="22"/>
        </w:rPr>
        <w:t>s</w:t>
      </w:r>
      <w:r w:rsidR="00B06D23">
        <w:rPr>
          <w:sz w:val="22"/>
          <w:szCs w:val="22"/>
        </w:rPr>
        <w:t xml:space="preserve"> Order Process and Annex D to</w:t>
      </w:r>
      <w:r w:rsidR="00B06D23" w:rsidRPr="007D1D52">
        <w:t xml:space="preserve"> </w:t>
      </w:r>
      <w:hyperlink w:anchor="_Ref330460449" w:history="1">
        <w:r w:rsidR="00B06D23" w:rsidRPr="005634B9">
          <w:rPr>
            <w:sz w:val="22"/>
            <w:szCs w:val="22"/>
          </w:rPr>
          <w:t>Schedule 5</w:t>
        </w:r>
      </w:hyperlink>
      <w:r w:rsidR="00B06D23" w:rsidRPr="005634B9">
        <w:rPr>
          <w:sz w:val="22"/>
          <w:szCs w:val="22"/>
        </w:rPr>
        <w:t>:</w:t>
      </w:r>
      <w:r w:rsidR="00B06D23">
        <w:rPr>
          <w:sz w:val="22"/>
          <w:szCs w:val="22"/>
        </w:rPr>
        <w:t xml:space="preserve"> Homecare Medicines Service</w:t>
      </w:r>
      <w:r w:rsidR="00F92DD5">
        <w:rPr>
          <w:sz w:val="22"/>
          <w:szCs w:val="22"/>
        </w:rPr>
        <w:t>s</w:t>
      </w:r>
      <w:r w:rsidR="00B06D23">
        <w:rPr>
          <w:sz w:val="22"/>
          <w:szCs w:val="22"/>
        </w:rPr>
        <w:t xml:space="preserve"> Invoic</w:t>
      </w:r>
      <w:r w:rsidR="00F92DD5">
        <w:rPr>
          <w:sz w:val="22"/>
          <w:szCs w:val="22"/>
        </w:rPr>
        <w:t>e</w:t>
      </w:r>
      <w:r w:rsidR="00B06D23">
        <w:rPr>
          <w:sz w:val="22"/>
          <w:szCs w:val="22"/>
        </w:rPr>
        <w:t xml:space="preserve"> Process;</w:t>
      </w:r>
      <w:bookmarkEnd w:id="41"/>
    </w:p>
    <w:bookmarkStart w:id="42" w:name="_Ref442452428"/>
    <w:p w14:paraId="0B25A1E1" w14:textId="216AD63F" w:rsidR="00B06D23" w:rsidRPr="005634B9" w:rsidRDefault="00B06D23" w:rsidP="00B06D23">
      <w:pPr>
        <w:pStyle w:val="MRNumberedHeading3"/>
        <w:spacing w:before="120" w:line="240" w:lineRule="auto"/>
        <w:ind w:left="1797" w:hanging="1077"/>
        <w:jc w:val="both"/>
        <w:rPr>
          <w:sz w:val="22"/>
          <w:szCs w:val="22"/>
        </w:rPr>
      </w:pPr>
      <w:r>
        <w:fldChar w:fldCharType="begin"/>
      </w:r>
      <w:r>
        <w:instrText xml:space="preserve"> HYPERLINK  \l "_Ref330459256" </w:instrText>
      </w:r>
      <w:r>
        <w:fldChar w:fldCharType="separate"/>
      </w:r>
      <w:r w:rsidRPr="005634B9">
        <w:rPr>
          <w:sz w:val="22"/>
          <w:szCs w:val="22"/>
        </w:rPr>
        <w:t>Schedule 2</w:t>
      </w:r>
      <w:r>
        <w:rPr>
          <w:sz w:val="22"/>
          <w:szCs w:val="22"/>
        </w:rPr>
        <w:fldChar w:fldCharType="end"/>
      </w:r>
      <w:r w:rsidRPr="005634B9">
        <w:rPr>
          <w:sz w:val="22"/>
          <w:szCs w:val="22"/>
        </w:rPr>
        <w:t>: General Terms and Conditions;</w:t>
      </w:r>
      <w:bookmarkEnd w:id="42"/>
    </w:p>
    <w:bookmarkStart w:id="43" w:name="_Ref442452429"/>
    <w:p w14:paraId="3DBFF181" w14:textId="427EF7C9" w:rsidR="00B06D23" w:rsidRPr="005634B9" w:rsidRDefault="00B06D23" w:rsidP="00B06D23">
      <w:pPr>
        <w:pStyle w:val="MRNumberedHeading3"/>
        <w:spacing w:before="120" w:line="240" w:lineRule="auto"/>
        <w:ind w:left="1797" w:hanging="1077"/>
        <w:jc w:val="both"/>
        <w:rPr>
          <w:sz w:val="22"/>
          <w:szCs w:val="22"/>
        </w:rPr>
      </w:pPr>
      <w:r>
        <w:fldChar w:fldCharType="begin"/>
      </w:r>
      <w:r>
        <w:instrText xml:space="preserve"> HYPERLINK  \l "_Ref330463250" </w:instrText>
      </w:r>
      <w:r>
        <w:fldChar w:fldCharType="separate"/>
      </w:r>
      <w:r w:rsidRPr="005634B9">
        <w:rPr>
          <w:sz w:val="22"/>
          <w:szCs w:val="22"/>
        </w:rPr>
        <w:t>Schedule 6</w:t>
      </w:r>
      <w:r>
        <w:rPr>
          <w:sz w:val="22"/>
          <w:szCs w:val="22"/>
        </w:rPr>
        <w:fldChar w:fldCharType="end"/>
      </w:r>
      <w:r w:rsidRPr="005634B9">
        <w:rPr>
          <w:sz w:val="22"/>
          <w:szCs w:val="22"/>
        </w:rPr>
        <w:t>: Commercial Schedule;</w:t>
      </w:r>
      <w:bookmarkEnd w:id="43"/>
    </w:p>
    <w:bookmarkStart w:id="44" w:name="_Ref442452430"/>
    <w:p w14:paraId="07A0C79F" w14:textId="5A7A5320" w:rsidR="00B06D23" w:rsidRPr="005634B9" w:rsidRDefault="00B06D23" w:rsidP="00B06D23">
      <w:pPr>
        <w:pStyle w:val="MRNumberedHeading3"/>
        <w:spacing w:before="120" w:line="240" w:lineRule="auto"/>
        <w:ind w:left="1797" w:hanging="1077"/>
        <w:jc w:val="both"/>
        <w:rPr>
          <w:sz w:val="22"/>
          <w:szCs w:val="22"/>
        </w:rPr>
      </w:pPr>
      <w:r>
        <w:fldChar w:fldCharType="begin"/>
      </w:r>
      <w:r>
        <w:instrText xml:space="preserve"> HYPERLINK  \l "_Ref351036323" </w:instrText>
      </w:r>
      <w:r>
        <w:fldChar w:fldCharType="separate"/>
      </w:r>
      <w:r w:rsidRPr="005634B9">
        <w:rPr>
          <w:sz w:val="22"/>
          <w:szCs w:val="22"/>
        </w:rPr>
        <w:t>Schedule 3</w:t>
      </w:r>
      <w:r>
        <w:rPr>
          <w:sz w:val="22"/>
          <w:szCs w:val="22"/>
        </w:rPr>
        <w:fldChar w:fldCharType="end"/>
      </w:r>
      <w:r w:rsidRPr="005634B9">
        <w:rPr>
          <w:sz w:val="22"/>
          <w:szCs w:val="22"/>
        </w:rPr>
        <w:t>: Information Governance Provisions;</w:t>
      </w:r>
      <w:bookmarkEnd w:id="44"/>
    </w:p>
    <w:bookmarkStart w:id="45" w:name="_Ref442452431"/>
    <w:p w14:paraId="0AA395D2" w14:textId="0382225C" w:rsidR="00F8105A" w:rsidRPr="005634B9" w:rsidRDefault="00B06D23" w:rsidP="00F8105A">
      <w:pPr>
        <w:pStyle w:val="MRNumberedHeading3"/>
        <w:spacing w:before="120" w:line="240" w:lineRule="auto"/>
        <w:ind w:left="1797" w:hanging="1077"/>
        <w:jc w:val="both"/>
        <w:rPr>
          <w:sz w:val="22"/>
          <w:szCs w:val="22"/>
        </w:rPr>
      </w:pPr>
      <w:r w:rsidRPr="00F8105A">
        <w:fldChar w:fldCharType="begin"/>
      </w:r>
      <w:r>
        <w:instrText xml:space="preserve"> HYPERLINK  \l "_Ref330463325" </w:instrText>
      </w:r>
      <w:r w:rsidRPr="00F8105A">
        <w:fldChar w:fldCharType="separate"/>
      </w:r>
      <w:r w:rsidRPr="00F8105A">
        <w:rPr>
          <w:sz w:val="22"/>
          <w:szCs w:val="22"/>
        </w:rPr>
        <w:t>Schedule 7</w:t>
      </w:r>
      <w:r w:rsidRPr="00F8105A">
        <w:rPr>
          <w:sz w:val="22"/>
          <w:szCs w:val="22"/>
        </w:rPr>
        <w:fldChar w:fldCharType="end"/>
      </w:r>
      <w:r w:rsidRPr="00F8105A">
        <w:rPr>
          <w:sz w:val="22"/>
          <w:szCs w:val="22"/>
        </w:rPr>
        <w:t>: Staff Transfer;</w:t>
      </w:r>
      <w:bookmarkEnd w:id="45"/>
    </w:p>
    <w:bookmarkStart w:id="46" w:name="_Ref4756992"/>
    <w:bookmarkStart w:id="47" w:name="_Ref442452432"/>
    <w:p w14:paraId="40B7565B" w14:textId="2DCD9B45" w:rsidR="00B06D23" w:rsidRPr="00F8105A" w:rsidRDefault="00B06D23" w:rsidP="00DA78F2">
      <w:pPr>
        <w:pStyle w:val="MRNumberedHeading3"/>
        <w:spacing w:before="100" w:beforeAutospacing="1" w:line="240" w:lineRule="auto"/>
        <w:ind w:left="1797" w:hanging="1077"/>
        <w:jc w:val="both"/>
        <w:rPr>
          <w:sz w:val="22"/>
          <w:szCs w:val="22"/>
        </w:rPr>
      </w:pPr>
      <w:r w:rsidRPr="00F8105A">
        <w:fldChar w:fldCharType="begin"/>
      </w:r>
      <w:r>
        <w:instrText xml:space="preserve"> HYPERLINK  \l "_Ref318701648" </w:instrText>
      </w:r>
      <w:r w:rsidRPr="00F8105A">
        <w:fldChar w:fldCharType="separate"/>
      </w:r>
      <w:r w:rsidRPr="00F8105A">
        <w:rPr>
          <w:sz w:val="22"/>
          <w:szCs w:val="22"/>
        </w:rPr>
        <w:t>Schedule 4</w:t>
      </w:r>
      <w:r w:rsidRPr="00F8105A">
        <w:rPr>
          <w:sz w:val="22"/>
          <w:szCs w:val="22"/>
        </w:rPr>
        <w:fldChar w:fldCharType="end"/>
      </w:r>
      <w:r w:rsidRPr="00F8105A">
        <w:rPr>
          <w:sz w:val="22"/>
          <w:szCs w:val="22"/>
        </w:rPr>
        <w:t>: Definitions and Interpretations;</w:t>
      </w:r>
      <w:bookmarkEnd w:id="46"/>
      <w:r w:rsidRPr="00F8105A">
        <w:rPr>
          <w:sz w:val="22"/>
          <w:szCs w:val="22"/>
        </w:rPr>
        <w:t xml:space="preserve"> </w:t>
      </w:r>
      <w:bookmarkEnd w:id="47"/>
    </w:p>
    <w:p w14:paraId="5478BC52" w14:textId="77777777" w:rsidR="00B06D23" w:rsidRDefault="00B06D23" w:rsidP="00DA78F2">
      <w:pPr>
        <w:pStyle w:val="MRNumberedHeading3"/>
        <w:spacing w:before="100" w:beforeAutospacing="1" w:line="240" w:lineRule="auto"/>
        <w:ind w:left="1797" w:hanging="1077"/>
        <w:jc w:val="both"/>
        <w:rPr>
          <w:sz w:val="22"/>
          <w:szCs w:val="22"/>
        </w:rPr>
      </w:pPr>
      <w:bookmarkStart w:id="48" w:name="_Ref442452433"/>
      <w:bookmarkStart w:id="49" w:name="_Ref4756993"/>
      <w:r>
        <w:rPr>
          <w:sz w:val="22"/>
          <w:szCs w:val="22"/>
        </w:rPr>
        <w:t>t</w:t>
      </w:r>
      <w:r w:rsidRPr="005634B9">
        <w:rPr>
          <w:sz w:val="22"/>
          <w:szCs w:val="22"/>
        </w:rPr>
        <w:t xml:space="preserve">he order in which all subsequent </w:t>
      </w:r>
      <w:bookmarkStart w:id="50" w:name="DocXTextRef6"/>
      <w:r w:rsidRPr="005634B9">
        <w:rPr>
          <w:sz w:val="22"/>
          <w:szCs w:val="22"/>
        </w:rPr>
        <w:t>schedules</w:t>
      </w:r>
      <w:bookmarkEnd w:id="50"/>
      <w:r w:rsidRPr="005634B9">
        <w:rPr>
          <w:sz w:val="22"/>
          <w:szCs w:val="22"/>
        </w:rPr>
        <w:t>, if any,</w:t>
      </w:r>
      <w:r>
        <w:rPr>
          <w:sz w:val="22"/>
          <w:szCs w:val="22"/>
        </w:rPr>
        <w:t xml:space="preserve"> appear</w:t>
      </w:r>
      <w:bookmarkEnd w:id="48"/>
      <w:r>
        <w:rPr>
          <w:sz w:val="22"/>
          <w:szCs w:val="22"/>
        </w:rPr>
        <w:t>; and</w:t>
      </w:r>
      <w:bookmarkEnd w:id="49"/>
    </w:p>
    <w:p w14:paraId="36DD78C5" w14:textId="77777777" w:rsidR="00B06D23" w:rsidRDefault="00B06D23" w:rsidP="00DA78F2">
      <w:pPr>
        <w:pStyle w:val="MRNumberedHeading3"/>
        <w:spacing w:before="100" w:beforeAutospacing="1" w:line="240" w:lineRule="auto"/>
        <w:ind w:left="1797" w:hanging="1077"/>
        <w:rPr>
          <w:sz w:val="22"/>
          <w:szCs w:val="22"/>
        </w:rPr>
      </w:pPr>
      <w:bookmarkStart w:id="51" w:name="_Ref4756994"/>
      <w:r w:rsidRPr="00B14207">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51"/>
      <w:r w:rsidRPr="00B14207">
        <w:rPr>
          <w:sz w:val="22"/>
          <w:szCs w:val="22"/>
        </w:rPr>
        <w:t xml:space="preserve">  </w:t>
      </w:r>
    </w:p>
    <w:p w14:paraId="696EF561" w14:textId="1BAE0923" w:rsidR="00B06D23" w:rsidRPr="00D2733D" w:rsidRDefault="00B06D23" w:rsidP="00B06D23">
      <w:pPr>
        <w:spacing w:before="240" w:line="240" w:lineRule="auto"/>
        <w:jc w:val="both"/>
        <w:rPr>
          <w:i/>
          <w:color w:val="999999"/>
          <w:szCs w:val="22"/>
        </w:rPr>
      </w:pPr>
      <w:r w:rsidRPr="00D2733D">
        <w:rPr>
          <w:i/>
          <w:color w:val="999999"/>
          <w:szCs w:val="22"/>
        </w:rPr>
        <w:t xml:space="preserve">Guidance: Key Provision </w:t>
      </w:r>
      <w:bookmarkStart w:id="52" w:name="DocXTextRef8"/>
      <w:r w:rsidRPr="00D2733D">
        <w:rPr>
          <w:i/>
          <w:color w:val="999999"/>
          <w:szCs w:val="22"/>
        </w:rPr>
        <w:t>6</w:t>
      </w:r>
      <w:bookmarkEnd w:id="52"/>
      <w:r w:rsidRPr="00D2733D">
        <w:rPr>
          <w:i/>
          <w:color w:val="999999"/>
          <w:szCs w:val="22"/>
        </w:rPr>
        <w:t xml:space="preserve"> addresses the order of precedence of various parts of the Contract</w:t>
      </w:r>
      <w:r>
        <w:rPr>
          <w:i/>
          <w:color w:val="999999"/>
          <w:szCs w:val="22"/>
        </w:rPr>
        <w:t xml:space="preserve"> for construction purposes. By default this is set to allow necessary variations to </w:t>
      </w:r>
      <w:r w:rsidR="00634011">
        <w:rPr>
          <w:i/>
          <w:color w:val="999999"/>
          <w:szCs w:val="22"/>
        </w:rPr>
        <w:fldChar w:fldCharType="begin"/>
      </w:r>
      <w:r w:rsidR="00634011">
        <w:rPr>
          <w:i/>
          <w:color w:val="999999"/>
          <w:szCs w:val="22"/>
        </w:rPr>
        <w:instrText xml:space="preserve">  REF _Ref330460449 \r \h \* MERGEFORMAT </w:instrText>
      </w:r>
      <w:r w:rsidR="00634011">
        <w:rPr>
          <w:i/>
          <w:color w:val="999999"/>
          <w:szCs w:val="22"/>
        </w:rPr>
      </w:r>
      <w:r w:rsidR="00634011">
        <w:rPr>
          <w:i/>
          <w:color w:val="999999"/>
          <w:szCs w:val="22"/>
        </w:rPr>
        <w:fldChar w:fldCharType="separate"/>
      </w:r>
      <w:r w:rsidR="00CA7AD7" w:rsidRPr="00CA7AD7">
        <w:rPr>
          <w:i/>
          <w:color w:val="000000"/>
          <w:szCs w:val="22"/>
        </w:rPr>
        <w:t>Schedule 5</w:t>
      </w:r>
      <w:r w:rsidR="00634011">
        <w:rPr>
          <w:i/>
          <w:color w:val="999999"/>
          <w:szCs w:val="22"/>
        </w:rPr>
        <w:fldChar w:fldCharType="end"/>
      </w:r>
      <w:r>
        <w:rPr>
          <w:i/>
          <w:color w:val="999999"/>
          <w:szCs w:val="22"/>
        </w:rPr>
        <w:t xml:space="preserve">: Specification </w:t>
      </w:r>
      <w:r w:rsidR="00F92DD5">
        <w:rPr>
          <w:i/>
          <w:color w:val="999999"/>
          <w:szCs w:val="22"/>
        </w:rPr>
        <w:t xml:space="preserve">(as </w:t>
      </w:r>
      <w:r>
        <w:rPr>
          <w:i/>
          <w:color w:val="999999"/>
          <w:szCs w:val="22"/>
        </w:rPr>
        <w:t>detailed within Annexes A and B to the Specification</w:t>
      </w:r>
      <w:r w:rsidR="00F92DD5">
        <w:rPr>
          <w:i/>
          <w:color w:val="999999"/>
          <w:szCs w:val="22"/>
        </w:rPr>
        <w:t>)</w:t>
      </w:r>
      <w:r>
        <w:rPr>
          <w:i/>
          <w:color w:val="999999"/>
          <w:szCs w:val="22"/>
        </w:rPr>
        <w:t xml:space="preserve"> to take precedence. </w:t>
      </w:r>
      <w:r w:rsidRPr="00155A73">
        <w:rPr>
          <w:i/>
          <w:color w:val="999999"/>
          <w:szCs w:val="22"/>
        </w:rPr>
        <w:t xml:space="preserve">This </w:t>
      </w:r>
      <w:r w:rsidR="00F92DD5">
        <w:rPr>
          <w:i/>
          <w:color w:val="999999"/>
          <w:szCs w:val="22"/>
        </w:rPr>
        <w:t xml:space="preserve">aspect of the order of precedence </w:t>
      </w:r>
      <w:r w:rsidRPr="00155A73">
        <w:rPr>
          <w:i/>
          <w:color w:val="999999"/>
          <w:szCs w:val="22"/>
        </w:rPr>
        <w:t xml:space="preserve">should be carefully checked to confirm that it is appropriate for the particular Contract with any changes made accordingly.  </w:t>
      </w:r>
    </w:p>
    <w:p w14:paraId="60C885F1" w14:textId="77777777" w:rsidR="00B06D23" w:rsidRDefault="00B06D23" w:rsidP="00B06D23">
      <w:pPr>
        <w:pStyle w:val="MRNumberedHeading3"/>
        <w:numPr>
          <w:ilvl w:val="0"/>
          <w:numId w:val="0"/>
        </w:numPr>
        <w:spacing w:before="120" w:line="240" w:lineRule="auto"/>
        <w:jc w:val="both"/>
        <w:rPr>
          <w:sz w:val="22"/>
          <w:szCs w:val="22"/>
        </w:rPr>
      </w:pPr>
    </w:p>
    <w:p w14:paraId="07C76A7C" w14:textId="77777777" w:rsidR="00B06D23" w:rsidRDefault="00B06D23" w:rsidP="00B06D23">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53" w:name="_Ref358208621"/>
      <w:r w:rsidRPr="005708AE">
        <w:rPr>
          <w:rFonts w:ascii="Arial" w:hAnsi="Arial" w:cs="Arial"/>
          <w:b/>
          <w:snapToGrid w:val="0"/>
          <w:color w:val="auto"/>
          <w:w w:val="0"/>
        </w:rPr>
        <w:t>Application of TUPE</w:t>
      </w:r>
      <w:r>
        <w:rPr>
          <w:rFonts w:ascii="Arial" w:hAnsi="Arial" w:cs="Arial"/>
          <w:b/>
          <w:snapToGrid w:val="0"/>
          <w:color w:val="auto"/>
          <w:w w:val="0"/>
        </w:rPr>
        <w:t xml:space="preserve"> at the commencement of the provision of Services</w:t>
      </w:r>
      <w:bookmarkEnd w:id="53"/>
    </w:p>
    <w:p w14:paraId="084CDB29" w14:textId="0BF70BA5" w:rsidR="00B06D23" w:rsidRDefault="00B06D23" w:rsidP="00B06D23">
      <w:pPr>
        <w:pStyle w:val="MRNumberedHeading2"/>
        <w:spacing w:line="240" w:lineRule="auto"/>
        <w:jc w:val="both"/>
        <w:rPr>
          <w:sz w:val="22"/>
          <w:szCs w:val="22"/>
          <w:lang w:val="en-US"/>
        </w:rPr>
      </w:pPr>
      <w:bookmarkStart w:id="54" w:name="_Ref4756995"/>
      <w:bookmarkStart w:id="55" w:name="_Ref442452434"/>
      <w:r w:rsidRPr="00AB42B9">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00CA7AD7" w:rsidRPr="00CA7AD7">
        <w:rPr>
          <w:color w:val="000000"/>
          <w:sz w:val="22"/>
          <w:szCs w:val="22"/>
          <w:lang w:val="en-US"/>
        </w:rPr>
        <w:t>Schedule 7</w:t>
      </w:r>
      <w:r>
        <w:rPr>
          <w:sz w:val="22"/>
          <w:szCs w:val="22"/>
          <w:lang w:val="en-US"/>
        </w:rPr>
        <w:fldChar w:fldCharType="end"/>
      </w:r>
      <w:r w:rsidRPr="00AB42B9">
        <w:rPr>
          <w:sz w:val="22"/>
          <w:szCs w:val="22"/>
          <w:lang w:val="en-US"/>
        </w:rPr>
        <w:t xml:space="preserve"> shall apply.</w:t>
      </w:r>
      <w:bookmarkEnd w:id="54"/>
    </w:p>
    <w:p w14:paraId="07806BA5" w14:textId="05167E3C" w:rsidR="00B06D23" w:rsidRDefault="00B06D23" w:rsidP="00B06D23">
      <w:pPr>
        <w:spacing w:before="240" w:line="240" w:lineRule="auto"/>
        <w:jc w:val="both"/>
        <w:rPr>
          <w:i/>
          <w:color w:val="999999"/>
          <w:szCs w:val="22"/>
        </w:rPr>
      </w:pPr>
      <w:r w:rsidRPr="00D2733D">
        <w:rPr>
          <w:i/>
          <w:color w:val="999999"/>
          <w:szCs w:val="22"/>
        </w:rPr>
        <w:t xml:space="preserve">Guidance: Key Provision </w:t>
      </w:r>
      <w:bookmarkStart w:id="56" w:name="DocXTextRef10"/>
      <w:r>
        <w:rPr>
          <w:i/>
          <w:color w:val="999999"/>
          <w:szCs w:val="22"/>
        </w:rPr>
        <w:t>7</w:t>
      </w:r>
      <w:bookmarkEnd w:id="56"/>
      <w:r>
        <w:rPr>
          <w:i/>
          <w:color w:val="999999"/>
          <w:szCs w:val="22"/>
        </w:rPr>
        <w:t xml:space="preserve"> addresses whether any staff will transfer to the Supplier upon the commence</w:t>
      </w:r>
      <w:r w:rsidR="00F92DD5">
        <w:rPr>
          <w:i/>
          <w:color w:val="999999"/>
          <w:szCs w:val="22"/>
        </w:rPr>
        <w:t>ment</w:t>
      </w:r>
      <w:r>
        <w:rPr>
          <w:i/>
          <w:color w:val="999999"/>
          <w:szCs w:val="22"/>
        </w:rPr>
        <w:t xml:space="preserve"> of the Services.</w:t>
      </w:r>
      <w:r w:rsidR="00F92DD5">
        <w:rPr>
          <w:i/>
          <w:color w:val="999999"/>
          <w:szCs w:val="22"/>
        </w:rPr>
        <w:t xml:space="preserve"> </w:t>
      </w:r>
      <w:r>
        <w:rPr>
          <w:i/>
          <w:color w:val="999999"/>
          <w:szCs w:val="22"/>
        </w:rPr>
        <w:t xml:space="preserve"> By default, this is set to confirm that there shall be </w:t>
      </w:r>
      <w:r w:rsidRPr="00F92DD5">
        <w:rPr>
          <w:i/>
          <w:color w:val="999999"/>
          <w:szCs w:val="22"/>
        </w:rPr>
        <w:t>no</w:t>
      </w:r>
      <w:r>
        <w:rPr>
          <w:i/>
          <w:color w:val="999999"/>
          <w:szCs w:val="22"/>
        </w:rPr>
        <w:t xml:space="preserve"> staff transfer upon the commencement of the Services and so TUPE will </w:t>
      </w:r>
      <w:r w:rsidRPr="00F92DD5">
        <w:rPr>
          <w:i/>
          <w:color w:val="999999"/>
          <w:szCs w:val="22"/>
        </w:rPr>
        <w:t>not</w:t>
      </w:r>
      <w:r>
        <w:rPr>
          <w:i/>
          <w:color w:val="999999"/>
          <w:szCs w:val="22"/>
        </w:rPr>
        <w:t xml:space="preserve"> apply at that point. If TUPE will apply upon the commencement of the Services, this </w:t>
      </w:r>
      <w:r w:rsidR="00F92DD5">
        <w:rPr>
          <w:i/>
          <w:color w:val="999999"/>
          <w:szCs w:val="22"/>
        </w:rPr>
        <w:t>Key Provision 7</w:t>
      </w:r>
      <w:r>
        <w:rPr>
          <w:i/>
          <w:color w:val="999999"/>
          <w:szCs w:val="22"/>
        </w:rPr>
        <w:t xml:space="preserve"> and </w:t>
      </w:r>
      <w:r w:rsidR="00634011">
        <w:rPr>
          <w:i/>
          <w:color w:val="999999"/>
          <w:szCs w:val="22"/>
        </w:rPr>
        <w:fldChar w:fldCharType="begin"/>
      </w:r>
      <w:r w:rsidR="00634011">
        <w:rPr>
          <w:i/>
          <w:color w:val="999999"/>
          <w:szCs w:val="22"/>
        </w:rPr>
        <w:instrText xml:space="preserve">  REF _Ref4757081 \r \h \* MERGEFORMAT </w:instrText>
      </w:r>
      <w:r w:rsidR="00634011">
        <w:rPr>
          <w:i/>
          <w:color w:val="999999"/>
          <w:szCs w:val="22"/>
        </w:rPr>
      </w:r>
      <w:r w:rsidR="00634011">
        <w:rPr>
          <w:i/>
          <w:color w:val="999999"/>
          <w:szCs w:val="22"/>
        </w:rPr>
        <w:fldChar w:fldCharType="separate"/>
      </w:r>
      <w:r w:rsidR="00CA7AD7" w:rsidRPr="00CA7AD7">
        <w:rPr>
          <w:i/>
          <w:color w:val="000000"/>
          <w:szCs w:val="22"/>
        </w:rPr>
        <w:t>Schedule 7</w:t>
      </w:r>
      <w:r w:rsidR="00634011">
        <w:rPr>
          <w:i/>
          <w:color w:val="999999"/>
          <w:szCs w:val="22"/>
        </w:rPr>
        <w:fldChar w:fldCharType="end"/>
      </w:r>
      <w:r>
        <w:rPr>
          <w:i/>
          <w:color w:val="999999"/>
          <w:szCs w:val="22"/>
        </w:rPr>
        <w:t xml:space="preserve"> should </w:t>
      </w:r>
      <w:r w:rsidR="00F92DD5">
        <w:rPr>
          <w:i/>
          <w:color w:val="999999"/>
          <w:szCs w:val="22"/>
        </w:rPr>
        <w:t xml:space="preserve">both </w:t>
      </w:r>
      <w:r>
        <w:rPr>
          <w:i/>
          <w:color w:val="999999"/>
          <w:szCs w:val="22"/>
        </w:rPr>
        <w:t xml:space="preserve">be amended accordingly. </w:t>
      </w:r>
    </w:p>
    <w:p w14:paraId="64AE51CF" w14:textId="77777777" w:rsidR="00B06D23" w:rsidRPr="00D2733D" w:rsidRDefault="00B06D23" w:rsidP="00B06D23">
      <w:pPr>
        <w:spacing w:line="240" w:lineRule="auto"/>
        <w:jc w:val="both"/>
        <w:rPr>
          <w:i/>
          <w:color w:val="999999"/>
          <w:szCs w:val="22"/>
        </w:rPr>
      </w:pPr>
    </w:p>
    <w:p w14:paraId="0E856D3C" w14:textId="77777777" w:rsidR="00B06D23" w:rsidRPr="008F3585" w:rsidRDefault="00B06D23" w:rsidP="00DA78F2">
      <w:pPr>
        <w:pStyle w:val="MRNumberedHeading1"/>
        <w:keepNext w:val="0"/>
        <w:keepLines w:val="0"/>
        <w:widowControl w:val="0"/>
        <w:spacing w:line="240" w:lineRule="auto"/>
        <w:ind w:left="798" w:hanging="798"/>
        <w:jc w:val="both"/>
        <w:rPr>
          <w:rFonts w:ascii="Arial" w:hAnsi="Arial"/>
          <w:b/>
          <w:color w:val="auto"/>
          <w:lang w:val="en-US"/>
        </w:rPr>
      </w:pPr>
      <w:bookmarkStart w:id="57" w:name="_Ref442452451"/>
      <w:bookmarkEnd w:id="55"/>
      <w:r w:rsidRPr="008F3585">
        <w:rPr>
          <w:rFonts w:ascii="Arial" w:hAnsi="Arial"/>
          <w:b/>
          <w:color w:val="auto"/>
          <w:lang w:val="en-US"/>
        </w:rPr>
        <w:t>Purchase Orders</w:t>
      </w:r>
      <w:bookmarkEnd w:id="57"/>
      <w:r>
        <w:rPr>
          <w:rFonts w:ascii="Arial" w:hAnsi="Arial"/>
          <w:b/>
          <w:color w:val="auto"/>
          <w:lang w:val="en-US"/>
        </w:rPr>
        <w:t xml:space="preserve"> </w:t>
      </w:r>
    </w:p>
    <w:p w14:paraId="2FBC5404" w14:textId="090DF6FA" w:rsidR="00B06D23" w:rsidRPr="001A139D" w:rsidRDefault="00B06D23" w:rsidP="00B06D23">
      <w:pPr>
        <w:pStyle w:val="MRNumberedHeading2"/>
        <w:spacing w:line="240" w:lineRule="auto"/>
        <w:jc w:val="both"/>
        <w:rPr>
          <w:lang w:val="en-US"/>
        </w:rPr>
      </w:pPr>
      <w:bookmarkStart w:id="58" w:name="_Ref442452452"/>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w:t>
      </w:r>
      <w:r w:rsidR="00E0600D">
        <w:rPr>
          <w:rFonts w:cs="Arial"/>
          <w:sz w:val="22"/>
          <w:szCs w:val="22"/>
          <w:lang w:val="en-US"/>
        </w:rPr>
        <w:t xml:space="preserve">own </w:t>
      </w:r>
      <w:r w:rsidRPr="008F3585">
        <w:rPr>
          <w:rFonts w:cs="Arial"/>
          <w:sz w:val="22"/>
          <w:szCs w:val="22"/>
          <w:lang w:val="en-US"/>
        </w:rPr>
        <w:t xml:space="preserve">risk and expense and the Supplier shall only be entitled to invoice </w:t>
      </w:r>
      <w:r w:rsidR="00E0600D">
        <w:rPr>
          <w:rFonts w:cs="Arial"/>
          <w:sz w:val="22"/>
          <w:szCs w:val="22"/>
          <w:lang w:val="en-US"/>
        </w:rPr>
        <w:t xml:space="preserve">the Authority </w:t>
      </w:r>
      <w:r w:rsidRPr="008F3585">
        <w:rPr>
          <w:rFonts w:cs="Arial"/>
          <w:sz w:val="22"/>
          <w:szCs w:val="22"/>
          <w:lang w:val="en-US"/>
        </w:rPr>
        <w:t xml:space="preserve">for </w:t>
      </w:r>
      <w:r>
        <w:rPr>
          <w:rFonts w:cs="Arial"/>
          <w:sz w:val="22"/>
          <w:szCs w:val="22"/>
          <w:lang w:val="en-US"/>
        </w:rPr>
        <w:t xml:space="preserve">Goods and/or </w:t>
      </w:r>
      <w:r w:rsidRPr="008F3585">
        <w:rPr>
          <w:rFonts w:cs="Arial"/>
          <w:sz w:val="22"/>
          <w:szCs w:val="22"/>
          <w:lang w:val="en-US"/>
        </w:rPr>
        <w:t>Services covered by a valid Purchase Order.</w:t>
      </w:r>
      <w:bookmarkEnd w:id="58"/>
    </w:p>
    <w:p w14:paraId="66EFE04A" w14:textId="5EA40EDC" w:rsidR="00B06D23" w:rsidRDefault="00B06D23" w:rsidP="00B06D23">
      <w:pPr>
        <w:spacing w:before="240" w:line="240" w:lineRule="auto"/>
        <w:jc w:val="both"/>
        <w:rPr>
          <w:i/>
          <w:color w:val="999999"/>
        </w:rPr>
      </w:pPr>
      <w:r w:rsidRPr="00B809FB">
        <w:rPr>
          <w:i/>
          <w:color w:val="999999"/>
        </w:rPr>
        <w:t xml:space="preserve">Guidance: </w:t>
      </w:r>
      <w:r>
        <w:rPr>
          <w:i/>
          <w:color w:val="999999"/>
        </w:rPr>
        <w:t>T</w:t>
      </w:r>
      <w:r w:rsidRPr="00B809FB">
        <w:rPr>
          <w:i/>
          <w:color w:val="999999"/>
        </w:rPr>
        <w:t xml:space="preserve">his </w:t>
      </w:r>
      <w:r w:rsidR="00F92DD5">
        <w:rPr>
          <w:i/>
          <w:color w:val="999999"/>
        </w:rPr>
        <w:t>Key Provision 8</w:t>
      </w:r>
      <w:r w:rsidRPr="00B809FB">
        <w:rPr>
          <w:i/>
          <w:color w:val="999999"/>
        </w:rPr>
        <w:t xml:space="preserve"> is needed</w:t>
      </w:r>
      <w:r>
        <w:rPr>
          <w:i/>
          <w:color w:val="999999"/>
        </w:rPr>
        <w:t xml:space="preserve"> as a Purchase Order should be issued for all Goods and Services ordered under this Contract in accordance with Annex C (Homecare Medicines Service</w:t>
      </w:r>
      <w:r w:rsidR="00F8105A">
        <w:rPr>
          <w:i/>
          <w:color w:val="999999"/>
        </w:rPr>
        <w:t>s</w:t>
      </w:r>
      <w:r>
        <w:rPr>
          <w:i/>
          <w:color w:val="999999"/>
        </w:rPr>
        <w:t>: Order Process) of the Specification</w:t>
      </w:r>
      <w:r w:rsidRPr="00B809FB">
        <w:rPr>
          <w:i/>
          <w:color w:val="999999"/>
        </w:rPr>
        <w:t>.</w:t>
      </w:r>
      <w:r>
        <w:rPr>
          <w:i/>
          <w:color w:val="999999"/>
        </w:rPr>
        <w:t xml:space="preserve"> </w:t>
      </w:r>
    </w:p>
    <w:p w14:paraId="1B7C51A0" w14:textId="77777777" w:rsidR="00F8105A" w:rsidRDefault="00B06D23" w:rsidP="00B06D23">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A523D3">
        <w:rPr>
          <w:rFonts w:ascii="Arial" w:hAnsi="Arial" w:cs="Arial"/>
          <w:b/>
          <w:color w:val="auto"/>
          <w:u w:val="single"/>
        </w:rPr>
        <w:t>Optional Key Provision</w:t>
      </w:r>
    </w:p>
    <w:p w14:paraId="0B541955" w14:textId="7886894B" w:rsidR="00B06D23" w:rsidRDefault="00B06D23" w:rsidP="00DA78F2">
      <w:pPr>
        <w:pStyle w:val="MRNumberedHeading1"/>
        <w:keepNext w:val="0"/>
        <w:keepLines w:val="0"/>
        <w:widowControl w:val="0"/>
        <w:numPr>
          <w:ilvl w:val="0"/>
          <w:numId w:val="0"/>
        </w:numPr>
        <w:spacing w:before="100" w:beforeAutospacing="1" w:line="240" w:lineRule="auto"/>
        <w:ind w:left="79"/>
        <w:jc w:val="both"/>
        <w:rPr>
          <w:rFonts w:ascii="Arial" w:hAnsi="Arial" w:cs="Arial"/>
          <w:b/>
          <w:color w:val="auto"/>
          <w:u w:val="single"/>
        </w:rPr>
      </w:pPr>
    </w:p>
    <w:p w14:paraId="5ABA19A5" w14:textId="77777777" w:rsidR="00B06D23" w:rsidRPr="008F3585" w:rsidRDefault="00B06D23" w:rsidP="00B06D23">
      <w:pPr>
        <w:pStyle w:val="MRNumberedHeading1"/>
        <w:spacing w:before="120"/>
        <w:rPr>
          <w:rFonts w:ascii="Arial" w:hAnsi="Arial"/>
          <w:b/>
          <w:color w:val="auto"/>
          <w:lang w:val="en-US"/>
        </w:rPr>
      </w:pPr>
      <w:bookmarkStart w:id="59" w:name="_Ref4756996"/>
      <w:r w:rsidRPr="000D0E07">
        <w:rPr>
          <w:rFonts w:ascii="Arial" w:hAnsi="Arial" w:cs="Arial"/>
          <w:b/>
          <w:snapToGrid w:val="0"/>
          <w:color w:val="auto"/>
          <w:w w:val="0"/>
        </w:rPr>
        <w:t>Liquidated damages for late delivery</w:t>
      </w:r>
      <w:r>
        <w:rPr>
          <w:rFonts w:ascii="Arial" w:hAnsi="Arial"/>
          <w:b/>
          <w:color w:val="auto"/>
          <w:lang w:val="en-US"/>
        </w:rPr>
        <w:t xml:space="preserv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2D7AE1">
        <w:rPr>
          <w:rFonts w:ascii="Arial" w:hAnsi="Arial"/>
          <w:b/>
          <w:color w:val="auto"/>
          <w:lang w:val="en-US"/>
        </w:rPr>
      </w:r>
      <w:r w:rsidR="002D7AE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w:t>
      </w:r>
      <w:r>
        <w:rPr>
          <w:rFonts w:ascii="Arial" w:hAnsi="Arial"/>
          <w:b/>
          <w:color w:val="auto"/>
          <w:lang w:val="en-US"/>
        </w:rPr>
        <w:t xml:space="preserve"> box is checked</w:t>
      </w:r>
      <w:r w:rsidRPr="008F3585">
        <w:rPr>
          <w:rFonts w:ascii="Arial" w:hAnsi="Arial"/>
          <w:b/>
          <w:color w:val="auto"/>
          <w:lang w:val="en-US"/>
        </w:rPr>
        <w:t>)</w:t>
      </w:r>
      <w:bookmarkEnd w:id="59"/>
    </w:p>
    <w:p w14:paraId="3076BD2A" w14:textId="75B49531" w:rsidR="00B06D23" w:rsidRPr="00FF10DD" w:rsidRDefault="00B06D23" w:rsidP="00634011">
      <w:pPr>
        <w:pStyle w:val="MRNumberedHeading2"/>
        <w:spacing w:line="240" w:lineRule="auto"/>
        <w:jc w:val="both"/>
        <w:rPr>
          <w:rFonts w:cs="Arial"/>
          <w:sz w:val="22"/>
          <w:szCs w:val="22"/>
          <w:lang w:val="en-US"/>
        </w:rPr>
      </w:pPr>
      <w:bookmarkStart w:id="60" w:name="_Ref4756997"/>
      <w:r w:rsidRPr="00FF10DD">
        <w:rPr>
          <w:rFonts w:cs="Arial"/>
          <w:sz w:val="22"/>
          <w:szCs w:val="22"/>
          <w:lang w:val="en-US"/>
        </w:rPr>
        <w:t xml:space="preserve">If (1) the Supplier does not deliver the Goods and/or provide the Services in accordance with the timescales set out in the Specification Document; and (2)  </w:t>
      </w:r>
      <w:r>
        <w:rPr>
          <w:rFonts w:cs="Arial"/>
          <w:sz w:val="22"/>
          <w:szCs w:val="22"/>
          <w:lang w:val="en-US"/>
        </w:rPr>
        <w:t xml:space="preserve">the </w:t>
      </w:r>
      <w:r w:rsidRPr="00FF10DD">
        <w:rPr>
          <w:rFonts w:cs="Arial"/>
          <w:sz w:val="22"/>
          <w:szCs w:val="22"/>
          <w:lang w:val="en-US"/>
        </w:rPr>
        <w:t xml:space="preserve">Authority </w:t>
      </w:r>
      <w:r>
        <w:rPr>
          <w:rFonts w:cs="Arial"/>
          <w:sz w:val="22"/>
          <w:szCs w:val="22"/>
          <w:lang w:val="en-US"/>
        </w:rPr>
        <w:t>determines (at its sole discretion acting reasonably) that it is required to provide the Goods and/or Services itself or via a third party to ensure there is no risk to a Patient’s continued treatment, the Supplier</w:t>
      </w:r>
      <w:r w:rsidRPr="00FF10DD">
        <w:rPr>
          <w:rFonts w:cs="Arial"/>
          <w:sz w:val="22"/>
          <w:szCs w:val="22"/>
          <w:lang w:val="en-US"/>
        </w:rPr>
        <w:t xml:space="preserve"> shall pay</w:t>
      </w:r>
      <w:r>
        <w:rPr>
          <w:rFonts w:cs="Arial"/>
          <w:sz w:val="22"/>
          <w:szCs w:val="22"/>
          <w:lang w:val="en-US"/>
        </w:rPr>
        <w:t>, as</w:t>
      </w:r>
      <w:r w:rsidRPr="00FF10DD">
        <w:rPr>
          <w:rFonts w:cs="Arial"/>
          <w:sz w:val="22"/>
          <w:szCs w:val="22"/>
          <w:lang w:val="en-US"/>
        </w:rPr>
        <w:t xml:space="preserve"> liquidated damages</w:t>
      </w:r>
      <w:r>
        <w:rPr>
          <w:rFonts w:cs="Arial"/>
          <w:sz w:val="22"/>
          <w:szCs w:val="22"/>
          <w:lang w:val="en-US"/>
        </w:rPr>
        <w:t xml:space="preserve">, the following sums to </w:t>
      </w:r>
      <w:r w:rsidR="00F8105A">
        <w:rPr>
          <w:rFonts w:cs="Arial"/>
          <w:sz w:val="22"/>
          <w:szCs w:val="22"/>
          <w:lang w:val="en-US"/>
        </w:rPr>
        <w:t xml:space="preserve">the </w:t>
      </w:r>
      <w:r>
        <w:rPr>
          <w:rFonts w:cs="Arial"/>
          <w:sz w:val="22"/>
          <w:szCs w:val="22"/>
          <w:lang w:val="en-US"/>
        </w:rPr>
        <w:t>Authority (plus any applicable VAT):</w:t>
      </w:r>
      <w:bookmarkEnd w:id="60"/>
      <w:r w:rsidRPr="00FF10DD">
        <w:rPr>
          <w:rFonts w:cs="Arial"/>
          <w:sz w:val="22"/>
          <w:szCs w:val="22"/>
          <w:lang w:val="en-US"/>
        </w:rPr>
        <w:t xml:space="preserve"> </w:t>
      </w:r>
      <w:r>
        <w:rPr>
          <w:rFonts w:cs="Arial"/>
          <w:sz w:val="22"/>
          <w:szCs w:val="22"/>
          <w:lang w:val="en-US"/>
        </w:rPr>
        <w:t xml:space="preserve"> </w:t>
      </w:r>
    </w:p>
    <w:p w14:paraId="5643AF27" w14:textId="77777777" w:rsidR="00B06D23" w:rsidRPr="00D84CEA" w:rsidRDefault="00B06D23" w:rsidP="00634011">
      <w:pPr>
        <w:pStyle w:val="MRNumberedHeading3"/>
        <w:spacing w:before="100" w:beforeAutospacing="1" w:line="240" w:lineRule="auto"/>
        <w:ind w:left="1797" w:hanging="1077"/>
        <w:jc w:val="both"/>
        <w:rPr>
          <w:rFonts w:cs="Arial"/>
          <w:sz w:val="22"/>
          <w:szCs w:val="22"/>
          <w:lang w:val="en-US"/>
        </w:rPr>
      </w:pPr>
      <w:bookmarkStart w:id="61" w:name="_Ref4756998"/>
      <w:r>
        <w:rPr>
          <w:rFonts w:cs="Arial"/>
          <w:sz w:val="22"/>
          <w:szCs w:val="22"/>
          <w:lang w:val="en-US"/>
        </w:rPr>
        <w:t>[</w:t>
      </w:r>
      <w:r w:rsidRPr="0075745E">
        <w:rPr>
          <w:rFonts w:cs="Arial"/>
          <w:sz w:val="22"/>
          <w:szCs w:val="22"/>
          <w:highlight w:val="cyan"/>
          <w:lang w:val="en-US"/>
        </w:rPr>
        <w:t>The actual cost of delivery (by the Authority or a third party) up to a maximum of £100 per delivery</w:t>
      </w:r>
      <w:r>
        <w:rPr>
          <w:rFonts w:cs="Arial"/>
          <w:sz w:val="22"/>
          <w:szCs w:val="22"/>
          <w:lang w:val="en-US"/>
        </w:rPr>
        <w:t>];</w:t>
      </w:r>
      <w:bookmarkEnd w:id="61"/>
      <w:r>
        <w:rPr>
          <w:rFonts w:cs="Arial"/>
          <w:sz w:val="22"/>
          <w:szCs w:val="22"/>
          <w:lang w:val="en-US"/>
        </w:rPr>
        <w:t xml:space="preserve">  </w:t>
      </w:r>
      <w:r w:rsidRPr="00D84CEA">
        <w:rPr>
          <w:rFonts w:cs="Arial"/>
          <w:sz w:val="22"/>
          <w:szCs w:val="22"/>
          <w:lang w:val="en-US"/>
        </w:rPr>
        <w:t xml:space="preserve"> </w:t>
      </w:r>
    </w:p>
    <w:p w14:paraId="7DA33C29" w14:textId="77777777" w:rsidR="00B06D23" w:rsidRPr="00D84CEA" w:rsidRDefault="00B06D23" w:rsidP="00634011">
      <w:pPr>
        <w:pStyle w:val="MRNumberedHeading3"/>
        <w:spacing w:before="100" w:beforeAutospacing="1" w:line="240" w:lineRule="auto"/>
        <w:ind w:left="1797" w:hanging="1077"/>
        <w:jc w:val="both"/>
        <w:rPr>
          <w:rFonts w:cs="Arial"/>
          <w:sz w:val="22"/>
          <w:szCs w:val="22"/>
          <w:lang w:val="en-US"/>
        </w:rPr>
      </w:pPr>
      <w:bookmarkStart w:id="62" w:name="_Ref4756999"/>
      <w:r w:rsidRPr="0075745E">
        <w:rPr>
          <w:rFonts w:cs="Arial"/>
          <w:sz w:val="22"/>
          <w:szCs w:val="22"/>
          <w:highlight w:val="cyan"/>
          <w:lang w:val="en-US"/>
        </w:rPr>
        <w:t>[£250 to cover compounding and administration of medicines</w:t>
      </w:r>
      <w:r>
        <w:rPr>
          <w:rFonts w:cs="Arial"/>
          <w:sz w:val="22"/>
          <w:szCs w:val="22"/>
          <w:lang w:val="en-US"/>
        </w:rPr>
        <w:t>];</w:t>
      </w:r>
      <w:bookmarkEnd w:id="62"/>
      <w:r w:rsidRPr="00D84CEA">
        <w:rPr>
          <w:rFonts w:cs="Arial"/>
          <w:sz w:val="22"/>
          <w:szCs w:val="22"/>
          <w:lang w:val="en-US"/>
        </w:rPr>
        <w:t xml:space="preserve"> </w:t>
      </w:r>
    </w:p>
    <w:p w14:paraId="7A47FEA8" w14:textId="77777777" w:rsidR="00B06D23" w:rsidRPr="00D84CEA" w:rsidRDefault="00B06D23" w:rsidP="00634011">
      <w:pPr>
        <w:pStyle w:val="MRNumberedHeading3"/>
        <w:spacing w:before="100" w:beforeAutospacing="1" w:line="240" w:lineRule="auto"/>
        <w:ind w:left="1797" w:hanging="1077"/>
        <w:jc w:val="both"/>
        <w:rPr>
          <w:rFonts w:cs="Arial"/>
          <w:sz w:val="22"/>
          <w:szCs w:val="22"/>
          <w:lang w:val="en-US"/>
        </w:rPr>
      </w:pPr>
      <w:bookmarkStart w:id="63" w:name="_Ref4757000"/>
      <w:r w:rsidRPr="0075745E">
        <w:rPr>
          <w:rFonts w:cs="Arial"/>
          <w:sz w:val="22"/>
          <w:szCs w:val="22"/>
          <w:highlight w:val="cyan"/>
          <w:lang w:val="en-US"/>
        </w:rPr>
        <w:t>[£100 to cover the Authority’s incidental costs and expenses and any staff time</w:t>
      </w:r>
      <w:r>
        <w:rPr>
          <w:rFonts w:cs="Arial"/>
          <w:sz w:val="22"/>
          <w:szCs w:val="22"/>
          <w:lang w:val="en-US"/>
        </w:rPr>
        <w:t>]; and</w:t>
      </w:r>
      <w:bookmarkEnd w:id="63"/>
      <w:r>
        <w:rPr>
          <w:rFonts w:cs="Arial"/>
          <w:sz w:val="22"/>
          <w:szCs w:val="22"/>
          <w:lang w:val="en-US"/>
        </w:rPr>
        <w:t xml:space="preserve">  </w:t>
      </w:r>
    </w:p>
    <w:p w14:paraId="37016659" w14:textId="6414AF45" w:rsidR="00B06D23" w:rsidRDefault="00B06D23" w:rsidP="00634011">
      <w:pPr>
        <w:pStyle w:val="MRNumberedHeading3"/>
        <w:spacing w:before="100" w:beforeAutospacing="1" w:line="240" w:lineRule="auto"/>
        <w:ind w:left="1797" w:hanging="1077"/>
        <w:jc w:val="both"/>
        <w:rPr>
          <w:rFonts w:cs="Arial"/>
          <w:sz w:val="22"/>
          <w:szCs w:val="22"/>
          <w:lang w:val="en-US"/>
        </w:rPr>
      </w:pPr>
      <w:bookmarkStart w:id="64" w:name="_Ref4757001"/>
      <w:r w:rsidRPr="00D84CEA">
        <w:rPr>
          <w:rFonts w:cs="Arial"/>
          <w:sz w:val="22"/>
          <w:szCs w:val="22"/>
          <w:lang w:val="en-US"/>
        </w:rPr>
        <w:t>[</w:t>
      </w:r>
      <w:r w:rsidRPr="0075745E">
        <w:rPr>
          <w:rFonts w:cs="Arial"/>
          <w:sz w:val="22"/>
          <w:szCs w:val="22"/>
          <w:highlight w:val="cyan"/>
          <w:lang w:val="en-US"/>
        </w:rPr>
        <w:t>20% of the price (excluding VAT) paid by the Authority to any third party for the medicines dispensed</w:t>
      </w:r>
      <w:r>
        <w:rPr>
          <w:rFonts w:cs="Arial"/>
          <w:sz w:val="22"/>
          <w:szCs w:val="22"/>
          <w:lang w:val="en-US"/>
        </w:rPr>
        <w:t>].</w:t>
      </w:r>
      <w:bookmarkEnd w:id="64"/>
      <w:r>
        <w:rPr>
          <w:rFonts w:cs="Arial"/>
          <w:sz w:val="22"/>
          <w:szCs w:val="22"/>
          <w:lang w:val="en-US"/>
        </w:rPr>
        <w:t xml:space="preserve"> </w:t>
      </w:r>
    </w:p>
    <w:p w14:paraId="38D5DD11" w14:textId="2EBF2FF0" w:rsidR="00710DB3" w:rsidRPr="00710DB3" w:rsidRDefault="00710DB3" w:rsidP="00710DB3">
      <w:pPr>
        <w:pStyle w:val="MRNumberedHeading1"/>
        <w:numPr>
          <w:ilvl w:val="0"/>
          <w:numId w:val="0"/>
        </w:numPr>
        <w:rPr>
          <w:rFonts w:ascii="Arial" w:hAnsi="Arial"/>
          <w:i/>
          <w:color w:val="999999"/>
          <w:sz w:val="20"/>
          <w:szCs w:val="19"/>
        </w:rPr>
      </w:pPr>
      <w:r w:rsidRPr="00710DB3">
        <w:rPr>
          <w:rFonts w:ascii="Arial" w:hAnsi="Arial"/>
          <w:i/>
          <w:color w:val="999999"/>
          <w:sz w:val="20"/>
          <w:szCs w:val="19"/>
        </w:rPr>
        <w:t>Guidance: T</w:t>
      </w:r>
      <w:r>
        <w:rPr>
          <w:rFonts w:ascii="Arial" w:hAnsi="Arial"/>
          <w:i/>
          <w:color w:val="999999"/>
          <w:sz w:val="20"/>
          <w:szCs w:val="19"/>
        </w:rPr>
        <w:t>he</w:t>
      </w:r>
      <w:r w:rsidRPr="00710DB3">
        <w:rPr>
          <w:rFonts w:ascii="Arial" w:hAnsi="Arial"/>
          <w:i/>
          <w:color w:val="999999"/>
          <w:sz w:val="20"/>
          <w:szCs w:val="19"/>
        </w:rPr>
        <w:t xml:space="preserve"> </w:t>
      </w:r>
      <w:r>
        <w:rPr>
          <w:rFonts w:ascii="Arial" w:hAnsi="Arial"/>
          <w:i/>
          <w:color w:val="999999"/>
          <w:sz w:val="20"/>
          <w:szCs w:val="19"/>
        </w:rPr>
        <w:t>sub clauses of this Key Provision 9 which are in square brackets must be checked and amended as appropriate prior to issuing this Contract with any invitation to Tender, to ensure they are appropriate in the context of this particular Contract.</w:t>
      </w:r>
    </w:p>
    <w:p w14:paraId="4BC02CCA" w14:textId="77777777" w:rsidR="00B06D23" w:rsidRPr="00555380" w:rsidRDefault="00B06D23" w:rsidP="00634011">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555380">
        <w:rPr>
          <w:rFonts w:ascii="Arial" w:hAnsi="Arial" w:cs="Arial"/>
          <w:b/>
          <w:color w:val="auto"/>
          <w:u w:val="single"/>
        </w:rPr>
        <w:t>Extra Key Provisions</w:t>
      </w:r>
    </w:p>
    <w:p w14:paraId="26830DA9" w14:textId="77777777" w:rsidR="00B06D23" w:rsidRPr="00DA78F2" w:rsidRDefault="00B06D23" w:rsidP="00634011">
      <w:pPr>
        <w:spacing w:before="240" w:line="240" w:lineRule="auto"/>
        <w:jc w:val="both"/>
        <w:rPr>
          <w:i/>
          <w:color w:val="999999"/>
        </w:rPr>
      </w:pPr>
      <w:r w:rsidRPr="00DA78F2">
        <w:rPr>
          <w:i/>
          <w:color w:val="999999"/>
        </w:rPr>
        <w:t>Guidance: Insert extra project specific Key Provisions (if any) as required. Where the detail of the issue will be dealt with in a Schedule, remember to cross reference the Schedule in the Key Provisions and refer to it in the Table of Schedules on the front page of this Contract. Also remember to draft and add to Schedule 4 any new definitions as required for any extra Key Provisions added.</w:t>
      </w:r>
    </w:p>
    <w:p w14:paraId="0CAFE2CA" w14:textId="77777777" w:rsidR="00B06D23" w:rsidRDefault="00B06D23" w:rsidP="00B06D23">
      <w:pPr>
        <w:spacing w:line="240" w:lineRule="auto"/>
        <w:rPr>
          <w:b/>
        </w:rPr>
      </w:pPr>
    </w:p>
    <w:bookmarkEnd w:id="0"/>
    <w:bookmarkEnd w:id="1"/>
    <w:bookmarkEnd w:id="2"/>
    <w:bookmarkEnd w:id="3"/>
    <w:p w14:paraId="529C236B" w14:textId="77777777" w:rsidR="00B06D23" w:rsidRDefault="00B06D23" w:rsidP="00B06D23">
      <w:pPr>
        <w:spacing w:line="240" w:lineRule="auto"/>
        <w:rPr>
          <w:b/>
        </w:rPr>
      </w:pPr>
      <w:r>
        <w:rPr>
          <w:b/>
        </w:rPr>
        <w:br w:type="page"/>
      </w:r>
    </w:p>
    <w:p w14:paraId="4B079703" w14:textId="77777777" w:rsidR="00B06D23" w:rsidRPr="0007687D" w:rsidRDefault="00B06D23" w:rsidP="00B06D23">
      <w:pPr>
        <w:pStyle w:val="MRSchedule1"/>
        <w:spacing w:line="240" w:lineRule="auto"/>
        <w:ind w:left="0"/>
        <w:rPr>
          <w:lang w:val="en-US"/>
        </w:rPr>
      </w:pPr>
      <w:bookmarkStart w:id="65" w:name="_Ref330459256"/>
    </w:p>
    <w:bookmarkEnd w:id="65"/>
    <w:p w14:paraId="7D393171" w14:textId="77777777" w:rsidR="00B06D23" w:rsidRPr="00FC43BE" w:rsidRDefault="00B06D23" w:rsidP="00B06D23">
      <w:pPr>
        <w:pStyle w:val="MRheading2"/>
        <w:tabs>
          <w:tab w:val="clear" w:pos="720"/>
        </w:tabs>
        <w:spacing w:line="240" w:lineRule="auto"/>
        <w:ind w:left="0" w:firstLine="0"/>
        <w:jc w:val="center"/>
        <w:rPr>
          <w:b/>
          <w:lang w:val="en-US"/>
        </w:rPr>
      </w:pPr>
      <w:r w:rsidRPr="00FC43BE">
        <w:rPr>
          <w:b/>
          <w:lang w:val="en-US"/>
        </w:rPr>
        <w:t>General Terms and Conditions</w:t>
      </w:r>
    </w:p>
    <w:p w14:paraId="162AB6B6" w14:textId="77777777" w:rsidR="00B06D23" w:rsidRDefault="00B06D23" w:rsidP="00B06D23">
      <w:pPr>
        <w:spacing w:line="240" w:lineRule="auto"/>
        <w:jc w:val="center"/>
        <w:rPr>
          <w:b/>
        </w:rPr>
      </w:pPr>
    </w:p>
    <w:tbl>
      <w:tblPr>
        <w:tblW w:w="0" w:type="auto"/>
        <w:tblLook w:val="01E0" w:firstRow="1" w:lastRow="1" w:firstColumn="1" w:lastColumn="1" w:noHBand="0" w:noVBand="0"/>
      </w:tblPr>
      <w:tblGrid>
        <w:gridCol w:w="8922"/>
      </w:tblGrid>
      <w:tr w:rsidR="00B06D23" w:rsidRPr="00345F96" w14:paraId="23859CDF" w14:textId="77777777" w:rsidTr="00D044C7">
        <w:tc>
          <w:tcPr>
            <w:tcW w:w="8922" w:type="dxa"/>
            <w:shd w:val="clear" w:color="auto" w:fill="auto"/>
          </w:tcPr>
          <w:p w14:paraId="7FB024ED" w14:textId="77777777" w:rsidR="00B06D23" w:rsidRPr="00345F96" w:rsidRDefault="00B06D23" w:rsidP="00D044C7">
            <w:pPr>
              <w:spacing w:before="60" w:after="60" w:line="240" w:lineRule="auto"/>
              <w:rPr>
                <w:b/>
                <w:sz w:val="22"/>
                <w:szCs w:val="22"/>
              </w:rPr>
            </w:pPr>
            <w:r w:rsidRPr="00345F96">
              <w:rPr>
                <w:b/>
                <w:sz w:val="22"/>
                <w:szCs w:val="22"/>
              </w:rPr>
              <w:t>Contents</w:t>
            </w:r>
          </w:p>
        </w:tc>
      </w:tr>
      <w:tr w:rsidR="00B06D23" w:rsidRPr="00345F96" w14:paraId="446435A9" w14:textId="77777777" w:rsidTr="00D044C7">
        <w:tc>
          <w:tcPr>
            <w:tcW w:w="8922" w:type="dxa"/>
            <w:shd w:val="clear" w:color="auto" w:fill="auto"/>
          </w:tcPr>
          <w:p w14:paraId="57DFEBC1" w14:textId="77777777" w:rsidR="00B06D23" w:rsidRPr="00345F96" w:rsidRDefault="00B06D23" w:rsidP="00D044C7">
            <w:pPr>
              <w:spacing w:before="60" w:after="60" w:line="240" w:lineRule="auto"/>
              <w:rPr>
                <w:sz w:val="22"/>
                <w:szCs w:val="22"/>
              </w:rPr>
            </w:pPr>
            <w:r w:rsidRPr="00345F96">
              <w:rPr>
                <w:sz w:val="22"/>
                <w:szCs w:val="22"/>
              </w:rPr>
              <w:t>1.</w:t>
            </w:r>
            <w:r>
              <w:rPr>
                <w:sz w:val="22"/>
                <w:szCs w:val="22"/>
              </w:rPr>
              <w:t xml:space="preserve">  </w:t>
            </w:r>
            <w:r w:rsidRPr="00345F96">
              <w:rPr>
                <w:sz w:val="22"/>
                <w:szCs w:val="22"/>
              </w:rPr>
              <w:t>Supply of Goods and the provision of Services</w:t>
            </w:r>
          </w:p>
        </w:tc>
      </w:tr>
      <w:tr w:rsidR="00B06D23" w:rsidRPr="00345F96" w14:paraId="5D1FF212" w14:textId="77777777" w:rsidTr="00D044C7">
        <w:tc>
          <w:tcPr>
            <w:tcW w:w="8922" w:type="dxa"/>
            <w:shd w:val="clear" w:color="auto" w:fill="auto"/>
          </w:tcPr>
          <w:p w14:paraId="536B7979" w14:textId="77777777" w:rsidR="00B06D23" w:rsidRPr="00345F96" w:rsidRDefault="00B06D23" w:rsidP="00D044C7">
            <w:pPr>
              <w:spacing w:before="60" w:after="60" w:line="240" w:lineRule="auto"/>
              <w:rPr>
                <w:sz w:val="22"/>
                <w:szCs w:val="22"/>
              </w:rPr>
            </w:pPr>
            <w:r w:rsidRPr="00345F96">
              <w:rPr>
                <w:sz w:val="22"/>
                <w:szCs w:val="22"/>
              </w:rPr>
              <w:t>2.</w:t>
            </w:r>
            <w:r>
              <w:rPr>
                <w:sz w:val="22"/>
                <w:szCs w:val="22"/>
              </w:rPr>
              <w:t xml:space="preserve">  </w:t>
            </w:r>
            <w:r w:rsidRPr="00345F96">
              <w:rPr>
                <w:sz w:val="22"/>
                <w:szCs w:val="22"/>
              </w:rPr>
              <w:t>Delivery of the Goods and passing of risk in and ownership of the Goods</w:t>
            </w:r>
          </w:p>
        </w:tc>
      </w:tr>
      <w:tr w:rsidR="00B06D23" w:rsidRPr="00345F96" w14:paraId="7F90412F" w14:textId="77777777" w:rsidTr="00D044C7">
        <w:tc>
          <w:tcPr>
            <w:tcW w:w="8922" w:type="dxa"/>
            <w:shd w:val="clear" w:color="auto" w:fill="auto"/>
          </w:tcPr>
          <w:p w14:paraId="2D967196" w14:textId="77777777" w:rsidR="00B06D23" w:rsidRPr="00345F96" w:rsidRDefault="00B06D23" w:rsidP="00D044C7">
            <w:pPr>
              <w:spacing w:before="60" w:after="60" w:line="240" w:lineRule="auto"/>
              <w:rPr>
                <w:sz w:val="22"/>
                <w:szCs w:val="22"/>
              </w:rPr>
            </w:pPr>
            <w:r w:rsidRPr="00345F96">
              <w:rPr>
                <w:sz w:val="22"/>
                <w:szCs w:val="22"/>
              </w:rPr>
              <w:t>3.</w:t>
            </w:r>
            <w:r>
              <w:rPr>
                <w:sz w:val="22"/>
                <w:szCs w:val="22"/>
              </w:rPr>
              <w:t xml:space="preserve">  </w:t>
            </w:r>
            <w:r w:rsidRPr="00345F96">
              <w:rPr>
                <w:sz w:val="22"/>
                <w:szCs w:val="22"/>
              </w:rPr>
              <w:t>Inspection and recall of the Goods</w:t>
            </w:r>
          </w:p>
        </w:tc>
      </w:tr>
      <w:tr w:rsidR="00B06D23" w:rsidRPr="00345F96" w14:paraId="11784699" w14:textId="77777777" w:rsidTr="00D044C7">
        <w:tc>
          <w:tcPr>
            <w:tcW w:w="8922" w:type="dxa"/>
            <w:shd w:val="clear" w:color="auto" w:fill="auto"/>
          </w:tcPr>
          <w:p w14:paraId="5C21A308" w14:textId="77777777" w:rsidR="00B06D23" w:rsidRPr="00345F96" w:rsidRDefault="00B06D23" w:rsidP="00D044C7">
            <w:pPr>
              <w:spacing w:before="60" w:after="60" w:line="240" w:lineRule="auto"/>
              <w:rPr>
                <w:sz w:val="22"/>
                <w:szCs w:val="22"/>
              </w:rPr>
            </w:pPr>
            <w:r w:rsidRPr="00345F96">
              <w:rPr>
                <w:sz w:val="22"/>
                <w:szCs w:val="22"/>
              </w:rPr>
              <w:t>4.</w:t>
            </w:r>
            <w:r>
              <w:rPr>
                <w:sz w:val="22"/>
                <w:szCs w:val="22"/>
              </w:rPr>
              <w:t xml:space="preserve">  </w:t>
            </w:r>
            <w:r w:rsidRPr="00345F96">
              <w:rPr>
                <w:sz w:val="22"/>
                <w:szCs w:val="22"/>
              </w:rPr>
              <w:t xml:space="preserve">Operation of the Services </w:t>
            </w:r>
          </w:p>
        </w:tc>
      </w:tr>
      <w:tr w:rsidR="00B06D23" w:rsidRPr="00345F96" w14:paraId="7C3A78AE" w14:textId="77777777" w:rsidTr="00D044C7">
        <w:tc>
          <w:tcPr>
            <w:tcW w:w="8922" w:type="dxa"/>
            <w:shd w:val="clear" w:color="auto" w:fill="auto"/>
          </w:tcPr>
          <w:p w14:paraId="4E390325" w14:textId="77777777" w:rsidR="00B06D23" w:rsidRPr="00345F96" w:rsidRDefault="00B06D23" w:rsidP="00D044C7">
            <w:pPr>
              <w:spacing w:before="60" w:after="60" w:line="240" w:lineRule="auto"/>
              <w:rPr>
                <w:sz w:val="22"/>
                <w:szCs w:val="22"/>
              </w:rPr>
            </w:pPr>
            <w:r w:rsidRPr="00345F96">
              <w:rPr>
                <w:sz w:val="22"/>
                <w:szCs w:val="22"/>
              </w:rPr>
              <w:t>5.</w:t>
            </w:r>
            <w:r>
              <w:rPr>
                <w:sz w:val="22"/>
                <w:szCs w:val="22"/>
              </w:rPr>
              <w:t xml:space="preserve">  </w:t>
            </w:r>
            <w:r w:rsidRPr="00345F96">
              <w:rPr>
                <w:sz w:val="22"/>
                <w:szCs w:val="22"/>
              </w:rPr>
              <w:t>Staff</w:t>
            </w:r>
            <w:r w:rsidR="00D044C7">
              <w:rPr>
                <w:sz w:val="22"/>
                <w:szCs w:val="22"/>
              </w:rPr>
              <w:t xml:space="preserve"> and Lifescience Industry Accredited Credentialing Register</w:t>
            </w:r>
          </w:p>
        </w:tc>
      </w:tr>
      <w:tr w:rsidR="00B06D23" w:rsidRPr="00345F96" w14:paraId="02056ECF" w14:textId="77777777" w:rsidTr="00D044C7">
        <w:tc>
          <w:tcPr>
            <w:tcW w:w="8922" w:type="dxa"/>
            <w:shd w:val="clear" w:color="auto" w:fill="auto"/>
          </w:tcPr>
          <w:p w14:paraId="6A34AE09" w14:textId="77777777" w:rsidR="00B06D23" w:rsidRPr="00345F96" w:rsidRDefault="00B06D23" w:rsidP="00D044C7">
            <w:pPr>
              <w:spacing w:before="60" w:after="60" w:line="240" w:lineRule="auto"/>
              <w:rPr>
                <w:sz w:val="22"/>
                <w:szCs w:val="22"/>
              </w:rPr>
            </w:pPr>
            <w:r w:rsidRPr="00345F96">
              <w:rPr>
                <w:sz w:val="22"/>
                <w:szCs w:val="22"/>
              </w:rPr>
              <w:t>6.</w:t>
            </w:r>
            <w:r>
              <w:rPr>
                <w:sz w:val="22"/>
                <w:szCs w:val="22"/>
              </w:rPr>
              <w:t xml:space="preserve">  </w:t>
            </w:r>
            <w:r w:rsidRPr="00345F96">
              <w:rPr>
                <w:sz w:val="22"/>
                <w:szCs w:val="22"/>
              </w:rPr>
              <w:t>Business continuity</w:t>
            </w:r>
          </w:p>
        </w:tc>
      </w:tr>
      <w:tr w:rsidR="00B06D23" w:rsidRPr="00345F96" w14:paraId="1F792F8E" w14:textId="77777777" w:rsidTr="00D044C7">
        <w:tc>
          <w:tcPr>
            <w:tcW w:w="8922" w:type="dxa"/>
            <w:shd w:val="clear" w:color="auto" w:fill="auto"/>
          </w:tcPr>
          <w:p w14:paraId="25789F04" w14:textId="77777777" w:rsidR="00B06D23" w:rsidRPr="00345F96" w:rsidRDefault="00B06D23" w:rsidP="00D044C7">
            <w:pPr>
              <w:spacing w:before="60" w:after="60" w:line="240" w:lineRule="auto"/>
              <w:rPr>
                <w:sz w:val="22"/>
                <w:szCs w:val="22"/>
              </w:rPr>
            </w:pPr>
            <w:r w:rsidRPr="00345F96">
              <w:rPr>
                <w:sz w:val="22"/>
                <w:szCs w:val="22"/>
              </w:rPr>
              <w:t>7.</w:t>
            </w:r>
            <w:r>
              <w:rPr>
                <w:sz w:val="22"/>
                <w:szCs w:val="22"/>
              </w:rPr>
              <w:t xml:space="preserve">  </w:t>
            </w:r>
            <w:r w:rsidRPr="00345F96">
              <w:rPr>
                <w:sz w:val="22"/>
                <w:szCs w:val="22"/>
              </w:rPr>
              <w:t>The Authority’s obligations</w:t>
            </w:r>
          </w:p>
        </w:tc>
      </w:tr>
      <w:tr w:rsidR="00B06D23" w:rsidRPr="00345F96" w14:paraId="40BBCAE6" w14:textId="77777777" w:rsidTr="00D044C7">
        <w:tc>
          <w:tcPr>
            <w:tcW w:w="8922" w:type="dxa"/>
            <w:shd w:val="clear" w:color="auto" w:fill="auto"/>
          </w:tcPr>
          <w:p w14:paraId="07220F90" w14:textId="77777777" w:rsidR="00B06D23" w:rsidRPr="00345F96" w:rsidRDefault="00B06D23" w:rsidP="00D044C7">
            <w:pPr>
              <w:spacing w:before="60" w:after="60" w:line="240" w:lineRule="auto"/>
              <w:rPr>
                <w:sz w:val="22"/>
                <w:szCs w:val="22"/>
              </w:rPr>
            </w:pPr>
            <w:r w:rsidRPr="00345F96">
              <w:rPr>
                <w:sz w:val="22"/>
                <w:szCs w:val="22"/>
              </w:rPr>
              <w:t>8.</w:t>
            </w:r>
            <w:r>
              <w:rPr>
                <w:sz w:val="22"/>
                <w:szCs w:val="22"/>
              </w:rPr>
              <w:t xml:space="preserve">  </w:t>
            </w:r>
            <w:r w:rsidRPr="00345F96">
              <w:rPr>
                <w:sz w:val="22"/>
                <w:szCs w:val="22"/>
              </w:rPr>
              <w:t>Contract management</w:t>
            </w:r>
          </w:p>
        </w:tc>
      </w:tr>
      <w:tr w:rsidR="00B06D23" w:rsidRPr="00345F96" w14:paraId="2DFA45F8" w14:textId="77777777" w:rsidTr="00D044C7">
        <w:tc>
          <w:tcPr>
            <w:tcW w:w="8922" w:type="dxa"/>
            <w:shd w:val="clear" w:color="auto" w:fill="auto"/>
          </w:tcPr>
          <w:p w14:paraId="7F63AD3F" w14:textId="77777777" w:rsidR="00B06D23" w:rsidRPr="00345F96" w:rsidRDefault="00B06D23" w:rsidP="00D044C7">
            <w:pPr>
              <w:spacing w:before="60" w:after="60" w:line="240" w:lineRule="auto"/>
              <w:rPr>
                <w:sz w:val="22"/>
                <w:szCs w:val="22"/>
              </w:rPr>
            </w:pPr>
            <w:r w:rsidRPr="00345F96">
              <w:rPr>
                <w:sz w:val="22"/>
                <w:szCs w:val="22"/>
              </w:rPr>
              <w:t>9.</w:t>
            </w:r>
            <w:r>
              <w:rPr>
                <w:sz w:val="22"/>
                <w:szCs w:val="22"/>
              </w:rPr>
              <w:t xml:space="preserve">  </w:t>
            </w:r>
            <w:r w:rsidRPr="00345F96">
              <w:rPr>
                <w:sz w:val="22"/>
                <w:szCs w:val="22"/>
              </w:rPr>
              <w:t>Price and payment</w:t>
            </w:r>
          </w:p>
        </w:tc>
      </w:tr>
      <w:tr w:rsidR="00B06D23" w:rsidRPr="00345F96" w14:paraId="4113F3F2" w14:textId="77777777" w:rsidTr="00D044C7">
        <w:tc>
          <w:tcPr>
            <w:tcW w:w="8922" w:type="dxa"/>
            <w:shd w:val="clear" w:color="auto" w:fill="auto"/>
          </w:tcPr>
          <w:p w14:paraId="755B0D23" w14:textId="77777777" w:rsidR="00B06D23" w:rsidRPr="00345F96" w:rsidRDefault="00B06D23" w:rsidP="00D044C7">
            <w:pPr>
              <w:spacing w:before="60" w:after="60" w:line="240" w:lineRule="auto"/>
              <w:rPr>
                <w:sz w:val="22"/>
                <w:szCs w:val="22"/>
              </w:rPr>
            </w:pPr>
            <w:r w:rsidRPr="00345F96">
              <w:rPr>
                <w:sz w:val="22"/>
                <w:szCs w:val="22"/>
              </w:rPr>
              <w:t>10.  Warranties</w:t>
            </w:r>
          </w:p>
        </w:tc>
      </w:tr>
      <w:tr w:rsidR="00B06D23" w:rsidRPr="00345F96" w14:paraId="675186EB" w14:textId="77777777" w:rsidTr="00D044C7">
        <w:tc>
          <w:tcPr>
            <w:tcW w:w="8922" w:type="dxa"/>
            <w:shd w:val="clear" w:color="auto" w:fill="auto"/>
          </w:tcPr>
          <w:p w14:paraId="35826B0C" w14:textId="77777777" w:rsidR="00B06D23" w:rsidRPr="00345F96" w:rsidRDefault="00B06D23" w:rsidP="00D044C7">
            <w:pPr>
              <w:spacing w:before="60" w:after="60" w:line="240" w:lineRule="auto"/>
              <w:rPr>
                <w:sz w:val="22"/>
                <w:szCs w:val="22"/>
              </w:rPr>
            </w:pPr>
            <w:r w:rsidRPr="00345F96">
              <w:rPr>
                <w:sz w:val="22"/>
                <w:szCs w:val="22"/>
              </w:rPr>
              <w:t>11.  Intellectual property</w:t>
            </w:r>
          </w:p>
        </w:tc>
      </w:tr>
      <w:tr w:rsidR="00B06D23" w:rsidRPr="00345F96" w14:paraId="6C8D4C66" w14:textId="77777777" w:rsidTr="00D044C7">
        <w:tc>
          <w:tcPr>
            <w:tcW w:w="8922" w:type="dxa"/>
            <w:shd w:val="clear" w:color="auto" w:fill="auto"/>
          </w:tcPr>
          <w:p w14:paraId="3DB1E43A" w14:textId="77777777" w:rsidR="00B06D23" w:rsidRPr="00345F96" w:rsidRDefault="00B06D23" w:rsidP="00D044C7">
            <w:pPr>
              <w:spacing w:before="60" w:after="60" w:line="240" w:lineRule="auto"/>
              <w:rPr>
                <w:sz w:val="22"/>
                <w:szCs w:val="22"/>
              </w:rPr>
            </w:pPr>
            <w:r w:rsidRPr="00345F96">
              <w:rPr>
                <w:sz w:val="22"/>
                <w:szCs w:val="22"/>
              </w:rPr>
              <w:t>12.  Indemnity</w:t>
            </w:r>
          </w:p>
        </w:tc>
      </w:tr>
      <w:tr w:rsidR="00B06D23" w:rsidRPr="00345F96" w14:paraId="66CCEBE5" w14:textId="77777777" w:rsidTr="00D044C7">
        <w:tc>
          <w:tcPr>
            <w:tcW w:w="8922" w:type="dxa"/>
            <w:shd w:val="clear" w:color="auto" w:fill="auto"/>
          </w:tcPr>
          <w:p w14:paraId="03B8E244" w14:textId="77777777" w:rsidR="00B06D23" w:rsidRPr="00345F96" w:rsidRDefault="00B06D23" w:rsidP="00D044C7">
            <w:pPr>
              <w:spacing w:before="60" w:after="60" w:line="240" w:lineRule="auto"/>
              <w:rPr>
                <w:sz w:val="22"/>
                <w:szCs w:val="22"/>
              </w:rPr>
            </w:pPr>
            <w:r w:rsidRPr="00345F96">
              <w:rPr>
                <w:sz w:val="22"/>
                <w:szCs w:val="22"/>
              </w:rPr>
              <w:t xml:space="preserve">13.  Limitation of liability </w:t>
            </w:r>
          </w:p>
        </w:tc>
      </w:tr>
      <w:tr w:rsidR="00B06D23" w:rsidRPr="00345F96" w14:paraId="53A527AB" w14:textId="77777777" w:rsidTr="00D044C7">
        <w:tc>
          <w:tcPr>
            <w:tcW w:w="8922" w:type="dxa"/>
            <w:shd w:val="clear" w:color="auto" w:fill="auto"/>
          </w:tcPr>
          <w:p w14:paraId="5E829BF0" w14:textId="77777777" w:rsidR="00B06D23" w:rsidRPr="00345F96" w:rsidRDefault="00B06D23" w:rsidP="00D044C7">
            <w:pPr>
              <w:spacing w:before="60" w:after="60" w:line="240" w:lineRule="auto"/>
              <w:rPr>
                <w:sz w:val="22"/>
                <w:szCs w:val="22"/>
              </w:rPr>
            </w:pPr>
            <w:r w:rsidRPr="00345F96">
              <w:rPr>
                <w:sz w:val="22"/>
                <w:szCs w:val="22"/>
              </w:rPr>
              <w:t>14.  Insurance</w:t>
            </w:r>
          </w:p>
        </w:tc>
      </w:tr>
      <w:tr w:rsidR="00B06D23" w:rsidRPr="00345F96" w14:paraId="63670E37" w14:textId="77777777" w:rsidTr="00D044C7">
        <w:tc>
          <w:tcPr>
            <w:tcW w:w="8922" w:type="dxa"/>
            <w:shd w:val="clear" w:color="auto" w:fill="auto"/>
          </w:tcPr>
          <w:p w14:paraId="01EFB107" w14:textId="77777777" w:rsidR="00B06D23" w:rsidRPr="00345F96" w:rsidRDefault="00B06D23" w:rsidP="00D044C7">
            <w:pPr>
              <w:spacing w:before="60" w:after="60" w:line="240" w:lineRule="auto"/>
              <w:rPr>
                <w:sz w:val="22"/>
                <w:szCs w:val="22"/>
              </w:rPr>
            </w:pPr>
            <w:r w:rsidRPr="00345F96">
              <w:rPr>
                <w:sz w:val="22"/>
                <w:szCs w:val="22"/>
              </w:rPr>
              <w:t>15.  Term and termination</w:t>
            </w:r>
          </w:p>
        </w:tc>
      </w:tr>
      <w:tr w:rsidR="00B06D23" w:rsidRPr="00345F96" w14:paraId="2A7C2C0E" w14:textId="77777777" w:rsidTr="00D044C7">
        <w:tc>
          <w:tcPr>
            <w:tcW w:w="8922" w:type="dxa"/>
            <w:shd w:val="clear" w:color="auto" w:fill="auto"/>
          </w:tcPr>
          <w:p w14:paraId="0399486D" w14:textId="33A375D7" w:rsidR="00B06D23" w:rsidRPr="00345F96" w:rsidRDefault="00B06D23" w:rsidP="005622F4">
            <w:pPr>
              <w:spacing w:before="60" w:after="60" w:line="240" w:lineRule="auto"/>
              <w:rPr>
                <w:sz w:val="22"/>
                <w:szCs w:val="22"/>
              </w:rPr>
            </w:pPr>
            <w:r w:rsidRPr="00345F96">
              <w:rPr>
                <w:sz w:val="22"/>
                <w:szCs w:val="22"/>
              </w:rPr>
              <w:t>16.  Consequences of expiry or earl</w:t>
            </w:r>
            <w:r w:rsidR="005622F4">
              <w:rPr>
                <w:sz w:val="22"/>
                <w:szCs w:val="22"/>
              </w:rPr>
              <w:t>ier</w:t>
            </w:r>
            <w:r w:rsidRPr="00345F96">
              <w:rPr>
                <w:sz w:val="22"/>
                <w:szCs w:val="22"/>
              </w:rPr>
              <w:t xml:space="preserve"> termination of this </w:t>
            </w:r>
            <w:r w:rsidRPr="00345F96">
              <w:rPr>
                <w:rFonts w:cs="Arial"/>
                <w:sz w:val="22"/>
                <w:szCs w:val="22"/>
              </w:rPr>
              <w:t>Contract</w:t>
            </w:r>
          </w:p>
        </w:tc>
      </w:tr>
      <w:tr w:rsidR="00B06D23" w:rsidRPr="00345F96" w14:paraId="0151651F" w14:textId="77777777" w:rsidTr="00D044C7">
        <w:tc>
          <w:tcPr>
            <w:tcW w:w="8922" w:type="dxa"/>
            <w:shd w:val="clear" w:color="auto" w:fill="auto"/>
          </w:tcPr>
          <w:p w14:paraId="78B2E03C" w14:textId="77777777" w:rsidR="00B06D23" w:rsidRPr="00345F96" w:rsidRDefault="00B06D23" w:rsidP="00D044C7">
            <w:pPr>
              <w:spacing w:before="60" w:after="60" w:line="240" w:lineRule="auto"/>
              <w:rPr>
                <w:sz w:val="22"/>
                <w:szCs w:val="22"/>
              </w:rPr>
            </w:pPr>
            <w:r w:rsidRPr="00345F96">
              <w:rPr>
                <w:sz w:val="22"/>
                <w:szCs w:val="22"/>
              </w:rPr>
              <w:t xml:space="preserve">17.  </w:t>
            </w:r>
            <w:r w:rsidRPr="00345F96">
              <w:rPr>
                <w:w w:val="0"/>
                <w:sz w:val="22"/>
                <w:szCs w:val="22"/>
              </w:rPr>
              <w:t>Staff information and the application of TUPE at the end of the Contract</w:t>
            </w:r>
          </w:p>
        </w:tc>
      </w:tr>
      <w:tr w:rsidR="00B06D23" w:rsidRPr="00345F96" w14:paraId="7F44663A" w14:textId="77777777" w:rsidTr="00D044C7">
        <w:tc>
          <w:tcPr>
            <w:tcW w:w="8922" w:type="dxa"/>
            <w:shd w:val="clear" w:color="auto" w:fill="auto"/>
          </w:tcPr>
          <w:p w14:paraId="2AA10B8A" w14:textId="77777777" w:rsidR="00B06D23" w:rsidRPr="00345F96" w:rsidRDefault="00B06D23" w:rsidP="00D044C7">
            <w:pPr>
              <w:spacing w:before="60" w:after="60" w:line="240" w:lineRule="auto"/>
              <w:rPr>
                <w:sz w:val="22"/>
                <w:szCs w:val="22"/>
              </w:rPr>
            </w:pPr>
            <w:r w:rsidRPr="00345F96">
              <w:rPr>
                <w:sz w:val="22"/>
                <w:szCs w:val="22"/>
              </w:rPr>
              <w:t>18.  Packaging, identification, end of use and coding requirements</w:t>
            </w:r>
          </w:p>
        </w:tc>
      </w:tr>
      <w:tr w:rsidR="00B06D23" w:rsidRPr="00345F96" w14:paraId="2E95D56C" w14:textId="77777777" w:rsidTr="00D044C7">
        <w:tc>
          <w:tcPr>
            <w:tcW w:w="8922" w:type="dxa"/>
            <w:shd w:val="clear" w:color="auto" w:fill="auto"/>
          </w:tcPr>
          <w:p w14:paraId="7E12B424" w14:textId="77777777" w:rsidR="00B06D23" w:rsidRPr="00345F96" w:rsidRDefault="00B06D23" w:rsidP="00D044C7">
            <w:pPr>
              <w:spacing w:before="60" w:after="60" w:line="240" w:lineRule="auto"/>
              <w:rPr>
                <w:sz w:val="22"/>
                <w:szCs w:val="22"/>
              </w:rPr>
            </w:pPr>
            <w:r w:rsidRPr="00345F96">
              <w:rPr>
                <w:sz w:val="22"/>
                <w:szCs w:val="22"/>
              </w:rPr>
              <w:t>19.  Sustainable development</w:t>
            </w:r>
          </w:p>
        </w:tc>
      </w:tr>
      <w:tr w:rsidR="00B06D23" w:rsidRPr="00345F96" w14:paraId="5C53A090" w14:textId="77777777" w:rsidTr="00D044C7">
        <w:tc>
          <w:tcPr>
            <w:tcW w:w="8922" w:type="dxa"/>
            <w:shd w:val="clear" w:color="auto" w:fill="auto"/>
          </w:tcPr>
          <w:p w14:paraId="45294BF4" w14:textId="77777777" w:rsidR="00B06D23" w:rsidRPr="00345F96" w:rsidRDefault="00B06D23" w:rsidP="00D044C7">
            <w:pPr>
              <w:spacing w:before="60" w:after="60" w:line="240" w:lineRule="auto"/>
              <w:rPr>
                <w:sz w:val="22"/>
                <w:szCs w:val="22"/>
              </w:rPr>
            </w:pPr>
            <w:r w:rsidRPr="00345F96">
              <w:rPr>
                <w:sz w:val="22"/>
                <w:szCs w:val="22"/>
              </w:rPr>
              <w:t>20.  Electronic product and services information</w:t>
            </w:r>
          </w:p>
        </w:tc>
      </w:tr>
      <w:tr w:rsidR="00B06D23" w:rsidRPr="00345F96" w14:paraId="2EAE3476" w14:textId="77777777" w:rsidTr="00D044C7">
        <w:tc>
          <w:tcPr>
            <w:tcW w:w="8922" w:type="dxa"/>
            <w:shd w:val="clear" w:color="auto" w:fill="auto"/>
          </w:tcPr>
          <w:p w14:paraId="0F4394C0" w14:textId="77777777" w:rsidR="00B06D23" w:rsidRPr="00345F96" w:rsidRDefault="00B06D23" w:rsidP="00D044C7">
            <w:pPr>
              <w:spacing w:before="60" w:after="60" w:line="240" w:lineRule="auto"/>
              <w:rPr>
                <w:sz w:val="22"/>
                <w:szCs w:val="22"/>
              </w:rPr>
            </w:pPr>
            <w:r w:rsidRPr="00345F96">
              <w:rPr>
                <w:sz w:val="22"/>
                <w:szCs w:val="22"/>
              </w:rPr>
              <w:t>21.  Change management</w:t>
            </w:r>
          </w:p>
        </w:tc>
      </w:tr>
      <w:tr w:rsidR="00B06D23" w:rsidRPr="00345F96" w14:paraId="09EE0C35" w14:textId="77777777" w:rsidTr="00D044C7">
        <w:tc>
          <w:tcPr>
            <w:tcW w:w="8922" w:type="dxa"/>
            <w:shd w:val="clear" w:color="auto" w:fill="auto"/>
          </w:tcPr>
          <w:p w14:paraId="6C1F5ADF" w14:textId="77777777" w:rsidR="00B06D23" w:rsidRPr="00345F96" w:rsidRDefault="00B06D23" w:rsidP="00D044C7">
            <w:pPr>
              <w:spacing w:before="60" w:after="60" w:line="240" w:lineRule="auto"/>
              <w:rPr>
                <w:sz w:val="22"/>
                <w:szCs w:val="22"/>
              </w:rPr>
            </w:pPr>
            <w:r w:rsidRPr="00345F96">
              <w:rPr>
                <w:sz w:val="22"/>
                <w:szCs w:val="22"/>
              </w:rPr>
              <w:t xml:space="preserve">22.  Dispute resolution </w:t>
            </w:r>
          </w:p>
        </w:tc>
      </w:tr>
      <w:tr w:rsidR="00B06D23" w:rsidRPr="00345F96" w14:paraId="03F432E2" w14:textId="77777777" w:rsidTr="00D044C7">
        <w:tc>
          <w:tcPr>
            <w:tcW w:w="8922" w:type="dxa"/>
            <w:shd w:val="clear" w:color="auto" w:fill="auto"/>
          </w:tcPr>
          <w:p w14:paraId="0C571603" w14:textId="77777777" w:rsidR="00B06D23" w:rsidRPr="00345F96" w:rsidRDefault="00B06D23" w:rsidP="00D044C7">
            <w:pPr>
              <w:spacing w:before="60" w:after="60" w:line="240" w:lineRule="auto"/>
              <w:rPr>
                <w:sz w:val="22"/>
                <w:szCs w:val="22"/>
              </w:rPr>
            </w:pPr>
            <w:r w:rsidRPr="00345F96">
              <w:rPr>
                <w:sz w:val="22"/>
                <w:szCs w:val="22"/>
              </w:rPr>
              <w:t>23.  Force majeure</w:t>
            </w:r>
          </w:p>
        </w:tc>
      </w:tr>
      <w:tr w:rsidR="00B06D23" w:rsidRPr="00345F96" w14:paraId="133C50D7" w14:textId="77777777" w:rsidTr="00D044C7">
        <w:tc>
          <w:tcPr>
            <w:tcW w:w="8922" w:type="dxa"/>
            <w:shd w:val="clear" w:color="auto" w:fill="auto"/>
          </w:tcPr>
          <w:p w14:paraId="4A50A7A5" w14:textId="77777777" w:rsidR="00B06D23" w:rsidRPr="00345F96" w:rsidRDefault="00B06D23" w:rsidP="00D044C7">
            <w:pPr>
              <w:spacing w:before="60" w:after="60" w:line="240" w:lineRule="auto"/>
              <w:rPr>
                <w:sz w:val="22"/>
                <w:szCs w:val="22"/>
              </w:rPr>
            </w:pPr>
            <w:r w:rsidRPr="00345F96">
              <w:rPr>
                <w:sz w:val="22"/>
                <w:szCs w:val="22"/>
              </w:rPr>
              <w:t xml:space="preserve">24.  </w:t>
            </w:r>
            <w:r w:rsidRPr="00345F96">
              <w:rPr>
                <w:sz w:val="22"/>
                <w:szCs w:val="22"/>
                <w:lang w:val="en-US"/>
              </w:rPr>
              <w:t xml:space="preserve">Records retention and </w:t>
            </w:r>
            <w:r w:rsidRPr="00345F96">
              <w:rPr>
                <w:sz w:val="22"/>
                <w:szCs w:val="22"/>
              </w:rPr>
              <w:t>right of audit</w:t>
            </w:r>
          </w:p>
        </w:tc>
      </w:tr>
      <w:tr w:rsidR="00B06D23" w:rsidRPr="00345F96" w14:paraId="79FD2F8D" w14:textId="77777777" w:rsidTr="00D044C7">
        <w:tc>
          <w:tcPr>
            <w:tcW w:w="8922" w:type="dxa"/>
            <w:shd w:val="clear" w:color="auto" w:fill="auto"/>
          </w:tcPr>
          <w:p w14:paraId="0BF6112A" w14:textId="77777777" w:rsidR="00B06D23" w:rsidRPr="00345F96" w:rsidRDefault="00B06D23" w:rsidP="00D044C7">
            <w:pPr>
              <w:spacing w:before="60" w:after="60" w:line="240" w:lineRule="auto"/>
              <w:rPr>
                <w:sz w:val="22"/>
                <w:szCs w:val="22"/>
              </w:rPr>
            </w:pPr>
            <w:r w:rsidRPr="00345F96">
              <w:rPr>
                <w:sz w:val="22"/>
                <w:szCs w:val="22"/>
              </w:rPr>
              <w:t>25.  Conflicts of interest and the prevention of fraud</w:t>
            </w:r>
          </w:p>
        </w:tc>
      </w:tr>
      <w:tr w:rsidR="00B06D23" w:rsidRPr="00345F96" w14:paraId="4C30C7FB" w14:textId="77777777" w:rsidTr="00D044C7">
        <w:tc>
          <w:tcPr>
            <w:tcW w:w="8922" w:type="dxa"/>
            <w:shd w:val="clear" w:color="auto" w:fill="auto"/>
          </w:tcPr>
          <w:p w14:paraId="01163661" w14:textId="77777777" w:rsidR="00B06D23" w:rsidRPr="00345F96" w:rsidRDefault="00B06D23" w:rsidP="00D044C7">
            <w:pPr>
              <w:spacing w:before="60" w:after="60" w:line="240" w:lineRule="auto"/>
              <w:rPr>
                <w:sz w:val="22"/>
                <w:szCs w:val="22"/>
              </w:rPr>
            </w:pPr>
            <w:r w:rsidRPr="00345F96">
              <w:rPr>
                <w:sz w:val="22"/>
                <w:szCs w:val="22"/>
              </w:rPr>
              <w:t>26.  Equality and human rights</w:t>
            </w:r>
          </w:p>
        </w:tc>
      </w:tr>
      <w:tr w:rsidR="00B06D23" w:rsidRPr="00345F96" w14:paraId="4A6F045B" w14:textId="77777777" w:rsidTr="00D044C7">
        <w:tc>
          <w:tcPr>
            <w:tcW w:w="8922" w:type="dxa"/>
            <w:shd w:val="clear" w:color="auto" w:fill="auto"/>
          </w:tcPr>
          <w:p w14:paraId="0674D07D" w14:textId="77777777" w:rsidR="00B06D23" w:rsidRPr="00345F96" w:rsidRDefault="00B06D23" w:rsidP="00D044C7">
            <w:pPr>
              <w:spacing w:before="60" w:after="60" w:line="240" w:lineRule="auto"/>
              <w:rPr>
                <w:sz w:val="22"/>
                <w:szCs w:val="22"/>
              </w:rPr>
            </w:pPr>
            <w:r w:rsidRPr="00345F96">
              <w:rPr>
                <w:sz w:val="22"/>
                <w:szCs w:val="22"/>
              </w:rPr>
              <w:t>27.  Notice</w:t>
            </w:r>
          </w:p>
        </w:tc>
      </w:tr>
      <w:tr w:rsidR="00B06D23" w:rsidRPr="00345F96" w14:paraId="4599761F" w14:textId="77777777" w:rsidTr="00D044C7">
        <w:tc>
          <w:tcPr>
            <w:tcW w:w="8922" w:type="dxa"/>
            <w:shd w:val="clear" w:color="auto" w:fill="auto"/>
          </w:tcPr>
          <w:p w14:paraId="2006F2B3" w14:textId="77777777" w:rsidR="00B06D23" w:rsidRPr="00345F96" w:rsidRDefault="00B06D23" w:rsidP="00D044C7">
            <w:pPr>
              <w:spacing w:before="60" w:after="60" w:line="240" w:lineRule="auto"/>
              <w:rPr>
                <w:sz w:val="22"/>
                <w:szCs w:val="22"/>
              </w:rPr>
            </w:pPr>
            <w:r w:rsidRPr="00345F96">
              <w:rPr>
                <w:sz w:val="22"/>
                <w:szCs w:val="22"/>
              </w:rPr>
              <w:t xml:space="preserve">28.  Assignment, novation and </w:t>
            </w:r>
            <w:r>
              <w:rPr>
                <w:sz w:val="22"/>
                <w:szCs w:val="22"/>
              </w:rPr>
              <w:t>Sub-contracting</w:t>
            </w:r>
          </w:p>
        </w:tc>
      </w:tr>
      <w:tr w:rsidR="00B06D23" w:rsidRPr="00345F96" w14:paraId="073D24F6" w14:textId="77777777" w:rsidTr="00D044C7">
        <w:tc>
          <w:tcPr>
            <w:tcW w:w="8922" w:type="dxa"/>
            <w:shd w:val="clear" w:color="auto" w:fill="auto"/>
          </w:tcPr>
          <w:p w14:paraId="2B556CD6" w14:textId="77777777" w:rsidR="00B06D23" w:rsidRPr="00345F96" w:rsidRDefault="00B06D23" w:rsidP="00D044C7">
            <w:pPr>
              <w:spacing w:before="60" w:after="60" w:line="240" w:lineRule="auto"/>
              <w:rPr>
                <w:sz w:val="22"/>
                <w:szCs w:val="22"/>
              </w:rPr>
            </w:pPr>
            <w:r w:rsidRPr="00345F96">
              <w:rPr>
                <w:sz w:val="22"/>
                <w:szCs w:val="22"/>
              </w:rPr>
              <w:t>29.  Prohibited Acts</w:t>
            </w:r>
          </w:p>
        </w:tc>
      </w:tr>
      <w:tr w:rsidR="00B06D23" w:rsidRPr="00345F96" w14:paraId="089C27B1" w14:textId="77777777" w:rsidTr="00D044C7">
        <w:tc>
          <w:tcPr>
            <w:tcW w:w="8922" w:type="dxa"/>
            <w:shd w:val="clear" w:color="auto" w:fill="auto"/>
          </w:tcPr>
          <w:p w14:paraId="4FBFB554" w14:textId="77777777" w:rsidR="00B06D23" w:rsidRPr="00345F96" w:rsidRDefault="00B06D23" w:rsidP="00D044C7">
            <w:pPr>
              <w:spacing w:before="60" w:after="60" w:line="240" w:lineRule="auto"/>
              <w:rPr>
                <w:sz w:val="22"/>
                <w:szCs w:val="22"/>
              </w:rPr>
            </w:pPr>
            <w:r w:rsidRPr="00345F96">
              <w:rPr>
                <w:sz w:val="22"/>
                <w:szCs w:val="22"/>
              </w:rPr>
              <w:t>30.  General</w:t>
            </w:r>
          </w:p>
        </w:tc>
      </w:tr>
    </w:tbl>
    <w:p w14:paraId="69AB7269" w14:textId="77777777" w:rsidR="00B06D23" w:rsidRPr="00E7421D" w:rsidRDefault="00B06D23" w:rsidP="00B06D23">
      <w:pPr>
        <w:spacing w:line="240" w:lineRule="auto"/>
        <w:rPr>
          <w:b/>
          <w:sz w:val="22"/>
          <w:szCs w:val="22"/>
        </w:rPr>
      </w:pPr>
    </w:p>
    <w:p w14:paraId="7151206D" w14:textId="77777777" w:rsidR="00B06D23" w:rsidRPr="004821E6" w:rsidRDefault="00B06D23" w:rsidP="00B06D23">
      <w:pPr>
        <w:pStyle w:val="MRNumberedHeading1"/>
        <w:numPr>
          <w:ilvl w:val="0"/>
          <w:numId w:val="36"/>
        </w:numPr>
        <w:spacing w:line="240" w:lineRule="auto"/>
        <w:rPr>
          <w:rFonts w:ascii="Arial" w:hAnsi="Arial" w:cs="Arial"/>
          <w:b/>
          <w:color w:val="auto"/>
        </w:rPr>
      </w:pPr>
      <w:bookmarkStart w:id="66" w:name="Page_54"/>
      <w:bookmarkStart w:id="67" w:name="_Ref322514472"/>
      <w:bookmarkStart w:id="68" w:name="_Ref442452454"/>
      <w:bookmarkStart w:id="69" w:name="_Ref351103396"/>
      <w:bookmarkStart w:id="70" w:name="_Ref284337783"/>
      <w:bookmarkEnd w:id="66"/>
      <w:r w:rsidRPr="004821E6">
        <w:rPr>
          <w:rFonts w:ascii="Arial" w:hAnsi="Arial" w:cs="Arial"/>
          <w:b/>
          <w:color w:val="auto"/>
        </w:rPr>
        <w:t>Supply of Goods</w:t>
      </w:r>
      <w:bookmarkEnd w:id="67"/>
      <w:r>
        <w:rPr>
          <w:rFonts w:ascii="Arial" w:hAnsi="Arial" w:cs="Arial"/>
          <w:b/>
          <w:color w:val="auto"/>
        </w:rPr>
        <w:t xml:space="preserve"> and the provision of Services</w:t>
      </w:r>
      <w:bookmarkEnd w:id="68"/>
    </w:p>
    <w:p w14:paraId="5055E038" w14:textId="77777777" w:rsidR="00B06D23" w:rsidRPr="00D63902" w:rsidRDefault="00B06D23" w:rsidP="00B06D23">
      <w:pPr>
        <w:pStyle w:val="MRheading2"/>
        <w:numPr>
          <w:ilvl w:val="1"/>
          <w:numId w:val="2"/>
        </w:numPr>
        <w:spacing w:line="240" w:lineRule="auto"/>
      </w:pPr>
      <w:bookmarkStart w:id="71" w:name="_Ref442452455"/>
      <w:r>
        <w:t>The</w:t>
      </w:r>
      <w:r w:rsidRPr="00D63902">
        <w:t xml:space="preserve"> Supplier shall supply the Goods</w:t>
      </w:r>
      <w:r>
        <w:t xml:space="preserve"> ordered by the Authority and provide the Services ordered by the Authority, as appropriate, to the Patients and/or the Authority under this Contract</w:t>
      </w:r>
      <w:r w:rsidRPr="00D63902">
        <w:t>:</w:t>
      </w:r>
      <w:bookmarkEnd w:id="71"/>
      <w:r w:rsidRPr="00D63902">
        <w:t xml:space="preserve"> </w:t>
      </w:r>
    </w:p>
    <w:p w14:paraId="0987B078" w14:textId="77777777" w:rsidR="00B06D23" w:rsidRDefault="00B06D23" w:rsidP="00B06D23">
      <w:pPr>
        <w:pStyle w:val="MRheading2"/>
        <w:numPr>
          <w:ilvl w:val="2"/>
          <w:numId w:val="2"/>
        </w:numPr>
        <w:tabs>
          <w:tab w:val="clear" w:pos="1800"/>
          <w:tab w:val="left" w:pos="1716"/>
        </w:tabs>
        <w:spacing w:line="240" w:lineRule="auto"/>
        <w:ind w:left="1704" w:hanging="924"/>
      </w:pPr>
      <w:bookmarkStart w:id="72" w:name="_Ref442452456"/>
      <w:r>
        <w:t>promptly and in any event within any time limits as may be set out in this Contract;</w:t>
      </w:r>
      <w:bookmarkEnd w:id="72"/>
    </w:p>
    <w:p w14:paraId="3589A331" w14:textId="77777777" w:rsidR="00B06D23" w:rsidRDefault="00B06D23" w:rsidP="00B06D23">
      <w:pPr>
        <w:pStyle w:val="MRheading2"/>
        <w:numPr>
          <w:ilvl w:val="2"/>
          <w:numId w:val="2"/>
        </w:numPr>
        <w:tabs>
          <w:tab w:val="clear" w:pos="1800"/>
          <w:tab w:val="left" w:pos="1716"/>
        </w:tabs>
        <w:spacing w:line="240" w:lineRule="auto"/>
        <w:ind w:left="1704" w:hanging="924"/>
      </w:pPr>
      <w:bookmarkStart w:id="73" w:name="_Ref442452457"/>
      <w:r>
        <w:t>in accordance with all other provisions of this Contract;</w:t>
      </w:r>
      <w:bookmarkEnd w:id="73"/>
    </w:p>
    <w:p w14:paraId="7C466018" w14:textId="77777777" w:rsidR="00B06D23" w:rsidRDefault="00B06D23" w:rsidP="00B06D23">
      <w:pPr>
        <w:pStyle w:val="MRheading2"/>
        <w:numPr>
          <w:ilvl w:val="2"/>
          <w:numId w:val="2"/>
        </w:numPr>
        <w:tabs>
          <w:tab w:val="clear" w:pos="1800"/>
          <w:tab w:val="left" w:pos="1716"/>
        </w:tabs>
        <w:spacing w:line="240" w:lineRule="auto"/>
        <w:ind w:left="1704" w:hanging="924"/>
      </w:pPr>
      <w:bookmarkStart w:id="74" w:name="_Ref442452458"/>
      <w:r>
        <w:t>using reasonable skill and care;</w:t>
      </w:r>
      <w:bookmarkEnd w:id="74"/>
      <w:r>
        <w:t xml:space="preserve"> </w:t>
      </w:r>
    </w:p>
    <w:p w14:paraId="32E17BFF" w14:textId="77777777" w:rsidR="00B06D23" w:rsidRDefault="00B06D23" w:rsidP="00B06D23">
      <w:pPr>
        <w:pStyle w:val="MRheading2"/>
        <w:numPr>
          <w:ilvl w:val="2"/>
          <w:numId w:val="2"/>
        </w:numPr>
        <w:tabs>
          <w:tab w:val="clear" w:pos="1800"/>
          <w:tab w:val="left" w:pos="1716"/>
        </w:tabs>
        <w:spacing w:line="240" w:lineRule="auto"/>
        <w:ind w:left="1704" w:hanging="924"/>
      </w:pPr>
      <w:bookmarkStart w:id="75" w:name="_Ref442452459"/>
      <w:r>
        <w:t>in accordance with any quality assurance standards as set out in the Specification;</w:t>
      </w:r>
      <w:bookmarkEnd w:id="75"/>
    </w:p>
    <w:p w14:paraId="0F5EA21B" w14:textId="77777777" w:rsidR="00B06D23" w:rsidRDefault="00B06D23" w:rsidP="00B06D23">
      <w:pPr>
        <w:pStyle w:val="MRheading2"/>
        <w:numPr>
          <w:ilvl w:val="2"/>
          <w:numId w:val="2"/>
        </w:numPr>
        <w:tabs>
          <w:tab w:val="clear" w:pos="1800"/>
          <w:tab w:val="left" w:pos="1716"/>
        </w:tabs>
        <w:spacing w:line="240" w:lineRule="auto"/>
        <w:ind w:left="1704" w:hanging="924"/>
      </w:pPr>
      <w:bookmarkStart w:id="76" w:name="_Ref442452460"/>
      <w:r>
        <w:t>in accordance with the Law and with Guidance;</w:t>
      </w:r>
      <w:bookmarkEnd w:id="76"/>
    </w:p>
    <w:p w14:paraId="3C7DAFB0" w14:textId="77777777" w:rsidR="00B06D23" w:rsidRDefault="00B06D23" w:rsidP="00B06D23">
      <w:pPr>
        <w:pStyle w:val="MRheading2"/>
        <w:numPr>
          <w:ilvl w:val="2"/>
          <w:numId w:val="2"/>
        </w:numPr>
        <w:tabs>
          <w:tab w:val="clear" w:pos="1800"/>
          <w:tab w:val="left" w:pos="1716"/>
        </w:tabs>
        <w:spacing w:line="240" w:lineRule="auto"/>
        <w:ind w:left="1704" w:hanging="924"/>
      </w:pPr>
      <w:bookmarkStart w:id="77" w:name="_Ref442452461"/>
      <w:r>
        <w:t>in accordance with Good Industry Practice;</w:t>
      </w:r>
      <w:bookmarkEnd w:id="77"/>
      <w:r>
        <w:t xml:space="preserve"> </w:t>
      </w:r>
    </w:p>
    <w:p w14:paraId="3CC9D086" w14:textId="77777777" w:rsidR="00B06D23" w:rsidRDefault="00B06D23" w:rsidP="00B06D23">
      <w:pPr>
        <w:pStyle w:val="MRheading2"/>
        <w:numPr>
          <w:ilvl w:val="2"/>
          <w:numId w:val="2"/>
        </w:numPr>
        <w:tabs>
          <w:tab w:val="clear" w:pos="1800"/>
          <w:tab w:val="left" w:pos="1716"/>
        </w:tabs>
        <w:spacing w:line="240" w:lineRule="auto"/>
        <w:ind w:left="1704" w:hanging="924"/>
      </w:pPr>
      <w:bookmarkStart w:id="78" w:name="_Ref442452462"/>
      <w:r>
        <w:t>in accordance with the Policies; and</w:t>
      </w:r>
      <w:bookmarkEnd w:id="78"/>
    </w:p>
    <w:p w14:paraId="25517980" w14:textId="77777777" w:rsidR="00B06D23" w:rsidRDefault="00B06D23" w:rsidP="00B06D23">
      <w:pPr>
        <w:pStyle w:val="MRheading2"/>
        <w:numPr>
          <w:ilvl w:val="2"/>
          <w:numId w:val="2"/>
        </w:numPr>
        <w:tabs>
          <w:tab w:val="clear" w:pos="1800"/>
          <w:tab w:val="left" w:pos="1716"/>
        </w:tabs>
        <w:spacing w:line="240" w:lineRule="auto"/>
        <w:ind w:left="1704" w:hanging="924"/>
      </w:pPr>
      <w:bookmarkStart w:id="79" w:name="_Ref442452463"/>
      <w:r>
        <w:t>in a professional and courteous manner.</w:t>
      </w:r>
      <w:bookmarkEnd w:id="79"/>
    </w:p>
    <w:p w14:paraId="41AEEEA7" w14:textId="77777777" w:rsidR="00B06D23" w:rsidRDefault="00B06D23" w:rsidP="00B06D23">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14:paraId="6F065D9F" w14:textId="77777777" w:rsidR="00B06D23" w:rsidRDefault="00B06D23" w:rsidP="00B06D23">
      <w:pPr>
        <w:pStyle w:val="MRheading2"/>
        <w:numPr>
          <w:ilvl w:val="1"/>
          <w:numId w:val="2"/>
        </w:numPr>
        <w:spacing w:line="240" w:lineRule="auto"/>
      </w:pPr>
      <w:bookmarkStart w:id="80" w:name="_Ref4757002"/>
      <w:bookmarkStart w:id="81" w:name="_Ref442452464"/>
      <w:r w:rsidRPr="001661E8">
        <w:t xml:space="preserve">The Supplier shall comply with the Implementation Requirements (if any) in accordance with any timescales as may </w:t>
      </w:r>
      <w:r>
        <w:t>be set out in the Specification.</w:t>
      </w:r>
      <w:bookmarkEnd w:id="80"/>
    </w:p>
    <w:p w14:paraId="62429E9C" w14:textId="77777777" w:rsidR="00B06D23" w:rsidRDefault="00B06D23" w:rsidP="00B06D23">
      <w:pPr>
        <w:pStyle w:val="MRheading2"/>
        <w:numPr>
          <w:ilvl w:val="1"/>
          <w:numId w:val="2"/>
        </w:numPr>
        <w:spacing w:line="240" w:lineRule="auto"/>
      </w:pPr>
      <w:bookmarkStart w:id="82" w:name="_Ref442452465"/>
      <w:bookmarkEnd w:id="81"/>
      <w:r>
        <w:t>The Supplier shall commence:</w:t>
      </w:r>
      <w:bookmarkEnd w:id="82"/>
    </w:p>
    <w:p w14:paraId="30CBBEA2" w14:textId="77777777" w:rsidR="00B06D23" w:rsidRPr="005902B8" w:rsidRDefault="00B06D23" w:rsidP="00B06D23">
      <w:pPr>
        <w:pStyle w:val="MRNumberedHeading3"/>
        <w:spacing w:line="240" w:lineRule="auto"/>
        <w:rPr>
          <w:sz w:val="22"/>
          <w:szCs w:val="22"/>
        </w:rPr>
      </w:pPr>
      <w:bookmarkStart w:id="83" w:name="_Ref442452466"/>
      <w:r w:rsidRPr="005902B8">
        <w:rPr>
          <w:sz w:val="22"/>
          <w:szCs w:val="22"/>
        </w:rPr>
        <w:t>supply of the Goods on the Commencement Date;</w:t>
      </w:r>
      <w:r>
        <w:rPr>
          <w:sz w:val="22"/>
          <w:szCs w:val="22"/>
        </w:rPr>
        <w:t xml:space="preserve"> and</w:t>
      </w:r>
      <w:bookmarkEnd w:id="83"/>
    </w:p>
    <w:p w14:paraId="135D1F47" w14:textId="77777777" w:rsidR="00B06D23" w:rsidRPr="005902B8" w:rsidRDefault="00B06D23" w:rsidP="00B06D23">
      <w:pPr>
        <w:pStyle w:val="MRNumberedHeading3"/>
        <w:spacing w:line="240" w:lineRule="auto"/>
        <w:rPr>
          <w:sz w:val="22"/>
          <w:szCs w:val="22"/>
        </w:rPr>
      </w:pPr>
      <w:bookmarkStart w:id="84" w:name="_Ref442452467"/>
      <w:r w:rsidRPr="005902B8">
        <w:rPr>
          <w:sz w:val="22"/>
          <w:szCs w:val="22"/>
        </w:rPr>
        <w:t>delivery of the Services on the Commencement Date.</w:t>
      </w:r>
      <w:bookmarkEnd w:id="84"/>
      <w:r w:rsidRPr="005902B8">
        <w:rPr>
          <w:sz w:val="22"/>
          <w:szCs w:val="22"/>
        </w:rPr>
        <w:t xml:space="preserve"> </w:t>
      </w:r>
    </w:p>
    <w:p w14:paraId="768592C6" w14:textId="77777777" w:rsidR="00B06D23" w:rsidRPr="00D9492A" w:rsidRDefault="00B06D23" w:rsidP="00B06D23">
      <w:pPr>
        <w:numPr>
          <w:ilvl w:val="1"/>
          <w:numId w:val="2"/>
        </w:numPr>
        <w:spacing w:before="240" w:line="240" w:lineRule="auto"/>
        <w:jc w:val="both"/>
        <w:outlineLvl w:val="1"/>
        <w:rPr>
          <w:sz w:val="22"/>
          <w:szCs w:val="20"/>
          <w:lang w:val="en-US"/>
        </w:rPr>
      </w:pPr>
      <w:bookmarkStart w:id="85" w:name="_Ref441065745"/>
      <w:bookmarkStart w:id="86" w:name="_Ref442452468"/>
      <w:r w:rsidRPr="00D9492A">
        <w:rPr>
          <w:sz w:val="22"/>
          <w:szCs w:val="20"/>
        </w:rPr>
        <w:t>Unless otherwise set out in the Commercial Schedule, the Supplier acknowledges that:</w:t>
      </w:r>
      <w:bookmarkEnd w:id="85"/>
      <w:r w:rsidRPr="00D9492A">
        <w:rPr>
          <w:sz w:val="22"/>
          <w:szCs w:val="20"/>
        </w:rPr>
        <w:t xml:space="preserve"> </w:t>
      </w:r>
    </w:p>
    <w:p w14:paraId="7D5CA7AB" w14:textId="09ECB0E2" w:rsidR="00B06D23" w:rsidRPr="00D9492A" w:rsidRDefault="00B06D23" w:rsidP="00B06D23">
      <w:pPr>
        <w:numPr>
          <w:ilvl w:val="2"/>
          <w:numId w:val="2"/>
        </w:numPr>
        <w:tabs>
          <w:tab w:val="clear" w:pos="1800"/>
          <w:tab w:val="num" w:pos="1704"/>
        </w:tabs>
        <w:spacing w:before="240" w:line="240" w:lineRule="auto"/>
        <w:ind w:left="1704"/>
        <w:jc w:val="both"/>
        <w:outlineLvl w:val="2"/>
        <w:rPr>
          <w:sz w:val="22"/>
          <w:szCs w:val="22"/>
        </w:rPr>
      </w:pPr>
      <w:bookmarkStart w:id="87" w:name="_Ref441065746"/>
      <w:bookmarkStart w:id="88" w:name="_Ref4757003"/>
      <w:r w:rsidRPr="00D9492A">
        <w:rPr>
          <w:sz w:val="22"/>
          <w:szCs w:val="22"/>
        </w:rPr>
        <w:t>there is no obligation on the Authority to purchase any Goods or Services from the Supplier during the Term</w:t>
      </w:r>
      <w:r>
        <w:rPr>
          <w:sz w:val="22"/>
          <w:szCs w:val="22"/>
        </w:rPr>
        <w:t xml:space="preserve">. To the extent that the Authority requires Goods and/or Services from the Supplier, it shall issue a Purchase Order to that effect in accordance with Clause </w:t>
      </w:r>
      <w:r>
        <w:rPr>
          <w:sz w:val="22"/>
          <w:szCs w:val="22"/>
        </w:rPr>
        <w:fldChar w:fldCharType="begin"/>
      </w:r>
      <w:r>
        <w:rPr>
          <w:sz w:val="22"/>
          <w:szCs w:val="22"/>
        </w:rPr>
        <w:instrText xml:space="preserve"> REF _Ref442452451 \r \h  \* MERGEFORMAT </w:instrText>
      </w:r>
      <w:r>
        <w:rPr>
          <w:sz w:val="22"/>
          <w:szCs w:val="22"/>
        </w:rPr>
      </w:r>
      <w:r>
        <w:rPr>
          <w:sz w:val="22"/>
          <w:szCs w:val="22"/>
        </w:rPr>
        <w:fldChar w:fldCharType="separate"/>
      </w:r>
      <w:r w:rsidR="00CA7AD7">
        <w:rPr>
          <w:sz w:val="22"/>
          <w:szCs w:val="22"/>
        </w:rPr>
        <w:t>8</w:t>
      </w:r>
      <w:r>
        <w:rPr>
          <w:sz w:val="22"/>
          <w:szCs w:val="22"/>
        </w:rPr>
        <w:fldChar w:fldCharType="end"/>
      </w:r>
      <w:r>
        <w:rPr>
          <w:sz w:val="22"/>
          <w:szCs w:val="22"/>
        </w:rPr>
        <w:t xml:space="preserve"> of </w:t>
      </w:r>
      <w:r>
        <w:rPr>
          <w:sz w:val="22"/>
          <w:szCs w:val="22"/>
        </w:rPr>
        <w:fldChar w:fldCharType="begin"/>
      </w:r>
      <w:r>
        <w:rPr>
          <w:sz w:val="22"/>
          <w:szCs w:val="22"/>
        </w:rPr>
        <w:instrText xml:space="preserve"> REF _Ref318785210 \r \h  \* MERGEFORMAT </w:instrText>
      </w:r>
      <w:r>
        <w:rPr>
          <w:sz w:val="22"/>
          <w:szCs w:val="22"/>
        </w:rPr>
      </w:r>
      <w:r>
        <w:rPr>
          <w:sz w:val="22"/>
          <w:szCs w:val="22"/>
        </w:rPr>
        <w:fldChar w:fldCharType="separate"/>
      </w:r>
      <w:r w:rsidR="00CA7AD7">
        <w:rPr>
          <w:sz w:val="22"/>
          <w:szCs w:val="22"/>
        </w:rPr>
        <w:t>Schedule 1</w:t>
      </w:r>
      <w:r>
        <w:rPr>
          <w:sz w:val="22"/>
          <w:szCs w:val="22"/>
        </w:rPr>
        <w:fldChar w:fldCharType="end"/>
      </w:r>
      <w:r>
        <w:rPr>
          <w:sz w:val="22"/>
          <w:szCs w:val="22"/>
        </w:rPr>
        <w:t xml:space="preserve"> and </w:t>
      </w:r>
      <w:bookmarkEnd w:id="87"/>
      <w:r w:rsidRPr="00334985">
        <w:rPr>
          <w:sz w:val="22"/>
          <w:szCs w:val="22"/>
        </w:rPr>
        <w:t xml:space="preserve">Annex C: </w:t>
      </w:r>
      <w:r>
        <w:rPr>
          <w:sz w:val="22"/>
          <w:szCs w:val="22"/>
        </w:rPr>
        <w:t>(</w:t>
      </w:r>
      <w:r w:rsidRPr="00334985">
        <w:rPr>
          <w:sz w:val="22"/>
          <w:szCs w:val="22"/>
        </w:rPr>
        <w:t>Homecare Medicines Services: Order Process</w:t>
      </w:r>
      <w:r>
        <w:rPr>
          <w:sz w:val="22"/>
          <w:szCs w:val="22"/>
        </w:rPr>
        <w:t>) of</w:t>
      </w:r>
      <w:r w:rsidR="00A53713">
        <w:rPr>
          <w:sz w:val="22"/>
          <w:szCs w:val="22"/>
        </w:rPr>
        <w:t xml:space="preserve"> Schedule 5</w:t>
      </w:r>
      <w:r>
        <w:rPr>
          <w:sz w:val="22"/>
          <w:szCs w:val="22"/>
        </w:rPr>
        <w:t>;</w:t>
      </w:r>
      <w:bookmarkEnd w:id="88"/>
      <w:r>
        <w:rPr>
          <w:sz w:val="22"/>
          <w:szCs w:val="22"/>
        </w:rPr>
        <w:t xml:space="preserve"> </w:t>
      </w:r>
    </w:p>
    <w:p w14:paraId="66994122" w14:textId="3D84C30D" w:rsidR="00B06D23" w:rsidRPr="00D9492A" w:rsidRDefault="00B06D23" w:rsidP="00B06D23">
      <w:pPr>
        <w:numPr>
          <w:ilvl w:val="2"/>
          <w:numId w:val="2"/>
        </w:numPr>
        <w:tabs>
          <w:tab w:val="clear" w:pos="1800"/>
          <w:tab w:val="num" w:pos="1704"/>
        </w:tabs>
        <w:spacing w:before="240" w:line="240" w:lineRule="auto"/>
        <w:ind w:left="1704"/>
        <w:jc w:val="both"/>
        <w:outlineLvl w:val="2"/>
        <w:rPr>
          <w:sz w:val="22"/>
          <w:szCs w:val="22"/>
        </w:rPr>
      </w:pPr>
      <w:bookmarkStart w:id="89" w:name="_Ref441065747"/>
      <w:r w:rsidRPr="00D9492A">
        <w:rPr>
          <w:sz w:val="22"/>
          <w:szCs w:val="22"/>
        </w:rPr>
        <w:t xml:space="preserve">no undertaking or any form of statement, promise, representation or obligation has been made by the Authority in respect of the total quantities or volumes or value of the Goods or Services to be ordered by </w:t>
      </w:r>
      <w:r w:rsidR="00A53713">
        <w:rPr>
          <w:sz w:val="22"/>
          <w:szCs w:val="22"/>
        </w:rPr>
        <w:t xml:space="preserve">the Authority </w:t>
      </w:r>
      <w:r w:rsidRPr="00D9492A">
        <w:rPr>
          <w:sz w:val="22"/>
          <w:szCs w:val="22"/>
        </w:rPr>
        <w:t xml:space="preserve">pursuant to this </w:t>
      </w:r>
      <w:r>
        <w:rPr>
          <w:sz w:val="22"/>
          <w:szCs w:val="22"/>
        </w:rPr>
        <w:t xml:space="preserve">Contract </w:t>
      </w:r>
      <w:r w:rsidRPr="00D9492A">
        <w:rPr>
          <w:sz w:val="22"/>
          <w:szCs w:val="22"/>
        </w:rPr>
        <w:t xml:space="preserve">and the Supplier acknowledges and agrees that it has not entered into this </w:t>
      </w:r>
      <w:r>
        <w:rPr>
          <w:sz w:val="22"/>
          <w:szCs w:val="22"/>
        </w:rPr>
        <w:t xml:space="preserve">Contract </w:t>
      </w:r>
      <w:r w:rsidRPr="00D9492A">
        <w:rPr>
          <w:sz w:val="22"/>
          <w:szCs w:val="22"/>
        </w:rPr>
        <w:t>on the basis of any such undertaking, statement, promise or representation;</w:t>
      </w:r>
      <w:bookmarkEnd w:id="89"/>
      <w:r w:rsidRPr="00D9492A">
        <w:rPr>
          <w:sz w:val="22"/>
          <w:szCs w:val="22"/>
        </w:rPr>
        <w:t xml:space="preserve"> </w:t>
      </w:r>
    </w:p>
    <w:p w14:paraId="2064927D" w14:textId="77777777" w:rsidR="00B06D23" w:rsidRPr="00D9492A" w:rsidRDefault="00B06D23" w:rsidP="00B06D23">
      <w:pPr>
        <w:numPr>
          <w:ilvl w:val="2"/>
          <w:numId w:val="2"/>
        </w:numPr>
        <w:tabs>
          <w:tab w:val="clear" w:pos="1800"/>
          <w:tab w:val="num" w:pos="1704"/>
        </w:tabs>
        <w:spacing w:before="240" w:line="240" w:lineRule="auto"/>
        <w:ind w:left="1704"/>
        <w:jc w:val="both"/>
        <w:outlineLvl w:val="2"/>
        <w:rPr>
          <w:sz w:val="22"/>
          <w:szCs w:val="22"/>
          <w:lang w:val="en-US"/>
        </w:rPr>
      </w:pPr>
      <w:bookmarkStart w:id="90" w:name="_Ref4757004"/>
      <w:bookmarkStart w:id="91" w:name="_Ref441065748"/>
      <w:r w:rsidRPr="00D9492A">
        <w:rPr>
          <w:sz w:val="22"/>
          <w:szCs w:val="22"/>
        </w:rPr>
        <w:t>in entering this</w:t>
      </w:r>
      <w:r>
        <w:rPr>
          <w:sz w:val="22"/>
          <w:szCs w:val="22"/>
        </w:rPr>
        <w:t xml:space="preserve"> Contract</w:t>
      </w:r>
      <w:r w:rsidRPr="00D9492A">
        <w:rPr>
          <w:sz w:val="22"/>
          <w:szCs w:val="22"/>
        </w:rPr>
        <w:t>, no form of exclusivity has been granted by the Authority</w:t>
      </w:r>
      <w:r w:rsidR="00A53713">
        <w:rPr>
          <w:sz w:val="22"/>
          <w:szCs w:val="22"/>
        </w:rPr>
        <w:t xml:space="preserve"> to the Supplier</w:t>
      </w:r>
      <w:r w:rsidRPr="00D9492A">
        <w:rPr>
          <w:sz w:val="22"/>
          <w:szCs w:val="22"/>
        </w:rPr>
        <w:t>;</w:t>
      </w:r>
      <w:bookmarkEnd w:id="90"/>
      <w:r w:rsidRPr="00D9492A">
        <w:rPr>
          <w:sz w:val="22"/>
          <w:szCs w:val="22"/>
        </w:rPr>
        <w:t xml:space="preserve"> </w:t>
      </w:r>
      <w:bookmarkEnd w:id="91"/>
      <w:r w:rsidRPr="00D9492A">
        <w:rPr>
          <w:sz w:val="22"/>
          <w:szCs w:val="22"/>
        </w:rPr>
        <w:t xml:space="preserve"> </w:t>
      </w:r>
    </w:p>
    <w:p w14:paraId="4D5496C8" w14:textId="77777777" w:rsidR="00B06D23" w:rsidRPr="00D9492A" w:rsidRDefault="00B06D23" w:rsidP="00B06D23">
      <w:pPr>
        <w:numPr>
          <w:ilvl w:val="2"/>
          <w:numId w:val="2"/>
        </w:numPr>
        <w:tabs>
          <w:tab w:val="clear" w:pos="1800"/>
          <w:tab w:val="num" w:pos="1704"/>
        </w:tabs>
        <w:spacing w:before="240" w:line="240" w:lineRule="auto"/>
        <w:ind w:left="1704"/>
        <w:jc w:val="both"/>
        <w:outlineLvl w:val="2"/>
        <w:rPr>
          <w:sz w:val="22"/>
          <w:szCs w:val="22"/>
          <w:lang w:val="en-US"/>
        </w:rPr>
      </w:pPr>
      <w:bookmarkStart w:id="92" w:name="_Ref441065749"/>
      <w:bookmarkStart w:id="93" w:name="_Ref4757005"/>
      <w:r w:rsidRPr="00D9492A">
        <w:rPr>
          <w:sz w:val="22"/>
          <w:szCs w:val="22"/>
        </w:rPr>
        <w:t xml:space="preserve">the Authority </w:t>
      </w:r>
      <w:r>
        <w:rPr>
          <w:sz w:val="22"/>
          <w:szCs w:val="22"/>
        </w:rPr>
        <w:t xml:space="preserve">is </w:t>
      </w:r>
      <w:r w:rsidRPr="00D9492A">
        <w:rPr>
          <w:sz w:val="22"/>
          <w:szCs w:val="22"/>
        </w:rPr>
        <w:t xml:space="preserve">at all times entitled to enter into other contracts and agreements with other suppliers for the provision of any or all goods or services </w:t>
      </w:r>
      <w:r w:rsidR="00A53713">
        <w:rPr>
          <w:sz w:val="22"/>
          <w:szCs w:val="22"/>
        </w:rPr>
        <w:t xml:space="preserve">including, for the avoidance of doubt, any such goods and services </w:t>
      </w:r>
      <w:r w:rsidRPr="00D9492A">
        <w:rPr>
          <w:sz w:val="22"/>
          <w:szCs w:val="22"/>
        </w:rPr>
        <w:t>which are the same as or similar to the Goods or Services</w:t>
      </w:r>
      <w:bookmarkEnd w:id="92"/>
      <w:r>
        <w:rPr>
          <w:sz w:val="22"/>
          <w:szCs w:val="22"/>
        </w:rPr>
        <w:t>;</w:t>
      </w:r>
      <w:bookmarkEnd w:id="93"/>
      <w:r>
        <w:rPr>
          <w:sz w:val="22"/>
          <w:szCs w:val="22"/>
        </w:rPr>
        <w:t xml:space="preserve"> </w:t>
      </w:r>
      <w:r w:rsidRPr="00D9492A">
        <w:rPr>
          <w:sz w:val="22"/>
          <w:szCs w:val="22"/>
        </w:rPr>
        <w:t xml:space="preserve">  </w:t>
      </w:r>
    </w:p>
    <w:p w14:paraId="41295A89" w14:textId="77777777" w:rsidR="00B06D23" w:rsidRDefault="00B06D23" w:rsidP="00B06D23">
      <w:pPr>
        <w:pStyle w:val="MRheading2"/>
        <w:numPr>
          <w:ilvl w:val="1"/>
          <w:numId w:val="2"/>
        </w:numPr>
        <w:spacing w:line="240" w:lineRule="auto"/>
      </w:pPr>
      <w:bookmarkStart w:id="94" w:name="_Ref4757006"/>
      <w:r>
        <w:t>The Supplier shall comply fully with its obligations set out in the Specification Document (to include, without limitation, the KPIs and all obligations in relation to the quality, performance characteristics, supply, delivery, installation, administration, commissioning, maintenance and training in relation to the Goods and their use).</w:t>
      </w:r>
      <w:bookmarkEnd w:id="86"/>
      <w:bookmarkEnd w:id="94"/>
      <w:r>
        <w:t xml:space="preserve"> </w:t>
      </w:r>
    </w:p>
    <w:p w14:paraId="6A83187A" w14:textId="77777777" w:rsidR="00B06D23" w:rsidRDefault="00B06D23" w:rsidP="00B06D23">
      <w:pPr>
        <w:pStyle w:val="MRheading2"/>
        <w:numPr>
          <w:ilvl w:val="1"/>
          <w:numId w:val="2"/>
        </w:numPr>
        <w:spacing w:line="240" w:lineRule="auto"/>
      </w:pPr>
      <w:bookmarkStart w:id="95" w:name="_Ref442452469"/>
      <w: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Document and the Supplier’s response to such requirements) and any applicable manufacturers’ specifications.</w:t>
      </w:r>
      <w:bookmarkEnd w:id="95"/>
      <w:r>
        <w:t xml:space="preserve">  </w:t>
      </w:r>
    </w:p>
    <w:p w14:paraId="424EF0F0" w14:textId="77777777" w:rsidR="00B06D23" w:rsidRPr="005902B8" w:rsidRDefault="00B06D23" w:rsidP="00B06D23">
      <w:pPr>
        <w:pStyle w:val="MRheading2"/>
        <w:numPr>
          <w:ilvl w:val="1"/>
          <w:numId w:val="2"/>
        </w:numPr>
        <w:spacing w:line="240" w:lineRule="auto"/>
        <w:rPr>
          <w:szCs w:val="22"/>
        </w:rPr>
      </w:pPr>
      <w:bookmarkStart w:id="96" w:name="_Ref442452470"/>
      <w:r w:rsidRPr="005902B8">
        <w:rPr>
          <w:szCs w:val="22"/>
        </w:rPr>
        <w:t>The Supplier shall ensure that all relevant consents, authorisations, licences and accreditations:</w:t>
      </w:r>
      <w:bookmarkEnd w:id="96"/>
    </w:p>
    <w:p w14:paraId="697E0140" w14:textId="77777777" w:rsidR="00B06D23" w:rsidRPr="005902B8" w:rsidRDefault="00B06D23" w:rsidP="00B06D23">
      <w:pPr>
        <w:pStyle w:val="MRNumberedHeading3"/>
        <w:spacing w:line="240" w:lineRule="auto"/>
        <w:rPr>
          <w:sz w:val="22"/>
          <w:szCs w:val="22"/>
        </w:rPr>
      </w:pPr>
      <w:bookmarkStart w:id="97" w:name="_Ref442452471"/>
      <w:r w:rsidRPr="005902B8">
        <w:rPr>
          <w:sz w:val="22"/>
          <w:szCs w:val="22"/>
        </w:rPr>
        <w:t>required to supply the Goods are in place prior to the delivery of any Goods to the Authority; and</w:t>
      </w:r>
      <w:bookmarkEnd w:id="97"/>
    </w:p>
    <w:p w14:paraId="2202DAD4" w14:textId="77777777" w:rsidR="00B06D23" w:rsidRPr="005902B8" w:rsidRDefault="00B06D23" w:rsidP="00B06D23">
      <w:pPr>
        <w:pStyle w:val="MRNumberedHeading3"/>
        <w:spacing w:line="240" w:lineRule="auto"/>
        <w:rPr>
          <w:sz w:val="22"/>
          <w:szCs w:val="22"/>
        </w:rPr>
      </w:pPr>
      <w:bookmarkStart w:id="98" w:name="_Ref442452472"/>
      <w:r w:rsidRPr="005902B8">
        <w:rPr>
          <w:sz w:val="22"/>
          <w:szCs w:val="22"/>
        </w:rPr>
        <w:t xml:space="preserve">required to provide the Services are in place </w:t>
      </w:r>
      <w:r>
        <w:rPr>
          <w:sz w:val="22"/>
          <w:szCs w:val="22"/>
        </w:rPr>
        <w:t xml:space="preserve">at </w:t>
      </w:r>
      <w:r w:rsidRPr="005902B8">
        <w:rPr>
          <w:sz w:val="22"/>
          <w:szCs w:val="22"/>
        </w:rPr>
        <w:t>the Actual Services Commencement Date and are maintained throughout the Term.</w:t>
      </w:r>
      <w:bookmarkEnd w:id="98"/>
      <w:r w:rsidRPr="005902B8">
        <w:rPr>
          <w:sz w:val="22"/>
          <w:szCs w:val="22"/>
          <w:lang w:val="en-US"/>
        </w:rPr>
        <w:t xml:space="preserve"> </w:t>
      </w:r>
    </w:p>
    <w:p w14:paraId="6291C40A" w14:textId="77777777" w:rsidR="00B06D23" w:rsidRDefault="00B06D23" w:rsidP="00B06D23">
      <w:pPr>
        <w:pStyle w:val="MRheading2"/>
        <w:numPr>
          <w:ilvl w:val="1"/>
          <w:numId w:val="2"/>
        </w:numPr>
        <w:spacing w:line="240" w:lineRule="auto"/>
      </w:pPr>
      <w:bookmarkStart w:id="99" w:name="_Ref442452473"/>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99"/>
      <w:r>
        <w:t xml:space="preserve">  </w:t>
      </w:r>
    </w:p>
    <w:p w14:paraId="0D1AA959" w14:textId="77777777" w:rsidR="00B06D23" w:rsidRDefault="00B06D23" w:rsidP="00B06D23">
      <w:pPr>
        <w:pStyle w:val="MRheading2"/>
        <w:numPr>
          <w:ilvl w:val="1"/>
          <w:numId w:val="2"/>
        </w:numPr>
        <w:spacing w:line="240" w:lineRule="auto"/>
      </w:pPr>
      <w:bookmarkStart w:id="100" w:name="_Ref347320067"/>
      <w:r>
        <w:t>If there are any quality, performance and/or safety related reports, notices, alerts or other communications issued by the Supplier or any regulatory or other body or entity (including, without limitation, the manufacturer of the Goods) in relation to the Goods, the Supplier shall promptly provide the Authority with a copy of any such reports, notices, alerts or other communications.</w:t>
      </w:r>
      <w:bookmarkEnd w:id="100"/>
    </w:p>
    <w:p w14:paraId="52DF7C85" w14:textId="3BD5CDE6" w:rsidR="00B06D23" w:rsidRDefault="00B06D23" w:rsidP="00B06D23">
      <w:pPr>
        <w:pStyle w:val="MRheading2"/>
        <w:numPr>
          <w:ilvl w:val="1"/>
          <w:numId w:val="2"/>
        </w:numPr>
        <w:spacing w:line="240" w:lineRule="auto"/>
      </w:pPr>
      <w:bookmarkStart w:id="101" w:name="_Ref442452474"/>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t>, the Authority shall be entitled to request further information from the Supplier and/or a meeting with the Supplier, and the Supplier shall cooperate fully with any such request.</w:t>
      </w:r>
      <w:bookmarkEnd w:id="101"/>
    </w:p>
    <w:p w14:paraId="62B8D534" w14:textId="77777777" w:rsidR="00B06D23" w:rsidRDefault="00B06D23" w:rsidP="00B06D23">
      <w:pPr>
        <w:pStyle w:val="MRheading1"/>
        <w:numPr>
          <w:ilvl w:val="0"/>
          <w:numId w:val="2"/>
        </w:numPr>
        <w:tabs>
          <w:tab w:val="clear" w:pos="720"/>
          <w:tab w:val="num" w:pos="702"/>
        </w:tabs>
        <w:spacing w:line="240" w:lineRule="auto"/>
        <w:ind w:left="798" w:hanging="798"/>
        <w:outlineLvl w:val="1"/>
      </w:pPr>
      <w:bookmarkStart w:id="102" w:name="_Ref350761859"/>
      <w:bookmarkStart w:id="103" w:name="_Ref442452475"/>
      <w:r>
        <w:t>Delivery</w:t>
      </w:r>
      <w:bookmarkEnd w:id="102"/>
      <w:r>
        <w:t xml:space="preserve"> of the Goods and passing of risk and ownership in the Goods</w:t>
      </w:r>
      <w:bookmarkEnd w:id="103"/>
    </w:p>
    <w:p w14:paraId="67D81264" w14:textId="77777777" w:rsidR="00B06D23" w:rsidRDefault="00B06D23" w:rsidP="00B06D23">
      <w:pPr>
        <w:pStyle w:val="MRheading2"/>
        <w:numPr>
          <w:ilvl w:val="1"/>
          <w:numId w:val="2"/>
        </w:numPr>
        <w:spacing w:line="240" w:lineRule="auto"/>
        <w:rPr>
          <w:lang w:val="en-US"/>
        </w:rPr>
      </w:pPr>
      <w:bookmarkStart w:id="104" w:name="_Ref442452476"/>
      <w:bookmarkStart w:id="105" w:name="_Ref346103508"/>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w:t>
      </w:r>
      <w:r>
        <w:rPr>
          <w:lang w:val="en-US"/>
        </w:rPr>
        <w:t>Specification Document</w:t>
      </w:r>
      <w:r w:rsidRPr="00241A04">
        <w:rPr>
          <w:lang w:val="en-US"/>
        </w:rPr>
        <w:t>, a Purchase Order or as otherwise agree</w:t>
      </w:r>
      <w:r>
        <w:rPr>
          <w:lang w:val="en-US"/>
        </w:rPr>
        <w:t>d with the Authority in writing</w:t>
      </w:r>
      <w:r w:rsidRPr="00241A04">
        <w:rPr>
          <w:lang w:val="en-US"/>
        </w:rPr>
        <w:t>.</w:t>
      </w:r>
      <w:bookmarkEnd w:id="104"/>
      <w:r w:rsidRPr="00241A04">
        <w:rPr>
          <w:lang w:val="en-US"/>
        </w:rPr>
        <w:t xml:space="preserve"> </w:t>
      </w:r>
    </w:p>
    <w:p w14:paraId="674672BF" w14:textId="77777777" w:rsidR="00B06D23" w:rsidRPr="002A5490" w:rsidRDefault="00B06D23" w:rsidP="00B06D23">
      <w:pPr>
        <w:pStyle w:val="MRheading2"/>
        <w:numPr>
          <w:ilvl w:val="1"/>
          <w:numId w:val="2"/>
        </w:numPr>
        <w:spacing w:line="240" w:lineRule="auto"/>
        <w:rPr>
          <w:i/>
          <w:lang w:val="en-US"/>
        </w:rPr>
      </w:pPr>
      <w:bookmarkStart w:id="106" w:name="_Ref442452477"/>
      <w:r w:rsidRPr="002A5490">
        <w:rPr>
          <w:lang w:val="en-US"/>
        </w:rPr>
        <w:t>Delivery shall be completed when the Goods and Services have been provided to a Patient in accordance with this Contract. Given that the Services involve providing Patients with hospital prescribed medicines and delays in receiving and/or administering such medicines could result directly in adverse health effects for such Patients, if the Supplier fails to meet any delivery dates or any home visit times in circumstances where it has not either: (i) made alternative delivery and/or home visit arrangements with that Patient</w:t>
      </w:r>
      <w:r>
        <w:rPr>
          <w:lang w:val="en-US"/>
        </w:rPr>
        <w:t xml:space="preserve">; or </w:t>
      </w:r>
      <w:r w:rsidRPr="002A5490">
        <w:rPr>
          <w:lang w:val="en-US"/>
        </w:rPr>
        <w:t xml:space="preserve">(ii) </w:t>
      </w:r>
      <w:r>
        <w:rPr>
          <w:lang w:val="en-US"/>
        </w:rPr>
        <w:t xml:space="preserve">urgently </w:t>
      </w:r>
      <w:r w:rsidRPr="002A5490">
        <w:rPr>
          <w:lang w:val="en-US"/>
        </w:rPr>
        <w:t xml:space="preserve">notified the Authority of </w:t>
      </w:r>
      <w:r>
        <w:rPr>
          <w:lang w:val="en-US"/>
        </w:rPr>
        <w:t>any actual or anticipated</w:t>
      </w:r>
      <w:r w:rsidRPr="002A5490">
        <w:rPr>
          <w:lang w:val="en-US"/>
        </w:rPr>
        <w:t xml:space="preserve"> failure </w:t>
      </w:r>
      <w:r>
        <w:rPr>
          <w:lang w:val="en-US"/>
        </w:rPr>
        <w:t xml:space="preserve">to either deliver, make a home visit or make </w:t>
      </w:r>
      <w:r w:rsidRPr="002A5490">
        <w:rPr>
          <w:lang w:val="en-US"/>
        </w:rPr>
        <w:t>alternative delivery and/or home visit arrangements with that Patient</w:t>
      </w:r>
      <w:r>
        <w:rPr>
          <w:lang w:val="en-US"/>
        </w:rPr>
        <w:t xml:space="preserve"> (so</w:t>
      </w:r>
      <w:r w:rsidRPr="002A5490">
        <w:rPr>
          <w:lang w:val="en-US"/>
        </w:rPr>
        <w:t xml:space="preserve"> that any risk of a Patient running </w:t>
      </w:r>
      <w:r>
        <w:rPr>
          <w:lang w:val="en-US"/>
        </w:rPr>
        <w:t>out of</w:t>
      </w:r>
      <w:r w:rsidRPr="002A5490">
        <w:rPr>
          <w:lang w:val="en-US"/>
        </w:rPr>
        <w:t xml:space="preserve"> </w:t>
      </w:r>
      <w:r>
        <w:rPr>
          <w:lang w:val="en-US"/>
        </w:rPr>
        <w:t xml:space="preserve">the </w:t>
      </w:r>
      <w:r w:rsidRPr="002A5490">
        <w:rPr>
          <w:lang w:val="en-US"/>
        </w:rPr>
        <w:t xml:space="preserve">medicines or not taking </w:t>
      </w:r>
      <w:r>
        <w:rPr>
          <w:lang w:val="en-US"/>
        </w:rPr>
        <w:t xml:space="preserve">the </w:t>
      </w:r>
      <w:r w:rsidRPr="002A5490">
        <w:rPr>
          <w:lang w:val="en-US"/>
        </w:rPr>
        <w:t>medicines can be managed by the Authority</w:t>
      </w:r>
      <w:r>
        <w:rPr>
          <w:lang w:val="en-US"/>
        </w:rPr>
        <w:t>)</w:t>
      </w:r>
      <w:r w:rsidRPr="002A5490">
        <w:rPr>
          <w:lang w:val="en-US"/>
        </w:rPr>
        <w:t>, this shall be deemed a critical failure by the Supplier (“</w:t>
      </w:r>
      <w:r w:rsidRPr="002A5490">
        <w:rPr>
          <w:b/>
          <w:lang w:val="en-US"/>
        </w:rPr>
        <w:t>Critical S</w:t>
      </w:r>
      <w:r>
        <w:rPr>
          <w:b/>
          <w:lang w:val="en-US"/>
        </w:rPr>
        <w:t>ervice</w:t>
      </w:r>
      <w:r w:rsidRPr="002A5490">
        <w:rPr>
          <w:b/>
          <w:lang w:val="en-US"/>
        </w:rPr>
        <w:t xml:space="preserve"> Failure</w:t>
      </w:r>
      <w:r w:rsidRPr="002A5490">
        <w:rPr>
          <w:lang w:val="en-US"/>
        </w:rPr>
        <w:t>”).</w:t>
      </w:r>
      <w:bookmarkEnd w:id="106"/>
      <w:r w:rsidRPr="002A5490">
        <w:rPr>
          <w:lang w:val="en-US"/>
        </w:rPr>
        <w:t xml:space="preserve"> </w:t>
      </w:r>
      <w:bookmarkStart w:id="107" w:name="_Ref442452478"/>
      <w:bookmarkEnd w:id="105"/>
    </w:p>
    <w:p w14:paraId="14AD0339" w14:textId="77777777" w:rsidR="00B06D23" w:rsidRPr="002A5490" w:rsidRDefault="00B06D23" w:rsidP="00B06D23">
      <w:pPr>
        <w:pStyle w:val="MRheading2"/>
        <w:numPr>
          <w:ilvl w:val="1"/>
          <w:numId w:val="2"/>
        </w:numPr>
        <w:spacing w:line="240" w:lineRule="auto"/>
        <w:rPr>
          <w:i/>
          <w:lang w:val="en-US"/>
        </w:rPr>
      </w:pPr>
      <w:bookmarkStart w:id="108" w:name="_Ref4757007"/>
      <w:r w:rsidRPr="002A5490">
        <w:rPr>
          <w:lang w:val="en-US"/>
        </w:rPr>
        <w:t>Unless otherwise set out in the Specification or agreed with the Authority in writing, the Supplier shall be responsible for carriage, insurance, transport, all relevant licences, all related costs, and all other costs associated with the delivery of the Goods to the delivery location.</w:t>
      </w:r>
      <w:bookmarkEnd w:id="107"/>
      <w:bookmarkEnd w:id="108"/>
      <w:r w:rsidRPr="002A5490">
        <w:rPr>
          <w:lang w:val="en-US"/>
        </w:rPr>
        <w:t xml:space="preserve"> </w:t>
      </w:r>
    </w:p>
    <w:p w14:paraId="4C616285" w14:textId="77777777" w:rsidR="00B06D23" w:rsidRPr="00445F56" w:rsidRDefault="00B06D23" w:rsidP="00B06D23">
      <w:pPr>
        <w:pStyle w:val="MRheading2"/>
        <w:numPr>
          <w:ilvl w:val="1"/>
          <w:numId w:val="2"/>
        </w:numPr>
        <w:spacing w:line="240" w:lineRule="auto"/>
        <w:rPr>
          <w:lang w:val="en-US"/>
        </w:rPr>
      </w:pPr>
      <w:bookmarkStart w:id="109" w:name="_Ref442452479"/>
      <w:r>
        <w:t>Unless otherwise set out in the Specification Document and without prejudice to the Authority’s other rights and remedies under this Contract, o</w:t>
      </w:r>
      <w:r w:rsidRPr="00445F56">
        <w:t xml:space="preserve">wnership and risk in </w:t>
      </w:r>
      <w:r>
        <w:t xml:space="preserve">any </w:t>
      </w:r>
      <w:r w:rsidRPr="00445F56">
        <w:t xml:space="preserve">Goods shall remain with the Supplier up to the point such Goods are delivered and/or administered to </w:t>
      </w:r>
      <w:r>
        <w:t>Patients</w:t>
      </w:r>
      <w:r w:rsidRPr="00445F56">
        <w:t xml:space="preserve"> in accordance with this Contract, except that the Supplier shall</w:t>
      </w:r>
      <w:r>
        <w:t xml:space="preserve"> </w:t>
      </w:r>
      <w:r w:rsidRPr="00445F56">
        <w:t xml:space="preserve">remain </w:t>
      </w:r>
      <w:r>
        <w:t xml:space="preserve">responsible </w:t>
      </w:r>
      <w:r w:rsidRPr="00445F56">
        <w:t xml:space="preserve">for any loss or damage to the Goods following delivery to a </w:t>
      </w:r>
      <w:r>
        <w:t>Patient</w:t>
      </w:r>
      <w:r w:rsidRPr="00445F56">
        <w:t xml:space="preserve"> to the extent that such loss or damage is due to a negligent act or omission or breach of this Contract by the Supplier and/or its Staff.</w:t>
      </w:r>
      <w:bookmarkEnd w:id="109"/>
      <w:r>
        <w:t xml:space="preserve">   </w:t>
      </w:r>
    </w:p>
    <w:p w14:paraId="4F0D66BA" w14:textId="77777777" w:rsidR="00B06D23" w:rsidRDefault="00B06D23" w:rsidP="00B06D23">
      <w:pPr>
        <w:pStyle w:val="MRheading2"/>
        <w:numPr>
          <w:ilvl w:val="1"/>
          <w:numId w:val="2"/>
        </w:numPr>
        <w:spacing w:line="240" w:lineRule="auto"/>
      </w:pPr>
      <w:bookmarkStart w:id="110" w:name="_Ref44245248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110"/>
      <w:r>
        <w:t xml:space="preserve"> </w:t>
      </w:r>
    </w:p>
    <w:p w14:paraId="502AC250" w14:textId="77777777" w:rsidR="00B06D23" w:rsidRDefault="00B06D23" w:rsidP="00B06D23">
      <w:pPr>
        <w:pStyle w:val="MRheading1"/>
        <w:numPr>
          <w:ilvl w:val="0"/>
          <w:numId w:val="2"/>
        </w:numPr>
        <w:tabs>
          <w:tab w:val="clear" w:pos="720"/>
          <w:tab w:val="num" w:pos="702"/>
        </w:tabs>
        <w:spacing w:line="240" w:lineRule="auto"/>
        <w:ind w:left="798" w:hanging="798"/>
        <w:outlineLvl w:val="1"/>
      </w:pPr>
      <w:bookmarkStart w:id="111" w:name="_Ref350761889"/>
      <w:bookmarkStart w:id="112" w:name="_Ref442452481"/>
      <w:r>
        <w:t>Inspection and recall</w:t>
      </w:r>
      <w:bookmarkEnd w:id="111"/>
      <w:r>
        <w:t xml:space="preserve"> of the Goods</w:t>
      </w:r>
      <w:bookmarkEnd w:id="112"/>
    </w:p>
    <w:p w14:paraId="136D619D" w14:textId="644B6894" w:rsidR="00B06D23" w:rsidRPr="00702403" w:rsidRDefault="00B06D23" w:rsidP="00B06D23">
      <w:pPr>
        <w:pStyle w:val="MRNumberedHeading2"/>
        <w:spacing w:line="240" w:lineRule="auto"/>
        <w:jc w:val="both"/>
        <w:rPr>
          <w:sz w:val="22"/>
          <w:szCs w:val="22"/>
        </w:rPr>
      </w:pPr>
      <w:bookmarkStart w:id="113" w:name="_Ref44245248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t>
      </w:r>
      <w:r>
        <w:rPr>
          <w:sz w:val="22"/>
          <w:szCs w:val="22"/>
        </w:rPr>
        <w:t xml:space="preserve">the storage facilities used in the storage of the Goods </w:t>
      </w:r>
      <w:r w:rsidRPr="00702403">
        <w:rPr>
          <w:sz w:val="22"/>
          <w:szCs w:val="22"/>
        </w:rPr>
        <w:t xml:space="preserve">at all reasonable times at the Supplier’s premises or at the premises of any </w:t>
      </w:r>
      <w:r>
        <w:rPr>
          <w:sz w:val="22"/>
          <w:szCs w:val="22"/>
        </w:rPr>
        <w:t>Sub-contractor</w:t>
      </w:r>
      <w:r w:rsidRPr="00702403">
        <w:rPr>
          <w:sz w:val="22"/>
          <w:szCs w:val="22"/>
        </w:rPr>
        <w:t xml:space="preserve"> or agent of the Supplier in order to confirm that the Goods are being </w:t>
      </w:r>
      <w:r>
        <w:rPr>
          <w:sz w:val="22"/>
          <w:szCs w:val="22"/>
        </w:rPr>
        <w:t xml:space="preserve">stored </w:t>
      </w:r>
      <w:r w:rsidRPr="00702403">
        <w:rPr>
          <w:sz w:val="22"/>
          <w:szCs w:val="22"/>
        </w:rPr>
        <w:t>in accordance with Good Industry Practice and in compliance the requirements of this Contract</w:t>
      </w:r>
      <w:r>
        <w:rPr>
          <w:sz w:val="22"/>
          <w:szCs w:val="22"/>
        </w:rPr>
        <w:t xml:space="preserve"> and/or that stock holding and quality assurance processes are in accordance with the requirements of this Contract</w:t>
      </w:r>
      <w:r w:rsidRPr="00702403">
        <w:rPr>
          <w:sz w:val="22"/>
          <w:szCs w:val="22"/>
        </w:rPr>
        <w:t>.</w:t>
      </w:r>
      <w:bookmarkEnd w:id="113"/>
      <w:r w:rsidRPr="00702403">
        <w:rPr>
          <w:sz w:val="22"/>
          <w:szCs w:val="22"/>
        </w:rPr>
        <w:t xml:space="preserve"> </w:t>
      </w:r>
    </w:p>
    <w:p w14:paraId="664682C0" w14:textId="77777777" w:rsidR="00B06D23" w:rsidRDefault="00B06D23" w:rsidP="00B06D23">
      <w:pPr>
        <w:pStyle w:val="MRheading2"/>
        <w:numPr>
          <w:ilvl w:val="1"/>
          <w:numId w:val="2"/>
        </w:numPr>
        <w:spacing w:line="240" w:lineRule="auto"/>
      </w:pPr>
      <w:bookmarkStart w:id="114" w:name="_Ref350935929"/>
      <w:r>
        <w:t>Where the Supplier and/or the relevant manufacturer and/or the relevant distributor of the Goods is required by Law, Guidance, and/or Good Industry Practice to order a product recall (“</w:t>
      </w:r>
      <w:r w:rsidRPr="00C8784C">
        <w:rPr>
          <w:b/>
        </w:rPr>
        <w:t>Requirement to</w:t>
      </w:r>
      <w:r>
        <w:t xml:space="preserve"> </w:t>
      </w:r>
      <w:r>
        <w:rPr>
          <w:b/>
        </w:rPr>
        <w:t>Recall</w:t>
      </w:r>
      <w:r>
        <w:t>”)</w:t>
      </w:r>
      <w:r>
        <w:rPr>
          <w:b/>
        </w:rPr>
        <w:t xml:space="preserve"> </w:t>
      </w:r>
      <w:r>
        <w:t>in respect of the Goods, the Supplier shall comply with all relevant provisions of the Specification relevant to a recall and in any event shall:</w:t>
      </w:r>
      <w:bookmarkEnd w:id="114"/>
    </w:p>
    <w:p w14:paraId="3A12DADD" w14:textId="77777777" w:rsidR="00B06D23" w:rsidRPr="00C8784C" w:rsidRDefault="00B06D23" w:rsidP="00B06D23">
      <w:pPr>
        <w:pStyle w:val="MRheading2"/>
        <w:numPr>
          <w:ilvl w:val="2"/>
          <w:numId w:val="2"/>
        </w:numPr>
        <w:tabs>
          <w:tab w:val="clear" w:pos="1800"/>
          <w:tab w:val="left" w:pos="1716"/>
        </w:tabs>
        <w:spacing w:line="240" w:lineRule="auto"/>
        <w:ind w:left="1704" w:hanging="924"/>
        <w:rPr>
          <w:lang w:val="en-US"/>
        </w:rPr>
      </w:pPr>
      <w:bookmarkStart w:id="115" w:name="_Ref348516632"/>
      <w:r w:rsidRPr="00C8784C">
        <w:rPr>
          <w:lang w:val="en-US"/>
        </w:rPr>
        <w:t>promptly (</w:t>
      </w:r>
      <w:r>
        <w:rPr>
          <w:lang w:val="en-US"/>
        </w:rPr>
        <w:t>taking into consideration the potential impact of the continued use of the Goods on Patients and the Authority as well as compliance by the Supplier with any regulatory requirements</w:t>
      </w:r>
      <w:r w:rsidRPr="00C8784C">
        <w:rPr>
          <w:lang w:val="en-US"/>
        </w:rPr>
        <w:t>) notify the Authority in writing of the recall together with the circumstances giving rise to the recall;</w:t>
      </w:r>
      <w:bookmarkEnd w:id="115"/>
    </w:p>
    <w:p w14:paraId="00632555" w14:textId="77777777" w:rsidR="00B06D23" w:rsidRPr="00C8784C" w:rsidRDefault="00B06D23" w:rsidP="00B06D23">
      <w:pPr>
        <w:pStyle w:val="MRheading2"/>
        <w:numPr>
          <w:ilvl w:val="2"/>
          <w:numId w:val="2"/>
        </w:numPr>
        <w:tabs>
          <w:tab w:val="clear" w:pos="1800"/>
          <w:tab w:val="left" w:pos="1716"/>
        </w:tabs>
        <w:spacing w:line="240" w:lineRule="auto"/>
        <w:ind w:left="1704" w:hanging="924"/>
        <w:rPr>
          <w:lang w:val="en-US"/>
        </w:rPr>
      </w:pPr>
      <w:bookmarkStart w:id="116" w:name="_Ref442452483"/>
      <w:r w:rsidRPr="00C8784C">
        <w:rPr>
          <w:lang w:val="en-US"/>
        </w:rPr>
        <w:t>consult with the Authority as to the most efficient method of executing the recall of the Goods and use its reasonable endeavo</w:t>
      </w:r>
      <w:r w:rsidR="00EF343A">
        <w:rPr>
          <w:lang w:val="en-US"/>
        </w:rPr>
        <w:t>u</w:t>
      </w:r>
      <w:r w:rsidRPr="00C8784C">
        <w:rPr>
          <w:lang w:val="en-US"/>
        </w:rPr>
        <w:t xml:space="preserve">rs to minimise the impact on the Authority </w:t>
      </w:r>
      <w:r>
        <w:rPr>
          <w:lang w:val="en-US"/>
        </w:rPr>
        <w:t xml:space="preserve">and Patients </w:t>
      </w:r>
      <w:r w:rsidRPr="00C8784C">
        <w:rPr>
          <w:lang w:val="en-US"/>
        </w:rPr>
        <w:t>of the recall; and</w:t>
      </w:r>
      <w:bookmarkEnd w:id="116"/>
    </w:p>
    <w:p w14:paraId="769BE792" w14:textId="77777777" w:rsidR="00B06D23" w:rsidRPr="0011674B" w:rsidRDefault="00B06D23" w:rsidP="00B06D23">
      <w:pPr>
        <w:pStyle w:val="MRheading2"/>
        <w:numPr>
          <w:ilvl w:val="2"/>
          <w:numId w:val="2"/>
        </w:numPr>
        <w:tabs>
          <w:tab w:val="clear" w:pos="1800"/>
          <w:tab w:val="left" w:pos="1716"/>
        </w:tabs>
        <w:spacing w:line="240" w:lineRule="auto"/>
        <w:ind w:left="1704" w:hanging="924"/>
        <w:rPr>
          <w:szCs w:val="22"/>
        </w:rPr>
      </w:pPr>
      <w:bookmarkStart w:id="117" w:name="_Ref357758856"/>
      <w:r w:rsidRPr="006C213A">
        <w:t xml:space="preserve">indemnify and keep </w:t>
      </w:r>
      <w:r>
        <w:t>the Authority indemnified against</w:t>
      </w:r>
      <w:r w:rsidRPr="006C213A">
        <w:t xml:space="preserve">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117"/>
    </w:p>
    <w:p w14:paraId="560FC6FF" w14:textId="77777777" w:rsidR="00B06D23" w:rsidRDefault="00B06D23" w:rsidP="00B06D23">
      <w:pPr>
        <w:pStyle w:val="MRheading1"/>
        <w:numPr>
          <w:ilvl w:val="0"/>
          <w:numId w:val="2"/>
        </w:numPr>
        <w:spacing w:line="240" w:lineRule="auto"/>
        <w:outlineLvl w:val="1"/>
      </w:pPr>
      <w:bookmarkStart w:id="118" w:name="_Ref390693910"/>
      <w:bookmarkStart w:id="119" w:name="_Ref358383342"/>
      <w:bookmarkEnd w:id="69"/>
      <w:r>
        <w:t>Operation of the Services</w:t>
      </w:r>
      <w:bookmarkEnd w:id="118"/>
    </w:p>
    <w:p w14:paraId="36520FB6" w14:textId="1537AB35" w:rsidR="00B06D23" w:rsidRDefault="00B06D23" w:rsidP="00B06D23">
      <w:pPr>
        <w:pStyle w:val="MRheading2"/>
        <w:numPr>
          <w:ilvl w:val="1"/>
          <w:numId w:val="14"/>
        </w:numPr>
        <w:spacing w:line="240" w:lineRule="auto"/>
      </w:pPr>
      <w:bookmarkStart w:id="120" w:name="_Ref390196133"/>
      <w:r w:rsidRPr="000925CA">
        <w:t xml:space="preserve">The Services </w:t>
      </w:r>
      <w:r>
        <w:t>shall be provided at such premises and at such locations within those premises, as may be set out in the Specification Document (to include, without limitation, at the homes of Patients) or as otherwise agreed by the Parties in writing (“</w:t>
      </w:r>
      <w:r w:rsidRPr="002056B4">
        <w:rPr>
          <w:b/>
        </w:rPr>
        <w:t>Premises and Locations</w:t>
      </w:r>
      <w:r>
        <w:t>”).</w:t>
      </w:r>
      <w:bookmarkEnd w:id="120"/>
      <w:r>
        <w:t xml:space="preserve"> </w:t>
      </w:r>
    </w:p>
    <w:p w14:paraId="05318240" w14:textId="77777777" w:rsidR="00B06D23" w:rsidRDefault="00B06D23" w:rsidP="00B06D23">
      <w:pPr>
        <w:pStyle w:val="MRheading2"/>
        <w:numPr>
          <w:ilvl w:val="1"/>
          <w:numId w:val="14"/>
        </w:numPr>
        <w:spacing w:line="240" w:lineRule="auto"/>
      </w:pPr>
      <w:bookmarkStart w:id="121" w:name="_Ref390194843"/>
      <w:r>
        <w:t>Subject to the Supplier and its Staff complying with all relevant Policies applicable to such Premises and Locations, the Authority shall use its reasonable endeavours to procure that Patients grant access to the Supplier and its Staff to such Premises and Locations to enable the Supplier to provide the Services.</w:t>
      </w:r>
      <w:bookmarkEnd w:id="121"/>
      <w:r>
        <w:t xml:space="preserve"> </w:t>
      </w:r>
    </w:p>
    <w:p w14:paraId="575E8F84" w14:textId="77777777" w:rsidR="00B06D23" w:rsidRPr="00DD399D" w:rsidRDefault="00B06D23" w:rsidP="00B06D23">
      <w:pPr>
        <w:pStyle w:val="MRNumberedHeading2"/>
        <w:spacing w:line="240" w:lineRule="auto"/>
        <w:jc w:val="both"/>
        <w:rPr>
          <w:sz w:val="22"/>
          <w:szCs w:val="20"/>
        </w:rPr>
      </w:pPr>
      <w:bookmarkStart w:id="122" w:name="_Ref442452484"/>
      <w:r>
        <w:rPr>
          <w:sz w:val="22"/>
          <w:szCs w:val="20"/>
        </w:rPr>
        <w:t>Unless otherwise set out in the Specification Document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r>
        <w:rPr>
          <w:sz w:val="22"/>
          <w:szCs w:val="20"/>
        </w:rPr>
        <w:t xml:space="preserve"> and/or for loan to a Patient in connection with the Services</w:t>
      </w:r>
      <w:r w:rsidRPr="00DD399D">
        <w:rPr>
          <w:sz w:val="22"/>
          <w:szCs w:val="20"/>
        </w:rPr>
        <w:t>:</w:t>
      </w:r>
      <w:bookmarkEnd w:id="122"/>
    </w:p>
    <w:p w14:paraId="61B4929E" w14:textId="77777777" w:rsidR="00B06D23" w:rsidRDefault="00B06D23" w:rsidP="00B06D23">
      <w:pPr>
        <w:pStyle w:val="MRNumberedHeading3"/>
        <w:spacing w:line="240" w:lineRule="auto"/>
        <w:jc w:val="both"/>
        <w:rPr>
          <w:sz w:val="22"/>
          <w:szCs w:val="20"/>
        </w:rPr>
      </w:pPr>
      <w:bookmarkStart w:id="123" w:name="_Ref442452485"/>
      <w:r>
        <w:rPr>
          <w:sz w:val="22"/>
          <w:szCs w:val="20"/>
        </w:rPr>
        <w:t>shall be provided at the Authority’s sole discretion;</w:t>
      </w:r>
      <w:bookmarkEnd w:id="123"/>
      <w:r>
        <w:rPr>
          <w:sz w:val="22"/>
          <w:szCs w:val="20"/>
        </w:rPr>
        <w:t xml:space="preserve"> </w:t>
      </w:r>
    </w:p>
    <w:p w14:paraId="6769A52B" w14:textId="77777777" w:rsidR="00B06D23" w:rsidRDefault="00B06D23" w:rsidP="00B06D23">
      <w:pPr>
        <w:pStyle w:val="MRNumberedHeading3"/>
        <w:spacing w:line="240" w:lineRule="auto"/>
        <w:jc w:val="both"/>
        <w:rPr>
          <w:sz w:val="22"/>
          <w:szCs w:val="20"/>
        </w:rPr>
      </w:pPr>
      <w:bookmarkStart w:id="124" w:name="_Ref44245248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bookmarkEnd w:id="124"/>
    </w:p>
    <w:p w14:paraId="5AF2406E" w14:textId="77777777" w:rsidR="00B06D23" w:rsidRDefault="00B06D23" w:rsidP="00B06D23">
      <w:pPr>
        <w:pStyle w:val="MRNumberedHeading3"/>
        <w:spacing w:line="240" w:lineRule="auto"/>
        <w:jc w:val="both"/>
        <w:rPr>
          <w:sz w:val="22"/>
          <w:szCs w:val="20"/>
        </w:rPr>
      </w:pPr>
      <w:bookmarkStart w:id="125" w:name="_Ref442452487"/>
      <w:r>
        <w:rPr>
          <w:sz w:val="22"/>
          <w:szCs w:val="20"/>
        </w:rPr>
        <w:t>must be returned to the Authority within any agreed timescales for such return or otherwise upon the request of the Authority; and</w:t>
      </w:r>
      <w:bookmarkEnd w:id="125"/>
    </w:p>
    <w:p w14:paraId="1A9EA5B0" w14:textId="77777777" w:rsidR="00B06D23" w:rsidRDefault="00B06D23" w:rsidP="00B06D23">
      <w:pPr>
        <w:pStyle w:val="MRNumberedHeading3"/>
        <w:spacing w:line="240" w:lineRule="auto"/>
        <w:jc w:val="both"/>
        <w:rPr>
          <w:sz w:val="22"/>
          <w:szCs w:val="20"/>
        </w:rPr>
      </w:pPr>
      <w:bookmarkStart w:id="126" w:name="_Ref44245248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26"/>
      <w:r>
        <w:rPr>
          <w:sz w:val="22"/>
          <w:szCs w:val="20"/>
        </w:rPr>
        <w:t xml:space="preserve"> </w:t>
      </w:r>
    </w:p>
    <w:p w14:paraId="53470FBA" w14:textId="770C59C7" w:rsidR="00B06D23" w:rsidRDefault="00B06D23" w:rsidP="00B06D23">
      <w:pPr>
        <w:pStyle w:val="MRNumberedHeading3"/>
        <w:numPr>
          <w:ilvl w:val="0"/>
          <w:numId w:val="0"/>
        </w:numPr>
        <w:spacing w:line="240" w:lineRule="auto"/>
        <w:ind w:left="720"/>
        <w:jc w:val="both"/>
        <w:rPr>
          <w:sz w:val="22"/>
          <w:szCs w:val="20"/>
        </w:rPr>
      </w:pPr>
      <w:r>
        <w:rPr>
          <w:sz w:val="22"/>
          <w:szCs w:val="20"/>
        </w:rPr>
        <w:t xml:space="preserve">For the avoidance of doubt, any equipment or other items provided by the Authority for loan to Patients shall be repaired or replaced by the Authority at its expense to the extent that the loss or damage relating to such equipment is not caused by the Supplier but by a Patient. </w:t>
      </w:r>
    </w:p>
    <w:p w14:paraId="683334A6" w14:textId="77777777" w:rsidR="00B06D23" w:rsidRDefault="00B06D23" w:rsidP="00B06D23">
      <w:pPr>
        <w:pStyle w:val="MRheading2"/>
        <w:numPr>
          <w:ilvl w:val="1"/>
          <w:numId w:val="2"/>
        </w:numPr>
        <w:spacing w:line="240" w:lineRule="auto"/>
      </w:pPr>
      <w:bookmarkStart w:id="127" w:name="_Ref44245248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127"/>
      <w:r>
        <w:t xml:space="preserve">  </w:t>
      </w:r>
    </w:p>
    <w:p w14:paraId="0F77BB98" w14:textId="77777777" w:rsidR="00B06D23" w:rsidRDefault="00B06D23" w:rsidP="00B06D23">
      <w:pPr>
        <w:pStyle w:val="MRheading2"/>
        <w:numPr>
          <w:ilvl w:val="1"/>
          <w:numId w:val="2"/>
        </w:numPr>
        <w:spacing w:line="240" w:lineRule="auto"/>
      </w:pPr>
      <w:bookmarkStart w:id="128" w:name="_Ref387239764"/>
      <w:r>
        <w:t xml:space="preserve">The Supplier shall </w:t>
      </w:r>
      <w:r w:rsidRPr="007B2920">
        <w:t xml:space="preserve">notify </w:t>
      </w:r>
      <w:r>
        <w:t>the Authority forthwith</w:t>
      </w:r>
      <w:r w:rsidRPr="007B2920">
        <w:t xml:space="preserve"> in writing</w:t>
      </w:r>
      <w:r>
        <w:t>:</w:t>
      </w:r>
      <w:bookmarkEnd w:id="128"/>
    </w:p>
    <w:p w14:paraId="7F647049" w14:textId="77777777" w:rsidR="00B06D23" w:rsidRDefault="00B06D23" w:rsidP="00B06D23">
      <w:pPr>
        <w:pStyle w:val="MRheading2"/>
        <w:numPr>
          <w:ilvl w:val="2"/>
          <w:numId w:val="2"/>
        </w:numPr>
        <w:spacing w:line="240" w:lineRule="auto"/>
      </w:pPr>
      <w:bookmarkStart w:id="129" w:name="_Ref442452490"/>
      <w:r>
        <w:t>of any pending inspection of the Services, or any part of them, by a regulatory body immediately upon the Supplier becoming aware of such inspection; and</w:t>
      </w:r>
      <w:bookmarkEnd w:id="129"/>
    </w:p>
    <w:p w14:paraId="4B3497F4" w14:textId="77777777" w:rsidR="00B06D23" w:rsidRDefault="00B06D23" w:rsidP="00B06D23">
      <w:pPr>
        <w:pStyle w:val="MRheading2"/>
        <w:numPr>
          <w:ilvl w:val="2"/>
          <w:numId w:val="2"/>
        </w:numPr>
        <w:spacing w:line="240" w:lineRule="auto"/>
      </w:pPr>
      <w:bookmarkStart w:id="130" w:name="_Ref442452491"/>
      <w: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30"/>
    </w:p>
    <w:p w14:paraId="3BB65A29" w14:textId="77777777" w:rsidR="00B06D23" w:rsidRDefault="00B06D23" w:rsidP="00B06D23">
      <w:pPr>
        <w:pStyle w:val="MRheading2"/>
        <w:numPr>
          <w:ilvl w:val="1"/>
          <w:numId w:val="2"/>
        </w:numPr>
        <w:spacing w:line="240" w:lineRule="auto"/>
      </w:pPr>
      <w:bookmarkStart w:id="131" w:name="_Ref387239840"/>
      <w:bookmarkStart w:id="132" w:name="_Ref442452492"/>
      <w: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31"/>
      <w:r>
        <w:t>.</w:t>
      </w:r>
      <w:bookmarkEnd w:id="132"/>
      <w:r>
        <w:t xml:space="preserve">  </w:t>
      </w:r>
    </w:p>
    <w:p w14:paraId="5DADADA9" w14:textId="4A2952A7" w:rsidR="00B06D23" w:rsidRDefault="00B06D23" w:rsidP="00B06D23">
      <w:pPr>
        <w:pStyle w:val="MRheading2"/>
        <w:numPr>
          <w:ilvl w:val="1"/>
          <w:numId w:val="2"/>
        </w:numPr>
        <w:spacing w:line="240" w:lineRule="auto"/>
      </w:pPr>
      <w:bookmarkStart w:id="133" w:name="_Ref44245249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t>, the Authority shall be entitled to request further information from the Supplier and/or a meeting with the Supplier, and the Supplier shall cooperate fully with any such request.</w:t>
      </w:r>
      <w:bookmarkEnd w:id="133"/>
    </w:p>
    <w:p w14:paraId="6AEC1345" w14:textId="77777777" w:rsidR="00B06D23" w:rsidRPr="000D06AF" w:rsidRDefault="00B06D23" w:rsidP="00B06D23">
      <w:pPr>
        <w:pStyle w:val="MRheading2"/>
        <w:numPr>
          <w:ilvl w:val="1"/>
          <w:numId w:val="2"/>
        </w:numPr>
        <w:spacing w:line="240" w:lineRule="auto"/>
      </w:pPr>
      <w:bookmarkStart w:id="134" w:name="_Ref44245249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(a) becoming aware that any </w:t>
      </w:r>
      <w:r w:rsidRPr="001D4F73">
        <w:t>serious incident</w:t>
      </w:r>
      <w:r>
        <w:t>s r</w:t>
      </w:r>
      <w:r w:rsidRPr="001D4F73">
        <w:t>equiring investigation</w:t>
      </w:r>
      <w:r>
        <w:t xml:space="preserve"> and/or notifiable accidents have occurred; or (b)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134"/>
    </w:p>
    <w:p w14:paraId="7DAC26F6" w14:textId="77777777" w:rsidR="00B06D23" w:rsidRPr="00636021" w:rsidRDefault="00B06D23" w:rsidP="00B06D23">
      <w:pPr>
        <w:pStyle w:val="MRNumberedHeading2"/>
        <w:spacing w:line="240" w:lineRule="auto"/>
        <w:jc w:val="both"/>
        <w:rPr>
          <w:sz w:val="22"/>
          <w:szCs w:val="20"/>
        </w:rPr>
      </w:pPr>
      <w:bookmarkStart w:id="135" w:name="_Ref442452495"/>
      <w:r w:rsidRPr="00636021">
        <w:rPr>
          <w:sz w:val="22"/>
          <w:szCs w:val="20"/>
        </w:rPr>
        <w:t>The Supplier shall, as reasonably required by the Authority, cooperate with any other service providers to the Authority and/or any other third parties as may be relevant in the provision of the Services.</w:t>
      </w:r>
      <w:bookmarkEnd w:id="135"/>
      <w:r w:rsidRPr="00636021">
        <w:rPr>
          <w:sz w:val="22"/>
          <w:szCs w:val="20"/>
        </w:rPr>
        <w:t xml:space="preserve"> </w:t>
      </w:r>
    </w:p>
    <w:p w14:paraId="505FB6F5" w14:textId="77777777" w:rsidR="00B06D23" w:rsidRPr="00D80E11" w:rsidRDefault="00B06D23" w:rsidP="00B06D23">
      <w:pPr>
        <w:pStyle w:val="MRNumberedHeading2"/>
        <w:spacing w:line="240" w:lineRule="auto"/>
        <w:jc w:val="both"/>
        <w:rPr>
          <w:sz w:val="22"/>
          <w:szCs w:val="20"/>
        </w:rPr>
      </w:pPr>
      <w:bookmarkStart w:id="136" w:name="_Ref442452496"/>
      <w:r w:rsidRPr="00D80E11">
        <w:rPr>
          <w:sz w:val="22"/>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136"/>
    </w:p>
    <w:p w14:paraId="02FABE22" w14:textId="77777777" w:rsidR="00B06D23" w:rsidRPr="00874716" w:rsidRDefault="00B06D23" w:rsidP="00B06D23">
      <w:pPr>
        <w:pStyle w:val="MRheading2"/>
        <w:numPr>
          <w:ilvl w:val="1"/>
          <w:numId w:val="2"/>
        </w:numPr>
        <w:spacing w:line="240" w:lineRule="auto"/>
      </w:pPr>
      <w:bookmarkStart w:id="137" w:name="_Ref4757008"/>
      <w:bookmarkStart w:id="138" w:name="_Ref442452497"/>
      <w:r>
        <w:t>C</w:t>
      </w:r>
      <w:r w:rsidRPr="00D80E11">
        <w:t xml:space="preserve">omplaints </w:t>
      </w:r>
      <w:r>
        <w:t xml:space="preserve">received by the Supplier </w:t>
      </w:r>
      <w:r w:rsidRPr="00D80E11">
        <w:t xml:space="preserve">from or on behalf </w:t>
      </w:r>
      <w:r w:rsidR="008D4C7E">
        <w:t xml:space="preserve">of </w:t>
      </w:r>
      <w:r>
        <w:t xml:space="preserve">Patients </w:t>
      </w:r>
      <w:r w:rsidRPr="00D80E11">
        <w:t xml:space="preserve">arising out of or in connection with the provision of the Services </w:t>
      </w:r>
      <w:r>
        <w:t>shall be managed and resolved in accordance with the relevant provisions of the Specification and in line with any relevant guidance or instructions notified in writing to the Supplier by the Authority from time to time.</w:t>
      </w:r>
      <w:bookmarkEnd w:id="137"/>
      <w:r>
        <w:t xml:space="preserve"> </w:t>
      </w:r>
      <w:bookmarkEnd w:id="138"/>
      <w:r w:rsidRPr="00D80E11">
        <w:t xml:space="preserve">  </w:t>
      </w:r>
    </w:p>
    <w:p w14:paraId="685CCBC2" w14:textId="77777777" w:rsidR="00B06D23" w:rsidRDefault="00B06D23" w:rsidP="00B06D23">
      <w:pPr>
        <w:pStyle w:val="MRheading2"/>
        <w:numPr>
          <w:ilvl w:val="1"/>
          <w:numId w:val="2"/>
        </w:numPr>
        <w:spacing w:line="240" w:lineRule="auto"/>
      </w:pPr>
      <w:bookmarkStart w:id="139" w:name="_Ref442452498"/>
      <w:r>
        <w:t>Should the Authority be of the view, acting reasonably, that the Supplier is unable to provide the Goods and/or Services in compliance with this Contract, then, without prejudice to the Authority’s rights and remedies under this Contract, the Authority shall be entitled to step-in (either itself or using a third party supplier) to provide the Goods and/or Services in order to ensure Patient safety.</w:t>
      </w:r>
      <w:bookmarkEnd w:id="139"/>
      <w:r>
        <w:t xml:space="preserve">  </w:t>
      </w:r>
    </w:p>
    <w:p w14:paraId="4B01AE2A" w14:textId="77777777" w:rsidR="00B06D23" w:rsidRPr="00874716" w:rsidRDefault="00B06D23" w:rsidP="00B06D23">
      <w:pPr>
        <w:pStyle w:val="MRheading2"/>
        <w:numPr>
          <w:ilvl w:val="1"/>
          <w:numId w:val="2"/>
        </w:numPr>
        <w:spacing w:line="240" w:lineRule="auto"/>
        <w:rPr>
          <w:lang w:val="en-US"/>
        </w:rPr>
      </w:pPr>
      <w:bookmarkStart w:id="140" w:name="_Ref442452499"/>
      <w:r w:rsidRPr="001679E4">
        <w:t xml:space="preserve">The Supplier shall be relieved from its obligations under this Contract to </w:t>
      </w:r>
      <w:r>
        <w:t xml:space="preserve">provide the Services to </w:t>
      </w:r>
      <w:r w:rsidRPr="001679E4">
        <w:t>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40"/>
    </w:p>
    <w:p w14:paraId="1A836630" w14:textId="77777777" w:rsidR="00B06D23" w:rsidRDefault="00B06D23" w:rsidP="00B06D23">
      <w:pPr>
        <w:pStyle w:val="MRheading1"/>
        <w:numPr>
          <w:ilvl w:val="0"/>
          <w:numId w:val="2"/>
        </w:numPr>
        <w:spacing w:line="240" w:lineRule="auto"/>
        <w:outlineLvl w:val="1"/>
      </w:pPr>
      <w:bookmarkStart w:id="141" w:name="_Ref442452500"/>
      <w:bookmarkStart w:id="142" w:name="_Ref4757009"/>
      <w:r>
        <w:t>Staff</w:t>
      </w:r>
      <w:bookmarkStart w:id="143" w:name="Page_63"/>
      <w:bookmarkEnd w:id="70"/>
      <w:bookmarkEnd w:id="119"/>
      <w:bookmarkEnd w:id="141"/>
      <w:bookmarkEnd w:id="143"/>
      <w:r w:rsidR="00D044C7">
        <w:t xml:space="preserve"> and Lifescience Industry Accredited Credentialing Register</w:t>
      </w:r>
      <w:bookmarkEnd w:id="142"/>
    </w:p>
    <w:p w14:paraId="3DF40C9D" w14:textId="77777777" w:rsidR="00B06D23" w:rsidRDefault="00B06D23" w:rsidP="00B06D23">
      <w:pPr>
        <w:pStyle w:val="MRheading2"/>
        <w:numPr>
          <w:ilvl w:val="1"/>
          <w:numId w:val="14"/>
        </w:numPr>
        <w:spacing w:line="240" w:lineRule="auto"/>
      </w:pPr>
      <w:bookmarkStart w:id="144" w:name="_Ref44245250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144"/>
      <w:r>
        <w:t xml:space="preserve"> </w:t>
      </w:r>
    </w:p>
    <w:p w14:paraId="5694C052" w14:textId="77777777" w:rsidR="00B06D23" w:rsidRPr="003B3350" w:rsidRDefault="00B06D23" w:rsidP="00B06D23">
      <w:pPr>
        <w:pStyle w:val="MRheading2"/>
        <w:numPr>
          <w:ilvl w:val="1"/>
          <w:numId w:val="2"/>
        </w:numPr>
        <w:spacing w:line="240" w:lineRule="auto"/>
      </w:pPr>
      <w:bookmarkStart w:id="145" w:name="_Ref44245250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145"/>
      <w:r>
        <w:rPr>
          <w:rFonts w:cs="Arial"/>
          <w:szCs w:val="22"/>
        </w:rPr>
        <w:t xml:space="preserve"> </w:t>
      </w:r>
    </w:p>
    <w:p w14:paraId="23A2E91A" w14:textId="77777777" w:rsidR="00B06D23" w:rsidRPr="00B413D9" w:rsidRDefault="00B06D23" w:rsidP="00B06D23">
      <w:pPr>
        <w:pStyle w:val="MRheading2"/>
        <w:numPr>
          <w:ilvl w:val="1"/>
          <w:numId w:val="2"/>
        </w:numPr>
        <w:spacing w:line="240" w:lineRule="auto"/>
      </w:pPr>
      <w:bookmarkStart w:id="146" w:name="_Ref44245250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Specification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146"/>
    </w:p>
    <w:p w14:paraId="3BD53FB8" w14:textId="77777777" w:rsidR="00B06D23" w:rsidRPr="00995455" w:rsidRDefault="00B06D23" w:rsidP="00B06D23">
      <w:pPr>
        <w:pStyle w:val="MRheading2"/>
        <w:numPr>
          <w:ilvl w:val="1"/>
          <w:numId w:val="2"/>
        </w:numPr>
        <w:spacing w:line="240" w:lineRule="auto"/>
      </w:pPr>
      <w:bookmarkStart w:id="147" w:name="_Ref442452504"/>
      <w:r>
        <w:rPr>
          <w:rFonts w:cs="Arial"/>
          <w:szCs w:val="22"/>
        </w:rPr>
        <w:t>The Supplier shall ensure that all Staff are aware of, and at all times comply with, the Policies.</w:t>
      </w:r>
      <w:bookmarkEnd w:id="147"/>
    </w:p>
    <w:p w14:paraId="7EFA554D" w14:textId="77777777" w:rsidR="00B06D23" w:rsidRPr="00462DBD" w:rsidRDefault="00B06D23" w:rsidP="00B06D23">
      <w:pPr>
        <w:pStyle w:val="MRheading2"/>
        <w:numPr>
          <w:ilvl w:val="1"/>
          <w:numId w:val="2"/>
        </w:numPr>
        <w:spacing w:line="240" w:lineRule="auto"/>
        <w:rPr>
          <w:szCs w:val="22"/>
        </w:rPr>
      </w:pPr>
      <w:bookmarkStart w:id="148" w:name="_Ref442452505"/>
      <w:r w:rsidRPr="00462DBD">
        <w:rPr>
          <w:szCs w:val="22"/>
        </w:rPr>
        <w:t>The Supplier shall</w:t>
      </w:r>
      <w:r>
        <w:rPr>
          <w:szCs w:val="22"/>
        </w:rPr>
        <w:t>:</w:t>
      </w:r>
      <w:bookmarkEnd w:id="148"/>
    </w:p>
    <w:p w14:paraId="64A7548B" w14:textId="77777777" w:rsidR="00B06D23" w:rsidRPr="00462DBD" w:rsidRDefault="00B06D23" w:rsidP="00B06D23">
      <w:pPr>
        <w:pStyle w:val="MRNumberedHeading3"/>
        <w:spacing w:line="240" w:lineRule="auto"/>
        <w:jc w:val="both"/>
        <w:rPr>
          <w:sz w:val="22"/>
          <w:szCs w:val="22"/>
        </w:rPr>
      </w:pPr>
      <w:bookmarkStart w:id="149" w:name="_Ref442452506"/>
      <w:r w:rsidRPr="00462DBD">
        <w:rPr>
          <w:sz w:val="22"/>
          <w:szCs w:val="22"/>
        </w:rPr>
        <w:t>employ only those Staff who are careful, skilled and experienced in the duties required of them;</w:t>
      </w:r>
      <w:bookmarkEnd w:id="149"/>
    </w:p>
    <w:p w14:paraId="02635628" w14:textId="77777777" w:rsidR="00B06D23" w:rsidRDefault="00B06D23" w:rsidP="00B06D23">
      <w:pPr>
        <w:pStyle w:val="MRNumberedHeading3"/>
        <w:spacing w:line="240" w:lineRule="auto"/>
        <w:jc w:val="both"/>
        <w:rPr>
          <w:sz w:val="22"/>
          <w:szCs w:val="22"/>
        </w:rPr>
      </w:pPr>
      <w:bookmarkStart w:id="150" w:name="_Ref442452507"/>
      <w:r w:rsidRPr="00462DBD">
        <w:rPr>
          <w:sz w:val="22"/>
          <w:szCs w:val="22"/>
        </w:rPr>
        <w:t>ensure that every member of Staff is properly and sufficiently trained and instructed;</w:t>
      </w:r>
      <w:bookmarkEnd w:id="150"/>
    </w:p>
    <w:p w14:paraId="37ECE119" w14:textId="77777777" w:rsidR="00B06D23" w:rsidRPr="00462DBD" w:rsidRDefault="00B06D23" w:rsidP="00B06D23">
      <w:pPr>
        <w:pStyle w:val="MRNumberedHeading3"/>
        <w:spacing w:line="240" w:lineRule="auto"/>
        <w:jc w:val="both"/>
        <w:rPr>
          <w:sz w:val="22"/>
          <w:szCs w:val="22"/>
        </w:rPr>
      </w:pPr>
      <w:bookmarkStart w:id="151" w:name="_Ref442452508"/>
      <w:r w:rsidRPr="00462DBD">
        <w:rPr>
          <w:sz w:val="22"/>
          <w:szCs w:val="22"/>
        </w:rPr>
        <w:t>ensure all Staff have the qualifications to carry out their duties</w:t>
      </w:r>
      <w:r>
        <w:rPr>
          <w:sz w:val="22"/>
          <w:szCs w:val="22"/>
        </w:rPr>
        <w:t xml:space="preserve"> and are covered by the Supplier’s insurance arrangements</w:t>
      </w:r>
      <w:r w:rsidRPr="00462DBD">
        <w:rPr>
          <w:sz w:val="22"/>
          <w:szCs w:val="22"/>
        </w:rPr>
        <w:t>;</w:t>
      </w:r>
      <w:bookmarkEnd w:id="151"/>
      <w:r w:rsidRPr="00462DBD">
        <w:rPr>
          <w:sz w:val="22"/>
          <w:szCs w:val="22"/>
        </w:rPr>
        <w:t xml:space="preserve"> </w:t>
      </w:r>
    </w:p>
    <w:p w14:paraId="15844824" w14:textId="77777777" w:rsidR="00B06D23" w:rsidRPr="00462DBD" w:rsidRDefault="00B06D23" w:rsidP="00B06D23">
      <w:pPr>
        <w:pStyle w:val="MRNumberedHeading3"/>
        <w:spacing w:line="240" w:lineRule="auto"/>
        <w:jc w:val="both"/>
        <w:rPr>
          <w:sz w:val="22"/>
          <w:szCs w:val="22"/>
        </w:rPr>
      </w:pPr>
      <w:bookmarkStart w:id="152" w:name="_Ref44245250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bookmarkEnd w:id="152"/>
      <w:r>
        <w:rPr>
          <w:sz w:val="22"/>
          <w:szCs w:val="22"/>
        </w:rPr>
        <w:t xml:space="preserve"> </w:t>
      </w:r>
    </w:p>
    <w:p w14:paraId="0ED03F35" w14:textId="77777777" w:rsidR="00B06D23" w:rsidRDefault="00B06D23" w:rsidP="00B06D23">
      <w:pPr>
        <w:pStyle w:val="MRNumberedHeading3"/>
        <w:spacing w:line="240" w:lineRule="auto"/>
        <w:jc w:val="both"/>
        <w:rPr>
          <w:sz w:val="22"/>
          <w:szCs w:val="22"/>
        </w:rPr>
      </w:pPr>
      <w:bookmarkStart w:id="153" w:name="_Ref442452510"/>
      <w:r w:rsidRPr="00462DBD">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 w:val="22"/>
          <w:szCs w:val="22"/>
        </w:rPr>
        <w:t>;  and</w:t>
      </w:r>
      <w:bookmarkEnd w:id="153"/>
    </w:p>
    <w:p w14:paraId="66159B95" w14:textId="77777777" w:rsidR="00B06D23" w:rsidRPr="00462DBD" w:rsidRDefault="00B06D23" w:rsidP="00B06D23">
      <w:pPr>
        <w:pStyle w:val="MRNumberedHeading3"/>
        <w:spacing w:line="240" w:lineRule="auto"/>
        <w:jc w:val="both"/>
        <w:rPr>
          <w:sz w:val="22"/>
          <w:szCs w:val="22"/>
        </w:rPr>
      </w:pPr>
      <w:bookmarkStart w:id="154" w:name="_Ref442452511"/>
      <w:r>
        <w:rPr>
          <w:sz w:val="22"/>
          <w:szCs w:val="22"/>
        </w:rPr>
        <w:t>comply with the Authority’s staff vetting procedures and other staff protocols, as may be relevant to this Contract and which are notified to the Supplier by the Authority in writing.</w:t>
      </w:r>
      <w:bookmarkEnd w:id="154"/>
    </w:p>
    <w:p w14:paraId="65FEA055" w14:textId="77777777" w:rsidR="00B06D23" w:rsidRDefault="00B06D23" w:rsidP="00B06D23">
      <w:pPr>
        <w:pStyle w:val="MRheading2"/>
        <w:numPr>
          <w:ilvl w:val="1"/>
          <w:numId w:val="2"/>
        </w:numPr>
        <w:spacing w:line="240" w:lineRule="auto"/>
      </w:pPr>
      <w:bookmarkStart w:id="155" w:name="_Ref44245251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patients, Patients or visitors at risk unless otherwise agreed in writing with the Authority</w:t>
      </w:r>
      <w:r w:rsidRPr="00972DE1">
        <w:rPr>
          <w:rFonts w:cs="Arial"/>
          <w:szCs w:val="22"/>
        </w:rPr>
        <w:t>.</w:t>
      </w:r>
      <w:bookmarkEnd w:id="155"/>
      <w:r>
        <w:rPr>
          <w:rFonts w:cs="Arial"/>
          <w:szCs w:val="22"/>
        </w:rPr>
        <w:t xml:space="preserve"> </w:t>
      </w:r>
    </w:p>
    <w:p w14:paraId="7459CAB9" w14:textId="77777777" w:rsidR="00B06D23" w:rsidRPr="00972DE1" w:rsidRDefault="00B06D23" w:rsidP="00B06D23">
      <w:pPr>
        <w:pStyle w:val="MRheading2"/>
        <w:numPr>
          <w:ilvl w:val="1"/>
          <w:numId w:val="2"/>
        </w:numPr>
        <w:spacing w:line="240" w:lineRule="auto"/>
      </w:pPr>
      <w:bookmarkStart w:id="156" w:name="_Ref287960781"/>
      <w:r w:rsidRPr="00972DE1">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156"/>
    </w:p>
    <w:p w14:paraId="33C2FFFD" w14:textId="77777777" w:rsidR="00B06D23" w:rsidRPr="00972DE1" w:rsidRDefault="00B06D23" w:rsidP="00B06D23">
      <w:pPr>
        <w:pStyle w:val="MRheading2"/>
        <w:numPr>
          <w:ilvl w:val="2"/>
          <w:numId w:val="2"/>
        </w:numPr>
        <w:spacing w:line="240" w:lineRule="auto"/>
      </w:pPr>
      <w:bookmarkStart w:id="157" w:name="_Ref15206642"/>
      <w:r w:rsidRPr="00972DE1">
        <w:t>are questioned concerning their Convictions; and</w:t>
      </w:r>
      <w:bookmarkEnd w:id="157"/>
    </w:p>
    <w:p w14:paraId="5AE34C39" w14:textId="77777777" w:rsidR="00B06D23" w:rsidRDefault="00B06D23" w:rsidP="00B06D23">
      <w:pPr>
        <w:pStyle w:val="MRheading2"/>
        <w:numPr>
          <w:ilvl w:val="2"/>
          <w:numId w:val="2"/>
        </w:numPr>
        <w:spacing w:line="240" w:lineRule="auto"/>
      </w:pPr>
      <w:bookmarkStart w:id="158" w:name="_Ref442452513"/>
      <w:bookmarkStart w:id="159" w:name="_Ref15267286"/>
      <w:r>
        <w:t>obtain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158"/>
      <w:r w:rsidRPr="00972DE1">
        <w:t xml:space="preserve">  </w:t>
      </w:r>
    </w:p>
    <w:p w14:paraId="5CF01334" w14:textId="77777777" w:rsidR="00B06D23" w:rsidRPr="00972DE1" w:rsidRDefault="00B06D23" w:rsidP="00B06D23">
      <w:pPr>
        <w:pStyle w:val="MRheading2"/>
        <w:numPr>
          <w:ilvl w:val="1"/>
          <w:numId w:val="2"/>
        </w:numPr>
        <w:spacing w:line="240" w:lineRule="auto"/>
      </w:pPr>
      <w:bookmarkStart w:id="160" w:name="_Ref44245251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159"/>
      <w:r>
        <w:t xml:space="preserve">  The obtaining of such disclosures shall be at the Supplier’s cost and expense.</w:t>
      </w:r>
      <w:bookmarkEnd w:id="160"/>
      <w:r>
        <w:t xml:space="preserve"> </w:t>
      </w:r>
    </w:p>
    <w:p w14:paraId="011D8C55" w14:textId="77777777" w:rsidR="00B06D23" w:rsidRDefault="00B06D23" w:rsidP="00B06D23">
      <w:pPr>
        <w:pStyle w:val="MRheading2"/>
        <w:numPr>
          <w:ilvl w:val="1"/>
          <w:numId w:val="2"/>
        </w:numPr>
        <w:spacing w:line="240" w:lineRule="auto"/>
      </w:pPr>
      <w:bookmarkStart w:id="161"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161"/>
    </w:p>
    <w:p w14:paraId="659D5592" w14:textId="1C80D88D" w:rsidR="00B06D23" w:rsidRPr="00257E7E" w:rsidRDefault="00B06D23" w:rsidP="00B06D23">
      <w:pPr>
        <w:pStyle w:val="MRNumberedHeading3"/>
        <w:spacing w:line="240" w:lineRule="auto"/>
        <w:jc w:val="both"/>
        <w:rPr>
          <w:sz w:val="22"/>
          <w:szCs w:val="22"/>
        </w:rPr>
      </w:pPr>
      <w:bookmarkStart w:id="162" w:name="_Ref44245251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162"/>
      <w:r w:rsidRPr="00257E7E">
        <w:rPr>
          <w:sz w:val="22"/>
          <w:szCs w:val="22"/>
        </w:rPr>
        <w:t xml:space="preserve"> </w:t>
      </w:r>
    </w:p>
    <w:p w14:paraId="5FE8A0D3" w14:textId="3151F4E6" w:rsidR="00B06D23" w:rsidRPr="00257E7E" w:rsidRDefault="00B06D23" w:rsidP="00B06D23">
      <w:pPr>
        <w:pStyle w:val="MRNumberedHeading3"/>
        <w:spacing w:line="240" w:lineRule="auto"/>
        <w:jc w:val="both"/>
        <w:rPr>
          <w:sz w:val="22"/>
          <w:szCs w:val="22"/>
        </w:rPr>
      </w:pPr>
      <w:bookmarkStart w:id="163" w:name="_Ref44245251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Pr>
          <w:sz w:val="22"/>
          <w:szCs w:val="22"/>
        </w:rPr>
        <w:t>; or</w:t>
      </w:r>
      <w:bookmarkEnd w:id="163"/>
    </w:p>
    <w:p w14:paraId="7A6E9B56" w14:textId="08BE99ED" w:rsidR="00B06D23" w:rsidRPr="00257E7E" w:rsidRDefault="00B06D23" w:rsidP="00B06D23">
      <w:pPr>
        <w:pStyle w:val="MRNumberedHeading3"/>
        <w:spacing w:line="240" w:lineRule="auto"/>
        <w:jc w:val="both"/>
        <w:rPr>
          <w:sz w:val="22"/>
          <w:szCs w:val="22"/>
        </w:rPr>
      </w:pPr>
      <w:bookmarkStart w:id="164" w:name="_Ref442452517"/>
      <w:r w:rsidRPr="00257E7E">
        <w:rPr>
          <w:sz w:val="22"/>
          <w:szCs w:val="22"/>
        </w:rPr>
        <w:t>the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164"/>
    </w:p>
    <w:p w14:paraId="004A2689" w14:textId="7DAA9BED" w:rsidR="00B06D23" w:rsidRDefault="00B06D23" w:rsidP="00B06D23">
      <w:pPr>
        <w:pStyle w:val="MRheading2"/>
        <w:numPr>
          <w:ilvl w:val="1"/>
          <w:numId w:val="2"/>
        </w:numPr>
        <w:spacing w:line="240" w:lineRule="auto"/>
      </w:pPr>
      <w:bookmarkStart w:id="165" w:name="_Ref326922809"/>
      <w:bookmarkStart w:id="166"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t>, where the Services are or include regulated activities as defined by the Safeguarding Vulnerable Groups Act 2006 the Supplier:</w:t>
      </w:r>
      <w:bookmarkEnd w:id="165"/>
    </w:p>
    <w:p w14:paraId="37B505A6" w14:textId="77777777" w:rsidR="00B06D23" w:rsidRDefault="00B06D23" w:rsidP="00B06D23">
      <w:pPr>
        <w:pStyle w:val="MRNumberedHeading3"/>
        <w:spacing w:line="240" w:lineRule="auto"/>
        <w:jc w:val="both"/>
        <w:rPr>
          <w:sz w:val="22"/>
          <w:szCs w:val="22"/>
        </w:rPr>
      </w:pPr>
      <w:bookmarkStart w:id="167" w:name="_Ref442452518"/>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bookmarkEnd w:id="167"/>
    </w:p>
    <w:p w14:paraId="36A68DC5" w14:textId="77777777" w:rsidR="00B06D23" w:rsidRPr="00342838" w:rsidRDefault="00B06D23" w:rsidP="00B06D23">
      <w:pPr>
        <w:pStyle w:val="MRNumberedHeading3"/>
        <w:spacing w:line="240" w:lineRule="auto"/>
        <w:jc w:val="both"/>
        <w:rPr>
          <w:sz w:val="22"/>
          <w:szCs w:val="22"/>
        </w:rPr>
      </w:pPr>
      <w:bookmarkStart w:id="168" w:name="_Ref442452519"/>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bookmarkEnd w:id="168"/>
    </w:p>
    <w:p w14:paraId="2E9985F9" w14:textId="77777777" w:rsidR="00B06D23" w:rsidRPr="00342838" w:rsidRDefault="00B06D23" w:rsidP="00B06D23">
      <w:pPr>
        <w:pStyle w:val="MRNumberedHeading3"/>
        <w:spacing w:line="240" w:lineRule="auto"/>
        <w:jc w:val="both"/>
        <w:rPr>
          <w:sz w:val="22"/>
          <w:szCs w:val="22"/>
        </w:rPr>
      </w:pPr>
      <w:bookmarkStart w:id="169" w:name="_Ref442452520"/>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Safeguarding Vulnerable Groups Act 2006 or may present a risk to </w:t>
      </w:r>
      <w:r>
        <w:rPr>
          <w:sz w:val="22"/>
          <w:szCs w:val="22"/>
        </w:rPr>
        <w:t>patients, Patients</w:t>
      </w:r>
      <w:r w:rsidRPr="00342838">
        <w:rPr>
          <w:sz w:val="22"/>
          <w:szCs w:val="22"/>
        </w:rPr>
        <w:t xml:space="preserve"> or any other person</w:t>
      </w:r>
      <w:r>
        <w:rPr>
          <w:sz w:val="22"/>
          <w:szCs w:val="22"/>
        </w:rPr>
        <w:t>.</w:t>
      </w:r>
      <w:bookmarkEnd w:id="169"/>
    </w:p>
    <w:p w14:paraId="52B57F44" w14:textId="0710B1F8" w:rsidR="00B06D23" w:rsidRDefault="00B06D23" w:rsidP="00B06D23">
      <w:pPr>
        <w:pStyle w:val="MRheading2"/>
        <w:numPr>
          <w:ilvl w:val="1"/>
          <w:numId w:val="2"/>
        </w:numPr>
        <w:spacing w:line="240" w:lineRule="auto"/>
      </w:pPr>
      <w:bookmarkStart w:id="170" w:name="_Ref286220413"/>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the Supplier or whose conduct or records indicate that they are not suitable to carry out any regulated activities as defined by the Safeguarding Vulnerable Groups Act 2006 or may present a risk to patients, Patients or any other person</w:t>
      </w:r>
      <w:r w:rsidRPr="00972DE1">
        <w:t>.</w:t>
      </w:r>
      <w:r>
        <w:t xml:space="preserve">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70"/>
      <w:r>
        <w:t xml:space="preserve"> </w:t>
      </w:r>
    </w:p>
    <w:p w14:paraId="17E03D6E" w14:textId="5ABA003F" w:rsidR="00B06D23" w:rsidRDefault="00B06D23" w:rsidP="00B06D23">
      <w:pPr>
        <w:pStyle w:val="MRheading2"/>
        <w:numPr>
          <w:ilvl w:val="1"/>
          <w:numId w:val="2"/>
        </w:numPr>
        <w:spacing w:line="240" w:lineRule="auto"/>
      </w:pPr>
      <w:bookmarkStart w:id="171" w:name="_Ref44245252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t>have been met.</w:t>
      </w:r>
      <w:bookmarkEnd w:id="171"/>
      <w:r>
        <w:t xml:space="preserve"> </w:t>
      </w:r>
    </w:p>
    <w:p w14:paraId="10A163C1" w14:textId="77777777" w:rsidR="00B06D23" w:rsidRDefault="00B06D23" w:rsidP="00B06D23">
      <w:pPr>
        <w:pStyle w:val="MRheading2"/>
        <w:numPr>
          <w:ilvl w:val="1"/>
          <w:numId w:val="2"/>
        </w:numPr>
        <w:spacing w:line="240" w:lineRule="auto"/>
      </w:pPr>
      <w:bookmarkStart w:id="172" w:name="_Ref442452522"/>
      <w: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66"/>
      <w:r>
        <w:t xml:space="preserve">  The Authority shall be under no obligation to have such prior discussion should the Authority have concerns regarding patient or Patient safety.</w:t>
      </w:r>
      <w:bookmarkEnd w:id="172"/>
      <w:r>
        <w:t xml:space="preserve"> </w:t>
      </w:r>
    </w:p>
    <w:p w14:paraId="1A7C9ED5" w14:textId="77777777" w:rsidR="00D044C7" w:rsidRPr="00D044C7" w:rsidRDefault="00D044C7" w:rsidP="00B06D23">
      <w:pPr>
        <w:pStyle w:val="MRheading2"/>
        <w:numPr>
          <w:ilvl w:val="1"/>
          <w:numId w:val="2"/>
        </w:numPr>
        <w:spacing w:line="240" w:lineRule="auto"/>
      </w:pPr>
      <w:bookmarkStart w:id="173" w:name="_Ref4757010"/>
      <w:r w:rsidRPr="0036190F">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bookmarkEnd w:id="173"/>
    </w:p>
    <w:p w14:paraId="39E6224D" w14:textId="77777777" w:rsidR="00B06D23" w:rsidRPr="00930F36" w:rsidRDefault="00B06D23" w:rsidP="00B06D23">
      <w:pPr>
        <w:pStyle w:val="MRheading1"/>
        <w:numPr>
          <w:ilvl w:val="0"/>
          <w:numId w:val="2"/>
        </w:numPr>
        <w:spacing w:line="240" w:lineRule="auto"/>
        <w:outlineLvl w:val="1"/>
      </w:pPr>
      <w:bookmarkStart w:id="174" w:name="_Ref323649368"/>
      <w:bookmarkStart w:id="175" w:name="_Ref286215238"/>
      <w:r w:rsidRPr="00930F36">
        <w:t>Business continuity</w:t>
      </w:r>
      <w:bookmarkEnd w:id="174"/>
      <w:r w:rsidRPr="00930F36">
        <w:t xml:space="preserve"> </w:t>
      </w:r>
      <w:bookmarkStart w:id="176" w:name="Page_65"/>
      <w:bookmarkEnd w:id="175"/>
      <w:bookmarkEnd w:id="176"/>
    </w:p>
    <w:p w14:paraId="4CBEC468" w14:textId="77777777" w:rsidR="00B06D23" w:rsidRPr="00051D89" w:rsidRDefault="00B06D23" w:rsidP="00B06D23">
      <w:pPr>
        <w:pStyle w:val="MRNumberedHeading2"/>
        <w:numPr>
          <w:ilvl w:val="1"/>
          <w:numId w:val="21"/>
        </w:numPr>
        <w:spacing w:line="240" w:lineRule="auto"/>
        <w:rPr>
          <w:rStyle w:val="DeltaViewInsertion"/>
          <w:color w:val="auto"/>
          <w:sz w:val="22"/>
          <w:szCs w:val="22"/>
          <w:u w:val="none"/>
        </w:rPr>
      </w:pPr>
      <w:bookmarkStart w:id="177" w:name="_Ref442452523"/>
      <w:bookmarkStart w:id="178" w:name="_Ref261973035"/>
      <w:r w:rsidRPr="00DA78F2">
        <w:rPr>
          <w:rStyle w:val="DeltaViewInsertion"/>
          <w:color w:val="auto"/>
          <w:sz w:val="22"/>
          <w:szCs w:val="22"/>
          <w:u w:val="none"/>
        </w:rPr>
        <w:t>The Supplier shall use reasonable endeavours to ensure its Business Continuity Plan operates effectively alongside the Authority’s business continuity plan where relevant to the supply of the Goods and the provision of the Services.</w:t>
      </w:r>
      <w:r w:rsidRPr="00051D89">
        <w:rPr>
          <w:rStyle w:val="DeltaViewInsertion"/>
          <w:color w:val="auto"/>
          <w:szCs w:val="22"/>
          <w:u w:val="none"/>
        </w:rPr>
        <w:t xml:space="preserve">  </w:t>
      </w:r>
      <w:r w:rsidRPr="00051D89">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Document.</w:t>
      </w:r>
      <w:bookmarkEnd w:id="177"/>
    </w:p>
    <w:p w14:paraId="4D819ADA" w14:textId="77777777" w:rsidR="00B06D23" w:rsidRDefault="00B06D23" w:rsidP="00B06D23">
      <w:pPr>
        <w:pStyle w:val="MRheading2"/>
        <w:numPr>
          <w:ilvl w:val="1"/>
          <w:numId w:val="21"/>
        </w:numPr>
        <w:spacing w:line="240" w:lineRule="auto"/>
        <w:rPr>
          <w:rStyle w:val="DeltaViewInsertion"/>
          <w:color w:val="auto"/>
          <w:szCs w:val="22"/>
          <w:u w:val="none"/>
        </w:rPr>
      </w:pPr>
      <w:bookmarkStart w:id="179" w:name="_Ref442452524"/>
      <w:r w:rsidRPr="00BE28D6">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color w:val="auto"/>
          <w:szCs w:val="22"/>
          <w:u w:val="none"/>
        </w:rPr>
        <w:t>:</w:t>
      </w:r>
      <w:bookmarkEnd w:id="179"/>
    </w:p>
    <w:p w14:paraId="001E8B92" w14:textId="77777777" w:rsidR="00B06D23" w:rsidRPr="00160903" w:rsidRDefault="00B06D23" w:rsidP="00B06D23">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180" w:name="_Ref442452525"/>
      <w:r w:rsidRPr="00160903">
        <w:rPr>
          <w:rStyle w:val="DeltaViewInsertion"/>
          <w:color w:val="auto"/>
          <w:sz w:val="22"/>
          <w:szCs w:val="22"/>
          <w:u w:val="none"/>
        </w:rPr>
        <w:t>the criticality of this Contract to the Authority; and</w:t>
      </w:r>
      <w:bookmarkEnd w:id="180"/>
    </w:p>
    <w:p w14:paraId="2EDD0282" w14:textId="77777777" w:rsidR="00B06D23" w:rsidRPr="00160903" w:rsidRDefault="00B06D23" w:rsidP="00B06D23">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181" w:name="_Ref442452526"/>
      <w:r w:rsidRPr="00160903">
        <w:rPr>
          <w:rStyle w:val="DeltaViewInsertion"/>
          <w:color w:val="auto"/>
          <w:sz w:val="22"/>
          <w:szCs w:val="22"/>
          <w:u w:val="none"/>
        </w:rPr>
        <w:t>the size and scope of the</w:t>
      </w:r>
      <w:r>
        <w:rPr>
          <w:rStyle w:val="DeltaViewInsertion"/>
          <w:color w:val="auto"/>
          <w:sz w:val="22"/>
          <w:szCs w:val="22"/>
          <w:u w:val="none"/>
        </w:rPr>
        <w:t xml:space="preserve"> Supplier’s business operations,</w:t>
      </w:r>
      <w:bookmarkEnd w:id="181"/>
      <w:r w:rsidRPr="00160903">
        <w:rPr>
          <w:rStyle w:val="DeltaViewInsertion"/>
          <w:color w:val="auto"/>
          <w:sz w:val="22"/>
          <w:szCs w:val="22"/>
          <w:u w:val="none"/>
        </w:rPr>
        <w:t xml:space="preserve"> </w:t>
      </w:r>
    </w:p>
    <w:p w14:paraId="6FB5FDFB" w14:textId="77777777" w:rsidR="00B06D23" w:rsidRPr="00160903" w:rsidRDefault="00B06D23" w:rsidP="00B06D23">
      <w:pPr>
        <w:pStyle w:val="MRNumberedHeading3"/>
        <w:numPr>
          <w:ilvl w:val="0"/>
          <w:numId w:val="0"/>
        </w:numPr>
        <w:spacing w:line="240" w:lineRule="auto"/>
        <w:ind w:left="780"/>
        <w:rPr>
          <w:rStyle w:val="DeltaViewInsertion"/>
          <w:color w:val="auto"/>
          <w:sz w:val="22"/>
          <w:szCs w:val="22"/>
          <w:u w:val="none"/>
        </w:rPr>
      </w:pPr>
      <w:r w:rsidRPr="00160903">
        <w:rPr>
          <w:rStyle w:val="DeltaViewInsertion"/>
          <w:color w:val="auto"/>
          <w:sz w:val="22"/>
          <w:szCs w:val="22"/>
          <w:u w:val="none"/>
        </w:rPr>
        <w:t xml:space="preserve">regarding continuity of the </w:t>
      </w:r>
      <w:r>
        <w:rPr>
          <w:rStyle w:val="DeltaViewInsertion"/>
          <w:color w:val="auto"/>
          <w:sz w:val="22"/>
          <w:szCs w:val="22"/>
          <w:u w:val="none"/>
        </w:rPr>
        <w:t>supply of the Goods and the provision of the Services</w:t>
      </w:r>
      <w:r w:rsidRPr="00160903">
        <w:rPr>
          <w:rStyle w:val="DeltaViewInsertion"/>
          <w:color w:val="auto"/>
          <w:sz w:val="22"/>
          <w:szCs w:val="22"/>
          <w:u w:val="none"/>
        </w:rPr>
        <w:t xml:space="preserve"> during </w:t>
      </w:r>
      <w:r>
        <w:rPr>
          <w:rStyle w:val="DeltaViewInsertion"/>
          <w:color w:val="auto"/>
          <w:sz w:val="22"/>
          <w:szCs w:val="22"/>
          <w:u w:val="none"/>
        </w:rPr>
        <w:t xml:space="preserve">and following </w:t>
      </w:r>
      <w:r w:rsidRPr="00160903">
        <w:rPr>
          <w:rStyle w:val="DeltaViewInsertion"/>
          <w:color w:val="auto"/>
          <w:sz w:val="22"/>
          <w:szCs w:val="22"/>
          <w:u w:val="none"/>
        </w:rPr>
        <w:t xml:space="preserve">a Business Continuity Event. </w:t>
      </w:r>
    </w:p>
    <w:p w14:paraId="33DD7CB9" w14:textId="5A6C7830" w:rsidR="00B06D23" w:rsidRDefault="00B06D23" w:rsidP="00B06D23">
      <w:pPr>
        <w:pStyle w:val="MRheading2"/>
        <w:numPr>
          <w:ilvl w:val="1"/>
          <w:numId w:val="2"/>
        </w:numPr>
        <w:spacing w:line="240" w:lineRule="auto"/>
        <w:rPr>
          <w:rStyle w:val="DeltaViewInsertion"/>
          <w:color w:val="auto"/>
          <w:szCs w:val="22"/>
          <w:u w:val="none"/>
        </w:rPr>
      </w:pPr>
      <w:bookmarkStart w:id="182" w:name="_Ref442452527"/>
      <w:bookmarkStart w:id="183" w:name="_Ref261973052"/>
      <w:bookmarkStart w:id="184" w:name="_Ref318704368"/>
      <w:bookmarkEnd w:id="178"/>
      <w:r w:rsidRPr="00BE28D6">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color w:val="auto"/>
          <w:szCs w:val="22"/>
          <w:u w:val="none"/>
        </w:rPr>
        <w:t>this Contract to the Authority</w:t>
      </w:r>
      <w:r w:rsidRPr="00BE28D6">
        <w:rPr>
          <w:rStyle w:val="DeltaViewInsertion"/>
          <w:color w:val="auto"/>
          <w:szCs w:val="22"/>
          <w:u w:val="none"/>
        </w:rPr>
        <w:t xml:space="preserve"> and the size and scope of the Supplier’s business operations</w:t>
      </w:r>
      <w:r w:rsidRPr="00B33647">
        <w:rPr>
          <w:rStyle w:val="DeltaViewInsertion"/>
          <w:color w:val="auto"/>
          <w:szCs w:val="22"/>
          <w:u w:val="none"/>
        </w:rPr>
        <w:t xml:space="preserve">.  The </w:t>
      </w:r>
      <w:r>
        <w:rPr>
          <w:rStyle w:val="DeltaViewInsertion"/>
          <w:color w:val="auto"/>
          <w:szCs w:val="22"/>
          <w:u w:val="none"/>
        </w:rPr>
        <w:t>Supplier</w:t>
      </w:r>
      <w:r w:rsidRPr="00B33647">
        <w:rPr>
          <w:rStyle w:val="DeltaViewInsertion"/>
          <w:color w:val="auto"/>
          <w:szCs w:val="22"/>
          <w:u w:val="none"/>
        </w:rPr>
        <w:t xml:space="preserve"> shall promptly provide to </w:t>
      </w:r>
      <w:r>
        <w:rPr>
          <w:rStyle w:val="DeltaViewInsertion"/>
          <w:color w:val="auto"/>
          <w:szCs w:val="22"/>
          <w:u w:val="none"/>
        </w:rPr>
        <w:t>the Authority</w:t>
      </w:r>
      <w:r w:rsidRPr="00B33647">
        <w:rPr>
          <w:rStyle w:val="DeltaViewInsertion"/>
          <w:color w:val="auto"/>
          <w:szCs w:val="22"/>
          <w:u w:val="none"/>
        </w:rPr>
        <w:t xml:space="preserve">, at </w:t>
      </w:r>
      <w:r>
        <w:rPr>
          <w:rStyle w:val="DeltaViewInsertion"/>
          <w:color w:val="auto"/>
          <w:szCs w:val="22"/>
          <w:u w:val="none"/>
        </w:rPr>
        <w:t>the Authority</w:t>
      </w:r>
      <w:r w:rsidRPr="00B33647">
        <w:rPr>
          <w:rStyle w:val="DeltaViewInsertion"/>
          <w:color w:val="auto"/>
          <w:szCs w:val="22"/>
          <w:u w:val="none"/>
        </w:rPr>
        <w:t xml:space="preserve">’s written request, copies of its Business Continuity Plan, </w:t>
      </w:r>
      <w:r>
        <w:rPr>
          <w:rStyle w:val="DeltaViewInsertion"/>
          <w:color w:val="auto"/>
          <w:szCs w:val="22"/>
          <w:u w:val="none"/>
        </w:rPr>
        <w:t xml:space="preserve">reasonable and proportionate documentary </w:t>
      </w:r>
      <w:r w:rsidRPr="00B33647">
        <w:rPr>
          <w:rStyle w:val="DeltaViewInsertion"/>
          <w:color w:val="auto"/>
          <w:szCs w:val="22"/>
          <w:u w:val="none"/>
        </w:rPr>
        <w:t xml:space="preserve">evidence that the </w:t>
      </w:r>
      <w:r>
        <w:rPr>
          <w:rStyle w:val="DeltaViewInsertion"/>
          <w:color w:val="auto"/>
          <w:szCs w:val="22"/>
          <w:u w:val="none"/>
        </w:rPr>
        <w:t>Supplier</w:t>
      </w:r>
      <w:r w:rsidRPr="00B33647">
        <w:rPr>
          <w:rStyle w:val="DeltaViewInsertion"/>
          <w:color w:val="auto"/>
          <w:szCs w:val="22"/>
          <w:u w:val="none"/>
        </w:rPr>
        <w:t xml:space="preserve"> tests its Business Continuity Plan </w:t>
      </w:r>
      <w:r>
        <w:rPr>
          <w:rStyle w:val="DeltaViewInsertion"/>
          <w:color w:val="auto"/>
          <w:szCs w:val="22"/>
          <w:u w:val="none"/>
        </w:rPr>
        <w:t xml:space="preserve">in accordance with the requirements of this Clause </w:t>
      </w:r>
      <w:hyperlink w:anchor="_Ref318704368" w:history="1">
        <w:r>
          <w:rPr>
            <w:rStyle w:val="DeltaViewInsertion"/>
            <w:color w:val="auto"/>
            <w:szCs w:val="22"/>
            <w:u w:val="none"/>
          </w:rPr>
          <w:t>6.3</w:t>
        </w:r>
      </w:hyperlink>
      <w:r>
        <w:rPr>
          <w:rStyle w:val="DeltaViewInsertion"/>
          <w:color w:val="auto"/>
          <w:szCs w:val="22"/>
          <w:u w:val="none"/>
        </w:rPr>
        <w:t xml:space="preserve"> of this </w:t>
      </w:r>
      <w:hyperlink w:anchor="_Ref330459256" w:history="1">
        <w:r>
          <w:rPr>
            <w:rStyle w:val="DeltaViewInsertion"/>
            <w:color w:val="auto"/>
            <w:szCs w:val="22"/>
            <w:u w:val="none"/>
          </w:rPr>
          <w:t>Schedule 2</w:t>
        </w:r>
      </w:hyperlink>
      <w:r>
        <w:rPr>
          <w:rStyle w:val="DeltaViewInsertion"/>
          <w:color w:val="auto"/>
          <w:szCs w:val="22"/>
          <w:u w:val="none"/>
        </w:rPr>
        <w:t xml:space="preserve"> </w:t>
      </w:r>
      <w:r w:rsidRPr="00B33647">
        <w:rPr>
          <w:rStyle w:val="DeltaViewInsertion"/>
          <w:color w:val="auto"/>
          <w:szCs w:val="22"/>
          <w:u w:val="none"/>
        </w:rPr>
        <w:t>and</w:t>
      </w:r>
      <w:r>
        <w:rPr>
          <w:rStyle w:val="DeltaViewInsertion"/>
          <w:color w:val="auto"/>
          <w:szCs w:val="22"/>
          <w:u w:val="none"/>
        </w:rPr>
        <w:t xml:space="preserve"> reasonable and proportionate</w:t>
      </w:r>
      <w:r w:rsidRPr="00B33647">
        <w:rPr>
          <w:rStyle w:val="DeltaViewInsertion"/>
          <w:color w:val="auto"/>
          <w:szCs w:val="22"/>
          <w:u w:val="none"/>
        </w:rPr>
        <w:t xml:space="preserve"> information regarding the outcome of such tests.  The </w:t>
      </w:r>
      <w:r>
        <w:rPr>
          <w:rStyle w:val="DeltaViewInsertion"/>
          <w:color w:val="auto"/>
          <w:szCs w:val="22"/>
          <w:u w:val="none"/>
        </w:rPr>
        <w:t>Supplier</w:t>
      </w:r>
      <w:r w:rsidRPr="00B33647">
        <w:rPr>
          <w:rStyle w:val="DeltaViewInsertion"/>
          <w:color w:val="auto"/>
          <w:szCs w:val="22"/>
          <w:u w:val="none"/>
        </w:rPr>
        <w:t xml:space="preserve"> shall provide to </w:t>
      </w:r>
      <w:r>
        <w:rPr>
          <w:rStyle w:val="DeltaViewInsertion"/>
          <w:color w:val="auto"/>
          <w:szCs w:val="22"/>
          <w:u w:val="none"/>
        </w:rPr>
        <w:t xml:space="preserve">the Authority </w:t>
      </w:r>
      <w:r w:rsidRPr="00B33647">
        <w:rPr>
          <w:rStyle w:val="DeltaViewInsertion"/>
          <w:color w:val="auto"/>
          <w:szCs w:val="22"/>
          <w:u w:val="none"/>
        </w:rPr>
        <w:t>a copy of any updated or revised Business Continuity Plan within fourteen (14) Business Days of any material update or revision to the Business Continuity Plan.</w:t>
      </w:r>
      <w:bookmarkEnd w:id="182"/>
      <w:r w:rsidRPr="00B33647">
        <w:rPr>
          <w:rStyle w:val="DeltaViewInsertion"/>
          <w:color w:val="auto"/>
          <w:szCs w:val="22"/>
          <w:u w:val="none"/>
        </w:rPr>
        <w:t xml:space="preserve"> </w:t>
      </w:r>
    </w:p>
    <w:p w14:paraId="53068678" w14:textId="77777777" w:rsidR="00B06D23" w:rsidRDefault="00B06D23" w:rsidP="00B06D23">
      <w:pPr>
        <w:pStyle w:val="MRheading2"/>
        <w:numPr>
          <w:ilvl w:val="1"/>
          <w:numId w:val="2"/>
        </w:numPr>
        <w:spacing w:line="240" w:lineRule="auto"/>
        <w:rPr>
          <w:rStyle w:val="DeltaViewInsertion"/>
          <w:color w:val="auto"/>
          <w:szCs w:val="22"/>
          <w:u w:val="none"/>
        </w:rPr>
      </w:pPr>
      <w:bookmarkStart w:id="185" w:name="_Ref442452528"/>
      <w:r>
        <w:rPr>
          <w:rStyle w:val="DeltaViewInsertion"/>
          <w:color w:val="auto"/>
          <w:szCs w:val="22"/>
          <w:u w:val="none"/>
        </w:rPr>
        <w:t xml:space="preserve">The Authority </w:t>
      </w:r>
      <w:r w:rsidRPr="00B33647">
        <w:rPr>
          <w:rStyle w:val="DeltaViewInsertion"/>
          <w:color w:val="auto"/>
          <w:szCs w:val="22"/>
          <w:u w:val="none"/>
        </w:rPr>
        <w:t xml:space="preserve">may suggest </w:t>
      </w:r>
      <w:r>
        <w:rPr>
          <w:rStyle w:val="DeltaViewInsertion"/>
          <w:color w:val="auto"/>
          <w:szCs w:val="22"/>
          <w:u w:val="none"/>
        </w:rPr>
        <w:t xml:space="preserve">reasonable and proportionate </w:t>
      </w:r>
      <w:r w:rsidRPr="00B33647">
        <w:rPr>
          <w:rStyle w:val="DeltaViewInsertion"/>
          <w:color w:val="auto"/>
          <w:szCs w:val="22"/>
          <w:u w:val="none"/>
        </w:rPr>
        <w:t xml:space="preserve">amendments to the </w:t>
      </w:r>
      <w:r>
        <w:rPr>
          <w:rStyle w:val="DeltaViewInsertion"/>
          <w:color w:val="auto"/>
          <w:szCs w:val="22"/>
          <w:u w:val="none"/>
        </w:rPr>
        <w:t xml:space="preserve">Supplier regarding the </w:t>
      </w:r>
      <w:r w:rsidRPr="00B33647">
        <w:rPr>
          <w:rStyle w:val="DeltaViewInsertion"/>
          <w:color w:val="auto"/>
          <w:szCs w:val="22"/>
          <w:u w:val="none"/>
        </w:rPr>
        <w:t xml:space="preserve">Business Continuity Plan at any time.  Where the </w:t>
      </w:r>
      <w:r>
        <w:rPr>
          <w:rStyle w:val="DeltaViewInsertion"/>
          <w:color w:val="auto"/>
          <w:szCs w:val="22"/>
          <w:u w:val="none"/>
        </w:rPr>
        <w:t>Supplier</w:t>
      </w:r>
      <w:r w:rsidRPr="00B33647">
        <w:rPr>
          <w:rStyle w:val="DeltaViewInsertion"/>
          <w:color w:val="auto"/>
          <w:szCs w:val="22"/>
          <w:u w:val="none"/>
        </w:rPr>
        <w:t xml:space="preserve">, acting reasonably, deems such suggestions made by </w:t>
      </w:r>
      <w:r>
        <w:rPr>
          <w:rStyle w:val="DeltaViewInsertion"/>
          <w:color w:val="auto"/>
          <w:szCs w:val="22"/>
          <w:u w:val="none"/>
        </w:rPr>
        <w:t xml:space="preserve">the Authority </w:t>
      </w:r>
      <w:r w:rsidRPr="00B33647">
        <w:rPr>
          <w:rStyle w:val="DeltaViewInsertion"/>
          <w:color w:val="auto"/>
          <w:szCs w:val="22"/>
          <w:u w:val="none"/>
        </w:rPr>
        <w:t xml:space="preserve">to be relevant and appropriate, the </w:t>
      </w:r>
      <w:r>
        <w:rPr>
          <w:rStyle w:val="DeltaViewInsertion"/>
          <w:color w:val="auto"/>
          <w:szCs w:val="22"/>
          <w:u w:val="none"/>
        </w:rPr>
        <w:t>Supplier</w:t>
      </w:r>
      <w:r w:rsidRPr="00B33647">
        <w:rPr>
          <w:rStyle w:val="DeltaViewInsertion"/>
          <w:color w:val="auto"/>
          <w:szCs w:val="22"/>
          <w:u w:val="none"/>
        </w:rPr>
        <w:t xml:space="preserve"> will incorporate into the Business Continuity Plan all such suggestions made by </w:t>
      </w:r>
      <w:r>
        <w:rPr>
          <w:rStyle w:val="DeltaViewInsertion"/>
          <w:color w:val="auto"/>
          <w:szCs w:val="22"/>
          <w:u w:val="none"/>
        </w:rPr>
        <w:t xml:space="preserve">the Authority </w:t>
      </w:r>
      <w:r w:rsidRPr="00B33647">
        <w:rPr>
          <w:rStyle w:val="DeltaViewInsertion"/>
          <w:color w:val="auto"/>
          <w:szCs w:val="22"/>
          <w:u w:val="none"/>
        </w:rPr>
        <w:t xml:space="preserve">in respect of such Business Continuity Plan.  Should the </w:t>
      </w:r>
      <w:r>
        <w:rPr>
          <w:rStyle w:val="DeltaViewInsertion"/>
          <w:color w:val="auto"/>
          <w:szCs w:val="22"/>
          <w:u w:val="none"/>
        </w:rPr>
        <w:t>Supplier</w:t>
      </w:r>
      <w:r w:rsidRPr="00B33647">
        <w:rPr>
          <w:rStyle w:val="DeltaViewInsertion"/>
          <w:color w:val="auto"/>
          <w:szCs w:val="22"/>
          <w:u w:val="none"/>
        </w:rPr>
        <w:t xml:space="preserve"> not incorporate any suggestion made by </w:t>
      </w:r>
      <w:r>
        <w:rPr>
          <w:rStyle w:val="DeltaViewInsertion"/>
          <w:color w:val="auto"/>
          <w:szCs w:val="22"/>
          <w:u w:val="none"/>
        </w:rPr>
        <w:t xml:space="preserve">the Authority </w:t>
      </w:r>
      <w:r w:rsidRPr="00B33647">
        <w:rPr>
          <w:rStyle w:val="DeltaViewInsertion"/>
          <w:color w:val="auto"/>
          <w:szCs w:val="22"/>
          <w:u w:val="none"/>
        </w:rPr>
        <w:t>into such Business Continuity Plan it will explain the reasons for not doing so</w:t>
      </w:r>
      <w:r>
        <w:rPr>
          <w:rStyle w:val="DeltaViewInsertion"/>
          <w:color w:val="auto"/>
          <w:szCs w:val="22"/>
          <w:u w:val="none"/>
        </w:rPr>
        <w:t xml:space="preserve"> </w:t>
      </w:r>
      <w:r w:rsidRPr="00B33647">
        <w:rPr>
          <w:rStyle w:val="DeltaViewInsertion"/>
          <w:color w:val="auto"/>
          <w:szCs w:val="22"/>
          <w:u w:val="none"/>
        </w:rPr>
        <w:t xml:space="preserve">to </w:t>
      </w:r>
      <w:r>
        <w:rPr>
          <w:rStyle w:val="DeltaViewInsertion"/>
          <w:color w:val="auto"/>
          <w:szCs w:val="22"/>
          <w:u w:val="none"/>
        </w:rPr>
        <w:t>the Authority.</w:t>
      </w:r>
      <w:bookmarkEnd w:id="185"/>
      <w:r>
        <w:rPr>
          <w:rStyle w:val="DeltaViewInsertion"/>
          <w:color w:val="auto"/>
          <w:szCs w:val="22"/>
          <w:u w:val="none"/>
        </w:rPr>
        <w:t xml:space="preserve"> </w:t>
      </w:r>
    </w:p>
    <w:p w14:paraId="3C618B73" w14:textId="77777777" w:rsidR="00B06D23" w:rsidRPr="00B33647" w:rsidRDefault="00B06D23" w:rsidP="00B06D23">
      <w:pPr>
        <w:pStyle w:val="MRheading2"/>
        <w:numPr>
          <w:ilvl w:val="1"/>
          <w:numId w:val="2"/>
        </w:numPr>
        <w:spacing w:line="240" w:lineRule="auto"/>
        <w:rPr>
          <w:rStyle w:val="DeltaViewInsertion"/>
          <w:color w:val="auto"/>
          <w:szCs w:val="22"/>
          <w:u w:val="none"/>
        </w:rPr>
      </w:pPr>
      <w:bookmarkStart w:id="186" w:name="_Ref261973077"/>
      <w:bookmarkEnd w:id="183"/>
      <w:bookmarkEnd w:id="184"/>
      <w:r w:rsidRPr="00B33647">
        <w:rPr>
          <w:rStyle w:val="DeltaViewInsertion"/>
          <w:color w:val="auto"/>
          <w:szCs w:val="22"/>
          <w:u w:val="none"/>
        </w:rPr>
        <w:t xml:space="preserve">Should a Business Continuity Event occur at any time, the </w:t>
      </w:r>
      <w:r>
        <w:rPr>
          <w:rStyle w:val="DeltaViewInsertion"/>
          <w:color w:val="auto"/>
          <w:szCs w:val="22"/>
          <w:u w:val="none"/>
        </w:rPr>
        <w:t>Supplier</w:t>
      </w:r>
      <w:r w:rsidRPr="00B33647">
        <w:rPr>
          <w:rStyle w:val="DeltaViewInsertion"/>
          <w:color w:val="auto"/>
          <w:szCs w:val="22"/>
          <w:u w:val="none"/>
        </w:rPr>
        <w:t xml:space="preserve"> shall implement and comply with its Business Continuity Plan and provide regular written reports to </w:t>
      </w:r>
      <w:r>
        <w:rPr>
          <w:rStyle w:val="DeltaViewInsertion"/>
          <w:color w:val="auto"/>
          <w:szCs w:val="22"/>
          <w:u w:val="none"/>
        </w:rPr>
        <w:t xml:space="preserve">the Authority </w:t>
      </w:r>
      <w:r w:rsidRPr="00B33647">
        <w:rPr>
          <w:rStyle w:val="DeltaViewInsertion"/>
          <w:color w:val="auto"/>
          <w:szCs w:val="22"/>
          <w:u w:val="none"/>
        </w:rPr>
        <w:t>on such implementation.</w:t>
      </w:r>
      <w:bookmarkStart w:id="187" w:name="_Ref260041074"/>
      <w:bookmarkEnd w:id="186"/>
    </w:p>
    <w:p w14:paraId="052F9D29" w14:textId="77777777" w:rsidR="00B06D23" w:rsidRPr="00B33647" w:rsidRDefault="00B06D23" w:rsidP="00B06D23">
      <w:pPr>
        <w:pStyle w:val="MRheading2"/>
        <w:numPr>
          <w:ilvl w:val="1"/>
          <w:numId w:val="2"/>
        </w:numPr>
        <w:spacing w:line="240" w:lineRule="auto"/>
        <w:rPr>
          <w:rStyle w:val="DeltaViewInsertion"/>
          <w:color w:val="auto"/>
          <w:szCs w:val="22"/>
          <w:u w:val="none"/>
        </w:rPr>
      </w:pPr>
      <w:bookmarkStart w:id="188" w:name="_Ref442452529"/>
      <w:bookmarkEnd w:id="187"/>
      <w:r w:rsidRPr="00B33647">
        <w:rPr>
          <w:rStyle w:val="DeltaViewInsertion"/>
          <w:color w:val="auto"/>
          <w:szCs w:val="22"/>
          <w:u w:val="none"/>
        </w:rPr>
        <w:t xml:space="preserve">During </w:t>
      </w:r>
      <w:r>
        <w:rPr>
          <w:rStyle w:val="DeltaViewInsertion"/>
          <w:color w:val="auto"/>
          <w:szCs w:val="22"/>
          <w:u w:val="none"/>
        </w:rPr>
        <w:t xml:space="preserve">and following </w:t>
      </w:r>
      <w:r w:rsidRPr="00B33647">
        <w:rPr>
          <w:rStyle w:val="DeltaViewInsertion"/>
          <w:color w:val="auto"/>
          <w:szCs w:val="22"/>
          <w:u w:val="none"/>
        </w:rPr>
        <w:t xml:space="preserve">a Business Continuity Event, the </w:t>
      </w:r>
      <w:r>
        <w:rPr>
          <w:rStyle w:val="DeltaViewInsertion"/>
          <w:color w:val="auto"/>
          <w:szCs w:val="22"/>
          <w:u w:val="none"/>
        </w:rPr>
        <w:t>Supplier</w:t>
      </w:r>
      <w:r w:rsidRPr="00B33647">
        <w:rPr>
          <w:rStyle w:val="DeltaViewInsertion"/>
          <w:color w:val="auto"/>
          <w:szCs w:val="22"/>
          <w:u w:val="none"/>
        </w:rPr>
        <w:t xml:space="preserve"> shall use reasonable endeavours to</w:t>
      </w:r>
      <w:r>
        <w:rPr>
          <w:rStyle w:val="DeltaViewInsertion"/>
          <w:color w:val="auto"/>
          <w:szCs w:val="22"/>
          <w:u w:val="none"/>
        </w:rPr>
        <w:t xml:space="preserve"> continue to supply the Goods and provide the Services in accordance with this Contract</w:t>
      </w:r>
      <w:r w:rsidRPr="00B33647">
        <w:rPr>
          <w:rStyle w:val="DeltaViewInsertion"/>
          <w:color w:val="auto"/>
          <w:szCs w:val="22"/>
          <w:u w:val="none"/>
        </w:rPr>
        <w:t>.</w:t>
      </w:r>
      <w:bookmarkEnd w:id="188"/>
      <w:r>
        <w:rPr>
          <w:rStyle w:val="DeltaViewInsertion"/>
          <w:color w:val="auto"/>
          <w:szCs w:val="22"/>
          <w:u w:val="none"/>
        </w:rPr>
        <w:t xml:space="preserve"> </w:t>
      </w:r>
    </w:p>
    <w:p w14:paraId="0EACF455" w14:textId="77777777" w:rsidR="00B06D23" w:rsidRPr="00496D48" w:rsidRDefault="00B06D23" w:rsidP="00B06D23">
      <w:pPr>
        <w:pStyle w:val="MRheading1"/>
        <w:numPr>
          <w:ilvl w:val="0"/>
          <w:numId w:val="2"/>
        </w:numPr>
        <w:spacing w:line="240" w:lineRule="auto"/>
        <w:outlineLvl w:val="1"/>
      </w:pPr>
      <w:bookmarkStart w:id="189" w:name="_Ref323649379"/>
      <w:r>
        <w:t>The Authority’s obligations</w:t>
      </w:r>
      <w:bookmarkStart w:id="190" w:name="Page_66"/>
      <w:bookmarkEnd w:id="189"/>
      <w:bookmarkEnd w:id="190"/>
    </w:p>
    <w:p w14:paraId="1C260A77" w14:textId="7890CE29" w:rsidR="00B06D23" w:rsidRPr="00E430B9" w:rsidRDefault="00B06D23" w:rsidP="00B06D23">
      <w:pPr>
        <w:pStyle w:val="MRheading2"/>
        <w:numPr>
          <w:ilvl w:val="1"/>
          <w:numId w:val="22"/>
        </w:numPr>
        <w:spacing w:line="240" w:lineRule="auto"/>
      </w:pPr>
      <w:bookmarkStart w:id="191" w:name="_Ref44245253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191"/>
    </w:p>
    <w:p w14:paraId="7A6C49CC" w14:textId="77777777" w:rsidR="00B06D23" w:rsidRDefault="00B06D23" w:rsidP="00B06D23">
      <w:pPr>
        <w:pStyle w:val="MRheading2"/>
        <w:numPr>
          <w:ilvl w:val="1"/>
          <w:numId w:val="2"/>
        </w:numPr>
        <w:spacing w:line="240" w:lineRule="auto"/>
      </w:pPr>
      <w:bookmarkStart w:id="192" w:name="_Ref442452531"/>
      <w:r>
        <w:t>The Authority shall, as appropriate, provide copies of or give the Supplier access to such of the Policies that are relevant to the supply of the Goods and the provision of the Services.</w:t>
      </w:r>
      <w:bookmarkEnd w:id="192"/>
    </w:p>
    <w:p w14:paraId="27581DC2" w14:textId="77777777" w:rsidR="00B06D23" w:rsidRDefault="00B06D23" w:rsidP="00B06D23">
      <w:pPr>
        <w:pStyle w:val="MRheading2"/>
        <w:numPr>
          <w:ilvl w:val="1"/>
          <w:numId w:val="2"/>
        </w:numPr>
        <w:spacing w:line="240" w:lineRule="auto"/>
      </w:pPr>
      <w:bookmarkStart w:id="193" w:name="_Ref442452532"/>
      <w:r>
        <w:t>The Authority shall comply with the Authority’s Obligations, as may be referred to in the Specification Document.</w:t>
      </w:r>
      <w:bookmarkEnd w:id="193"/>
    </w:p>
    <w:p w14:paraId="7A7A5EAF" w14:textId="77777777" w:rsidR="00B06D23" w:rsidRPr="00051D89" w:rsidRDefault="00B06D23" w:rsidP="00B06D23">
      <w:pPr>
        <w:pStyle w:val="MRNumberedHeading2"/>
        <w:spacing w:line="240" w:lineRule="auto"/>
        <w:jc w:val="both"/>
        <w:rPr>
          <w:sz w:val="22"/>
          <w:szCs w:val="20"/>
        </w:rPr>
      </w:pPr>
      <w:bookmarkStart w:id="194" w:name="_Ref442452533"/>
      <w:r w:rsidRPr="00051D89">
        <w:rPr>
          <w:sz w:val="22"/>
          <w:szCs w:val="20"/>
        </w:rPr>
        <w:t xml:space="preserve">The Authority shall provide the Supplier with any reasonable </w:t>
      </w:r>
      <w:r>
        <w:rPr>
          <w:sz w:val="22"/>
          <w:szCs w:val="20"/>
        </w:rPr>
        <w:t xml:space="preserve">and proportionate </w:t>
      </w:r>
      <w:r w:rsidRPr="00051D89">
        <w:rPr>
          <w:sz w:val="22"/>
          <w:szCs w:val="20"/>
        </w:rPr>
        <w:t>co</w:t>
      </w:r>
      <w:r>
        <w:rPr>
          <w:sz w:val="22"/>
          <w:szCs w:val="20"/>
        </w:rPr>
        <w:t>-</w:t>
      </w:r>
      <w:r w:rsidRPr="00051D89">
        <w:rPr>
          <w:sz w:val="22"/>
          <w:szCs w:val="20"/>
        </w:rPr>
        <w:t xml:space="preserve">operation necessary to enable the Supplier to comply with its obligations under this Contract. The Supplier shall at all times provide reasonable advance written notification to </w:t>
      </w:r>
      <w:r>
        <w:rPr>
          <w:sz w:val="22"/>
          <w:szCs w:val="20"/>
        </w:rPr>
        <w:t xml:space="preserve">the </w:t>
      </w:r>
      <w:r w:rsidRPr="00051D89">
        <w:rPr>
          <w:sz w:val="22"/>
          <w:szCs w:val="20"/>
        </w:rPr>
        <w:t>Authority of any such cooperation necessary in circumstances where such cooperation will require the Authority to plan for and/or allocate specific resources in order to provide such cooperation.</w:t>
      </w:r>
      <w:bookmarkEnd w:id="194"/>
    </w:p>
    <w:p w14:paraId="438F5D27" w14:textId="77777777" w:rsidR="00B06D23" w:rsidRDefault="00B06D23" w:rsidP="00B06D23">
      <w:pPr>
        <w:pStyle w:val="MRheading1"/>
        <w:numPr>
          <w:ilvl w:val="0"/>
          <w:numId w:val="2"/>
        </w:numPr>
        <w:spacing w:line="240" w:lineRule="auto"/>
        <w:outlineLvl w:val="1"/>
        <w:rPr>
          <w:lang w:val="en-US"/>
        </w:rPr>
      </w:pPr>
      <w:bookmarkStart w:id="195" w:name="_Ref287356627"/>
      <w:r w:rsidRPr="00496D48">
        <w:rPr>
          <w:w w:val="0"/>
        </w:rPr>
        <w:t>Contract management</w:t>
      </w:r>
      <w:bookmarkEnd w:id="195"/>
      <w:r>
        <w:rPr>
          <w:lang w:val="en-US"/>
        </w:rPr>
        <w:t xml:space="preserve"> </w:t>
      </w:r>
      <w:bookmarkStart w:id="196" w:name="Page_67"/>
      <w:bookmarkEnd w:id="196"/>
    </w:p>
    <w:p w14:paraId="6DF58B7D" w14:textId="77777777" w:rsidR="00B06D23" w:rsidRDefault="00B06D23" w:rsidP="00B06D23">
      <w:pPr>
        <w:pStyle w:val="MRheading2"/>
        <w:numPr>
          <w:ilvl w:val="1"/>
          <w:numId w:val="15"/>
        </w:numPr>
        <w:spacing w:line="240" w:lineRule="auto"/>
        <w:rPr>
          <w:lang w:val="en-US"/>
        </w:rPr>
      </w:pPr>
      <w:bookmarkStart w:id="197" w:name="_Ref282590785"/>
      <w:bookmarkStart w:id="198"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197"/>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198"/>
      <w:r>
        <w:rPr>
          <w:lang w:val="en-US"/>
        </w:rPr>
        <w:t xml:space="preserve"> </w:t>
      </w:r>
    </w:p>
    <w:p w14:paraId="7FF530F1" w14:textId="77777777" w:rsidR="00B06D23" w:rsidRDefault="00B06D23" w:rsidP="00B06D23">
      <w:pPr>
        <w:pStyle w:val="MRheading2"/>
        <w:numPr>
          <w:ilvl w:val="1"/>
          <w:numId w:val="2"/>
        </w:numPr>
        <w:spacing w:line="240" w:lineRule="auto"/>
        <w:rPr>
          <w:lang w:val="en-US"/>
        </w:rPr>
      </w:pPr>
      <w:bookmarkStart w:id="199" w:name="_Ref44245253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its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Review meetings shall take place at the frequency specified in the Specification Document.  Should the Specification Document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199"/>
    </w:p>
    <w:p w14:paraId="7C639B89" w14:textId="77777777" w:rsidR="00B06D23" w:rsidRDefault="00B06D23" w:rsidP="00B06D23">
      <w:pPr>
        <w:pStyle w:val="MRheading2"/>
        <w:numPr>
          <w:ilvl w:val="1"/>
          <w:numId w:val="2"/>
        </w:numPr>
        <w:spacing w:line="240" w:lineRule="auto"/>
        <w:rPr>
          <w:lang w:val="en-US"/>
        </w:rPr>
      </w:pPr>
      <w:bookmarkStart w:id="200" w:name="_Ref442452535"/>
      <w:r>
        <w:rPr>
          <w:lang w:val="en-US"/>
        </w:rPr>
        <w:t>Two weeks prior to each review meeting (or at such time and frequency as may be specified in the Specification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00"/>
      <w:r>
        <w:rPr>
          <w:lang w:val="en-US"/>
        </w:rPr>
        <w:t xml:space="preserve"> </w:t>
      </w:r>
    </w:p>
    <w:p w14:paraId="1452DF11" w14:textId="77777777" w:rsidR="00B06D23" w:rsidRDefault="00B06D23" w:rsidP="00B06D23">
      <w:pPr>
        <w:pStyle w:val="MRheading2"/>
        <w:numPr>
          <w:ilvl w:val="2"/>
          <w:numId w:val="2"/>
        </w:numPr>
        <w:spacing w:line="240" w:lineRule="auto"/>
        <w:rPr>
          <w:lang w:val="en-US"/>
        </w:rPr>
      </w:pPr>
      <w:bookmarkStart w:id="201" w:name="_Ref442452536"/>
      <w:r>
        <w:rPr>
          <w:lang w:val="en-US"/>
        </w:rPr>
        <w:t>details of the performance of the Supplier when assessed in accordance with the KPIs since the last such performance report;</w:t>
      </w:r>
      <w:bookmarkEnd w:id="201"/>
      <w:r>
        <w:rPr>
          <w:lang w:val="en-US"/>
        </w:rPr>
        <w:t xml:space="preserve"> </w:t>
      </w:r>
    </w:p>
    <w:p w14:paraId="4A44523C" w14:textId="77777777" w:rsidR="00B06D23" w:rsidRDefault="00B06D23" w:rsidP="00B06D23">
      <w:pPr>
        <w:pStyle w:val="MRheading2"/>
        <w:numPr>
          <w:ilvl w:val="2"/>
          <w:numId w:val="2"/>
        </w:numPr>
        <w:spacing w:line="240" w:lineRule="auto"/>
        <w:rPr>
          <w:lang w:val="en-US"/>
        </w:rPr>
      </w:pPr>
      <w:bookmarkStart w:id="202" w:name="_Ref442452537"/>
      <w:r>
        <w:rPr>
          <w:lang w:val="en-US"/>
        </w:rPr>
        <w:t>details of any complaints by the Authority regarding the supply of Goods or provision of Services and any complaints from or on behalf of patients or other Patients, their nature and the way in which the Supplier has responded to such complaints since the last review meeting written report;</w:t>
      </w:r>
      <w:bookmarkEnd w:id="202"/>
      <w:r>
        <w:rPr>
          <w:lang w:val="en-US"/>
        </w:rPr>
        <w:t xml:space="preserve"> </w:t>
      </w:r>
    </w:p>
    <w:p w14:paraId="3A13B771" w14:textId="77777777" w:rsidR="00B06D23" w:rsidRDefault="00B06D23" w:rsidP="00B06D23">
      <w:pPr>
        <w:pStyle w:val="MRheading2"/>
        <w:numPr>
          <w:ilvl w:val="2"/>
          <w:numId w:val="2"/>
        </w:numPr>
        <w:spacing w:line="240" w:lineRule="auto"/>
        <w:rPr>
          <w:lang w:val="en-US"/>
        </w:rPr>
      </w:pPr>
      <w:bookmarkStart w:id="203" w:name="_Ref442452538"/>
      <w:r>
        <w:rPr>
          <w:lang w:val="en-US"/>
        </w:rPr>
        <w:t>the information specified in the Specification Document;</w:t>
      </w:r>
      <w:bookmarkEnd w:id="203"/>
      <w:r>
        <w:rPr>
          <w:lang w:val="en-US"/>
        </w:rPr>
        <w:t xml:space="preserve"> </w:t>
      </w:r>
    </w:p>
    <w:p w14:paraId="21713641" w14:textId="77777777" w:rsidR="00B06D23" w:rsidRDefault="00B06D23" w:rsidP="00B06D23">
      <w:pPr>
        <w:pStyle w:val="MRheading2"/>
        <w:numPr>
          <w:ilvl w:val="2"/>
          <w:numId w:val="2"/>
        </w:numPr>
        <w:spacing w:line="240" w:lineRule="auto"/>
        <w:rPr>
          <w:lang w:val="en-US"/>
        </w:rPr>
      </w:pPr>
      <w:bookmarkStart w:id="204" w:name="_Ref442452539"/>
      <w:r>
        <w:rPr>
          <w:lang w:val="en-US"/>
        </w:rPr>
        <w:t>a status report in relation to the implementation of any current Remedial Proposals by either Party; and</w:t>
      </w:r>
      <w:bookmarkEnd w:id="204"/>
    </w:p>
    <w:p w14:paraId="0F3B2B0A" w14:textId="77777777" w:rsidR="00B06D23" w:rsidRDefault="00B06D23" w:rsidP="00B06D23">
      <w:pPr>
        <w:pStyle w:val="MRheading2"/>
        <w:numPr>
          <w:ilvl w:val="2"/>
          <w:numId w:val="2"/>
        </w:numPr>
        <w:spacing w:line="240" w:lineRule="auto"/>
        <w:rPr>
          <w:lang w:val="en-US"/>
        </w:rPr>
      </w:pPr>
      <w:bookmarkStart w:id="205" w:name="_Ref442452540"/>
      <w:r>
        <w:rPr>
          <w:lang w:val="en-US"/>
        </w:rPr>
        <w:t>such other information as reasonably required by the Authority.</w:t>
      </w:r>
      <w:bookmarkEnd w:id="205"/>
    </w:p>
    <w:p w14:paraId="6BEEE6C9" w14:textId="77777777" w:rsidR="00B06D23" w:rsidRPr="00F73E27" w:rsidRDefault="00B06D23" w:rsidP="00B06D23">
      <w:pPr>
        <w:pStyle w:val="MRheading2"/>
        <w:numPr>
          <w:ilvl w:val="1"/>
          <w:numId w:val="2"/>
        </w:numPr>
        <w:spacing w:line="240" w:lineRule="auto"/>
        <w:rPr>
          <w:u w:val="single"/>
        </w:rPr>
      </w:pPr>
      <w:bookmarkStart w:id="206" w:name="_Ref442452541"/>
      <w:r>
        <w:rPr>
          <w:lang w:val="en-US"/>
        </w:rPr>
        <w:t>Unless specified otherwise in the Specification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07" w:name="_Ref284336930"/>
      <w:r>
        <w:rPr>
          <w:lang w:val="en-US"/>
        </w:rPr>
        <w:t xml:space="preserve">  If agreement cannot be reached the matter shall be referred to, and resolved in accordance with, the Dispute Resolution Procedure.</w:t>
      </w:r>
      <w:bookmarkEnd w:id="206"/>
    </w:p>
    <w:p w14:paraId="4718AA26" w14:textId="77777777" w:rsidR="00B06D23" w:rsidRPr="000F533E" w:rsidRDefault="00B06D23" w:rsidP="00B06D23">
      <w:pPr>
        <w:pStyle w:val="MRheading2"/>
        <w:numPr>
          <w:ilvl w:val="1"/>
          <w:numId w:val="2"/>
        </w:numPr>
        <w:spacing w:line="240" w:lineRule="auto"/>
        <w:rPr>
          <w:rFonts w:cs="Arial"/>
          <w:w w:val="0"/>
          <w:szCs w:val="22"/>
        </w:rPr>
      </w:pPr>
      <w:bookmarkStart w:id="208" w:name="_Ref263771960"/>
      <w:r w:rsidRPr="000F533E">
        <w:rPr>
          <w:lang w:val="en-US"/>
        </w:rPr>
        <w:t xml:space="preserve">The Supplier shall provide such management information and notifications as set out in the Specification Document </w:t>
      </w:r>
      <w:r>
        <w:rPr>
          <w:lang w:val="en-US"/>
        </w:rPr>
        <w:t xml:space="preserve">in accordance with any specified timescales set out in such Specification Document </w:t>
      </w:r>
      <w:r w:rsidRPr="000F533E">
        <w:rPr>
          <w:lang w:val="en-US"/>
        </w:rPr>
        <w:t xml:space="preserve">and such further management information and notifications as the Authority may request from time to time within seven (7) Business Days of the date of the request. </w:t>
      </w:r>
      <w:r>
        <w:rPr>
          <w:lang w:val="en-US"/>
        </w:rPr>
        <w:t xml:space="preserve"> </w:t>
      </w:r>
      <w:r w:rsidRPr="000F533E">
        <w:rPr>
          <w:lang w:val="en-US"/>
        </w:rPr>
        <w:t>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w:t>
      </w:r>
      <w:r>
        <w:rPr>
          <w:lang w:val="en-US"/>
        </w:rPr>
        <w:t>ng public sector expenditure,</w:t>
      </w:r>
      <w:r w:rsidRPr="000F533E">
        <w:rPr>
          <w:lang w:val="en-US"/>
        </w:rPr>
        <w:t xml:space="preserve"> planning future procurement activities</w:t>
      </w:r>
      <w:r>
        <w:rPr>
          <w:lang w:val="en-US"/>
        </w:rPr>
        <w:t>, and monitoring and or planning healthcare</w:t>
      </w:r>
      <w:r w:rsidRPr="000F533E">
        <w:rPr>
          <w:lang w:val="en-US"/>
        </w:rPr>
        <w:t>) (“</w:t>
      </w:r>
      <w:r w:rsidRPr="000F533E">
        <w:rPr>
          <w:b/>
          <w:bCs/>
          <w:lang w:val="en-US"/>
        </w:rPr>
        <w:t>Third Party Body”</w:t>
      </w:r>
      <w:r w:rsidRPr="000F533E">
        <w:rPr>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Start w:id="209" w:name="_Ref263840209"/>
      <w:bookmarkEnd w:id="208"/>
    </w:p>
    <w:p w14:paraId="18445AD5" w14:textId="77777777" w:rsidR="00B06D23" w:rsidRPr="00A23BE5" w:rsidRDefault="00B06D23" w:rsidP="00B06D23">
      <w:pPr>
        <w:pStyle w:val="MRheading2"/>
        <w:numPr>
          <w:ilvl w:val="1"/>
          <w:numId w:val="2"/>
        </w:numPr>
        <w:spacing w:line="240" w:lineRule="auto"/>
        <w:rPr>
          <w:rFonts w:cs="Arial"/>
          <w:w w:val="0"/>
          <w:szCs w:val="22"/>
        </w:rPr>
      </w:pPr>
      <w:bookmarkStart w:id="210"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210"/>
    </w:p>
    <w:p w14:paraId="115D6DDB" w14:textId="77777777" w:rsidR="00B06D23" w:rsidRPr="00A23BE5" w:rsidRDefault="00B06D23" w:rsidP="00B06D23">
      <w:pPr>
        <w:pStyle w:val="MRheading2"/>
        <w:numPr>
          <w:ilvl w:val="2"/>
          <w:numId w:val="2"/>
        </w:numPr>
        <w:spacing w:line="240" w:lineRule="auto"/>
        <w:rPr>
          <w:rFonts w:cs="Arial"/>
          <w:w w:val="0"/>
          <w:szCs w:val="22"/>
        </w:rPr>
      </w:pPr>
      <w:bookmarkStart w:id="211" w:name="_Ref442452542"/>
      <w:r w:rsidRPr="00A23BE5">
        <w:rPr>
          <w:rFonts w:cs="Arial"/>
          <w:w w:val="0"/>
          <w:szCs w:val="22"/>
        </w:rPr>
        <w:t>storing and analysing the management information and producing statistics; and</w:t>
      </w:r>
      <w:bookmarkEnd w:id="211"/>
    </w:p>
    <w:p w14:paraId="484C212E" w14:textId="77777777" w:rsidR="00B06D23" w:rsidRPr="00A23BE5" w:rsidRDefault="00B06D23" w:rsidP="00B06D23">
      <w:pPr>
        <w:pStyle w:val="MRheading2"/>
        <w:numPr>
          <w:ilvl w:val="2"/>
          <w:numId w:val="2"/>
        </w:numPr>
        <w:spacing w:line="240" w:lineRule="auto"/>
        <w:rPr>
          <w:rFonts w:cs="Arial"/>
          <w:w w:val="0"/>
          <w:szCs w:val="22"/>
        </w:rPr>
      </w:pPr>
      <w:bookmarkStart w:id="212" w:name="_Ref442452543"/>
      <w:r>
        <w:rPr>
          <w:rFonts w:cs="Arial"/>
          <w:w w:val="0"/>
          <w:szCs w:val="22"/>
        </w:rPr>
        <w:t>sharing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212"/>
    </w:p>
    <w:p w14:paraId="2BA1CB83" w14:textId="434A8EF5" w:rsidR="00B06D23" w:rsidRPr="000832FB" w:rsidRDefault="00B06D23" w:rsidP="00B06D23">
      <w:pPr>
        <w:pStyle w:val="MRheading2"/>
        <w:numPr>
          <w:ilvl w:val="1"/>
          <w:numId w:val="2"/>
        </w:numPr>
        <w:spacing w:line="240" w:lineRule="auto"/>
      </w:pPr>
      <w:bookmarkStart w:id="213" w:name="_Ref442452544"/>
      <w:bookmarkEnd w:id="209"/>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requested by the Authority not to disclose it to any body that is not a Contracting Authority (unless required to do so by Law).</w:t>
      </w:r>
      <w:bookmarkEnd w:id="213"/>
      <w:r w:rsidRPr="00D9758B">
        <w:rPr>
          <w:rFonts w:cs="Arial"/>
          <w:lang w:val="en-US"/>
        </w:rPr>
        <w:t xml:space="preserve"> </w:t>
      </w:r>
    </w:p>
    <w:p w14:paraId="79092658" w14:textId="77777777" w:rsidR="00B06D23" w:rsidRPr="00A23BE5" w:rsidRDefault="00B06D23" w:rsidP="00B06D23">
      <w:pPr>
        <w:pStyle w:val="MRheading2"/>
        <w:numPr>
          <w:ilvl w:val="1"/>
          <w:numId w:val="2"/>
        </w:numPr>
        <w:spacing w:line="240" w:lineRule="auto"/>
      </w:pPr>
      <w:bookmarkStart w:id="214" w:name="_Ref442452545"/>
      <w:r>
        <w:rPr>
          <w:rFonts w:cs="Arial"/>
          <w:lang w:val="en-US"/>
        </w:rPr>
        <w:t>The Authority may make changes to the type of management information which the Supplier is required to supply and shall give the Supplier at least one (1) month’s written notice of any changes.</w:t>
      </w:r>
      <w:bookmarkEnd w:id="214"/>
    </w:p>
    <w:p w14:paraId="6F11024A" w14:textId="77777777" w:rsidR="00B06D23" w:rsidRPr="00A5519E" w:rsidRDefault="00B06D23" w:rsidP="00B06D23">
      <w:pPr>
        <w:pStyle w:val="MRheading1"/>
        <w:numPr>
          <w:ilvl w:val="0"/>
          <w:numId w:val="2"/>
        </w:numPr>
        <w:spacing w:line="240" w:lineRule="auto"/>
        <w:outlineLvl w:val="1"/>
        <w:rPr>
          <w:lang w:val="en-US"/>
        </w:rPr>
      </w:pPr>
      <w:bookmarkStart w:id="215" w:name="_Ref313021196"/>
      <w:bookmarkStart w:id="216" w:name="_Ref289953324"/>
      <w:r>
        <w:rPr>
          <w:lang w:val="en-US"/>
        </w:rPr>
        <w:t>Price and payment</w:t>
      </w:r>
      <w:bookmarkEnd w:id="215"/>
    </w:p>
    <w:p w14:paraId="7A91C8B1" w14:textId="77777777" w:rsidR="00B06D23" w:rsidRPr="002C128B" w:rsidRDefault="00B06D23" w:rsidP="00B06D23">
      <w:pPr>
        <w:pStyle w:val="MRheading2"/>
        <w:numPr>
          <w:ilvl w:val="1"/>
          <w:numId w:val="2"/>
        </w:numPr>
        <w:spacing w:line="240" w:lineRule="auto"/>
        <w:rPr>
          <w:w w:val="0"/>
        </w:rPr>
      </w:pPr>
      <w:bookmarkStart w:id="217" w:name="_Ref442452546"/>
      <w:r>
        <w:rPr>
          <w:w w:val="0"/>
        </w:rPr>
        <w:t>T</w:t>
      </w:r>
      <w:r w:rsidRPr="002C128B">
        <w:rPr>
          <w:w w:val="0"/>
        </w:rPr>
        <w:t>he Contract Price shall be calculated as set out in</w:t>
      </w:r>
      <w:r>
        <w:rPr>
          <w:w w:val="0"/>
        </w:rPr>
        <w:t xml:space="preserve"> the Commercial Schedule</w:t>
      </w:r>
      <w:r w:rsidRPr="002C128B">
        <w:rPr>
          <w:w w:val="0"/>
        </w:rPr>
        <w:t>.</w:t>
      </w:r>
      <w:bookmarkEnd w:id="217"/>
    </w:p>
    <w:p w14:paraId="45CD1939" w14:textId="77777777" w:rsidR="00B06D23" w:rsidRDefault="00B06D23" w:rsidP="00B06D23">
      <w:pPr>
        <w:pStyle w:val="MRheading2"/>
        <w:numPr>
          <w:ilvl w:val="1"/>
          <w:numId w:val="2"/>
        </w:numPr>
        <w:spacing w:line="240" w:lineRule="auto"/>
        <w:rPr>
          <w:w w:val="0"/>
          <w:szCs w:val="22"/>
        </w:rPr>
      </w:pPr>
      <w:bookmarkStart w:id="218" w:name="_Ref442452547"/>
      <w:r>
        <w:rPr>
          <w:w w:val="0"/>
          <w:szCs w:val="22"/>
        </w:rPr>
        <w:t>Unless otherwise stated in the Commercial Schedule, the Contract Price:</w:t>
      </w:r>
      <w:bookmarkEnd w:id="218"/>
    </w:p>
    <w:p w14:paraId="684D8156" w14:textId="77777777" w:rsidR="00B06D23" w:rsidRDefault="00B06D23" w:rsidP="00B06D23">
      <w:pPr>
        <w:pStyle w:val="MRNumberedHeading3"/>
        <w:spacing w:line="240" w:lineRule="auto"/>
        <w:jc w:val="both"/>
        <w:rPr>
          <w:w w:val="0"/>
          <w:sz w:val="22"/>
        </w:rPr>
      </w:pPr>
      <w:bookmarkStart w:id="219" w:name="_Ref442452548"/>
      <w:r w:rsidRPr="002C128B">
        <w:rPr>
          <w:w w:val="0"/>
          <w:sz w:val="22"/>
        </w:rPr>
        <w:t>shall remain fixed during the Term</w:t>
      </w:r>
      <w:r>
        <w:rPr>
          <w:w w:val="0"/>
          <w:sz w:val="22"/>
        </w:rPr>
        <w:t xml:space="preserve">; </w:t>
      </w:r>
      <w:r w:rsidRPr="002C128B">
        <w:rPr>
          <w:w w:val="0"/>
          <w:sz w:val="22"/>
        </w:rPr>
        <w:t>and</w:t>
      </w:r>
      <w:bookmarkEnd w:id="219"/>
      <w:r w:rsidRPr="002C128B">
        <w:rPr>
          <w:w w:val="0"/>
          <w:sz w:val="22"/>
        </w:rPr>
        <w:t xml:space="preserve"> </w:t>
      </w:r>
    </w:p>
    <w:p w14:paraId="0067B416" w14:textId="77777777" w:rsidR="00B06D23" w:rsidRPr="00357479" w:rsidRDefault="00B06D23" w:rsidP="00B06D23">
      <w:pPr>
        <w:pStyle w:val="MRNumberedHeading3"/>
        <w:spacing w:line="240" w:lineRule="auto"/>
        <w:rPr>
          <w:w w:val="0"/>
          <w:sz w:val="22"/>
          <w:szCs w:val="22"/>
        </w:rPr>
      </w:pPr>
      <w:bookmarkStart w:id="220" w:name="_Ref442452549"/>
      <w:r w:rsidRPr="00357479">
        <w:rPr>
          <w:w w:val="0"/>
          <w:sz w:val="22"/>
          <w:szCs w:val="22"/>
        </w:rPr>
        <w:t>in respect of the Goods, is the entire price payable by the Authority to the Supplier in respect of the provision of the Goods and includes, without limitation:</w:t>
      </w:r>
      <w:bookmarkEnd w:id="220"/>
    </w:p>
    <w:p w14:paraId="25745C6D" w14:textId="77777777" w:rsidR="00B06D23" w:rsidRPr="00357479" w:rsidRDefault="00B06D23" w:rsidP="00B06D23">
      <w:pPr>
        <w:pStyle w:val="MRNumberedHeading4"/>
        <w:spacing w:line="240" w:lineRule="auto"/>
        <w:jc w:val="both"/>
        <w:rPr>
          <w:w w:val="0"/>
          <w:sz w:val="22"/>
        </w:rPr>
      </w:pPr>
      <w:bookmarkStart w:id="221" w:name="_Ref442453190"/>
      <w:bookmarkStart w:id="222" w:name="_Ref442452550"/>
      <w:r w:rsidRPr="00357479">
        <w:rPr>
          <w:w w:val="0"/>
          <w:sz w:val="22"/>
        </w:rPr>
        <w:t xml:space="preserve">packaging, packing materials, addressing, labelling, loading, delivery to and unloading at the delivery location, </w:t>
      </w:r>
      <w:r>
        <w:rPr>
          <w:w w:val="0"/>
          <w:sz w:val="22"/>
        </w:rPr>
        <w:t xml:space="preserve">the costs of any import or export licences, </w:t>
      </w:r>
      <w:r w:rsidRPr="00357479">
        <w:rPr>
          <w:w w:val="0"/>
          <w:sz w:val="22"/>
        </w:rPr>
        <w:t>all appropria</w:t>
      </w:r>
      <w:r>
        <w:rPr>
          <w:w w:val="0"/>
          <w:sz w:val="22"/>
        </w:rPr>
        <w:t>te taxes (excluding VAT), duties and tariffs,</w:t>
      </w:r>
      <w:r w:rsidRPr="00357479">
        <w:rPr>
          <w:w w:val="0"/>
          <w:sz w:val="22"/>
        </w:rPr>
        <w:t xml:space="preserve"> </w:t>
      </w:r>
      <w:r>
        <w:rPr>
          <w:w w:val="0"/>
          <w:sz w:val="22"/>
        </w:rPr>
        <w:t xml:space="preserve">any expenses arising from import and export administration, </w:t>
      </w:r>
      <w:r w:rsidRPr="00357479">
        <w:rPr>
          <w:w w:val="0"/>
          <w:sz w:val="22"/>
        </w:rPr>
        <w:t>any installation costs and associated works, the costs of all associated documentation and information supplied or made accessible to the Authority in any media, and any training in relation to the use, storage, handling or operation of the Goods;</w:t>
      </w:r>
      <w:bookmarkEnd w:id="221"/>
    </w:p>
    <w:p w14:paraId="7C0A906C" w14:textId="29F97DA0" w:rsidR="00B06D23" w:rsidRPr="00357479" w:rsidRDefault="00B06D23" w:rsidP="00B06D23">
      <w:pPr>
        <w:pStyle w:val="MRNumberedHeading4"/>
        <w:spacing w:line="240" w:lineRule="auto"/>
        <w:jc w:val="both"/>
        <w:rPr>
          <w:w w:val="0"/>
          <w:sz w:val="22"/>
        </w:rPr>
      </w:pPr>
      <w:bookmarkStart w:id="223" w:name="_Ref442452551"/>
      <w:bookmarkEnd w:id="222"/>
      <w:r w:rsidRPr="00357479">
        <w:rPr>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Pr="00357479">
        <w:rPr>
          <w:w w:val="0"/>
          <w:sz w:val="22"/>
        </w:rPr>
        <w:t>; and</w:t>
      </w:r>
      <w:bookmarkEnd w:id="223"/>
      <w:r w:rsidRPr="00357479">
        <w:rPr>
          <w:w w:val="0"/>
          <w:sz w:val="22"/>
        </w:rPr>
        <w:t xml:space="preserve"> </w:t>
      </w:r>
    </w:p>
    <w:p w14:paraId="3C536AC2" w14:textId="77777777" w:rsidR="00B06D23" w:rsidRDefault="00B06D23" w:rsidP="00B06D23">
      <w:pPr>
        <w:pStyle w:val="MRNumberedHeading4"/>
        <w:spacing w:line="240" w:lineRule="auto"/>
        <w:jc w:val="both"/>
        <w:rPr>
          <w:w w:val="0"/>
          <w:sz w:val="22"/>
        </w:rPr>
      </w:pPr>
      <w:bookmarkStart w:id="224" w:name="_Ref442452552"/>
      <w:r w:rsidRPr="00357479">
        <w:rPr>
          <w:w w:val="0"/>
          <w:sz w:val="22"/>
        </w:rPr>
        <w:t>costs and expenses in relation to supplies and materials used by the Supplier or any third party in the manufacture of the Goods, and any other costs incurred by the Supplier in association with the man</w:t>
      </w:r>
      <w:r>
        <w:rPr>
          <w:w w:val="0"/>
          <w:sz w:val="22"/>
        </w:rPr>
        <w:t>ufacture, supply or administration</w:t>
      </w:r>
      <w:r w:rsidRPr="00357479">
        <w:rPr>
          <w:w w:val="0"/>
          <w:sz w:val="22"/>
        </w:rPr>
        <w:t xml:space="preserve"> of the Goods</w:t>
      </w:r>
      <w:r>
        <w:rPr>
          <w:w w:val="0"/>
          <w:sz w:val="22"/>
        </w:rPr>
        <w:t>; and</w:t>
      </w:r>
      <w:bookmarkEnd w:id="224"/>
    </w:p>
    <w:p w14:paraId="67336120" w14:textId="77777777" w:rsidR="00B06D23" w:rsidRPr="00F00BD9" w:rsidRDefault="00B06D23" w:rsidP="00B06D23">
      <w:pPr>
        <w:pStyle w:val="MRNumberedHeading3"/>
        <w:spacing w:line="240" w:lineRule="auto"/>
        <w:rPr>
          <w:w w:val="0"/>
          <w:sz w:val="22"/>
          <w:szCs w:val="22"/>
        </w:rPr>
      </w:pPr>
      <w:bookmarkStart w:id="225" w:name="_Ref442452553"/>
      <w:r w:rsidRPr="00F00BD9">
        <w:rPr>
          <w:w w:val="0"/>
          <w:sz w:val="22"/>
          <w:szCs w:val="22"/>
        </w:rPr>
        <w:t>in respect of the Services:</w:t>
      </w:r>
      <w:bookmarkEnd w:id="225"/>
    </w:p>
    <w:p w14:paraId="392201DC" w14:textId="77777777" w:rsidR="00B06D23" w:rsidRPr="00F00BD9" w:rsidRDefault="00B06D23" w:rsidP="00B06D23">
      <w:pPr>
        <w:pStyle w:val="MRNumberedHeading4"/>
        <w:spacing w:line="240" w:lineRule="auto"/>
        <w:rPr>
          <w:w w:val="0"/>
          <w:sz w:val="22"/>
        </w:rPr>
      </w:pPr>
      <w:bookmarkStart w:id="226" w:name="_Ref442452554"/>
      <w:r w:rsidRPr="00F00BD9">
        <w:rPr>
          <w:w w:val="0"/>
          <w:sz w:val="22"/>
        </w:rPr>
        <w:t>shall be payable from the Actual Services Commencement Date; and</w:t>
      </w:r>
      <w:bookmarkEnd w:id="226"/>
    </w:p>
    <w:p w14:paraId="68AE2AB6" w14:textId="0ADE597A" w:rsidR="00B06D23" w:rsidRPr="00F00BD9" w:rsidRDefault="00B06D23" w:rsidP="00B06D23">
      <w:pPr>
        <w:pStyle w:val="MRNumberedHeading4"/>
        <w:spacing w:line="240" w:lineRule="auto"/>
        <w:rPr>
          <w:w w:val="0"/>
          <w:sz w:val="22"/>
        </w:rPr>
      </w:pPr>
      <w:bookmarkStart w:id="227" w:name="_Ref442452555"/>
      <w:r w:rsidRPr="00F00BD9">
        <w:rPr>
          <w:w w:val="0"/>
          <w:sz w:val="22"/>
        </w:rPr>
        <w:t>is the entire price payable by the Authority to the Supplier in respect of the Services and includes, without limitation</w:t>
      </w:r>
      <w:r w:rsidR="003C5272">
        <w:rPr>
          <w:w w:val="0"/>
          <w:sz w:val="22"/>
        </w:rPr>
        <w:t>s</w:t>
      </w:r>
      <w:r w:rsidR="004A234E">
        <w:rPr>
          <w:w w:val="0"/>
          <w:sz w:val="22"/>
        </w:rPr>
        <w:t xml:space="preserve">, any delivery and administration of the Goods, </w:t>
      </w:r>
      <w:r w:rsidR="004A234E" w:rsidRPr="00F00BD9">
        <w:rPr>
          <w:w w:val="0"/>
          <w:sz w:val="22"/>
        </w:rPr>
        <w:t>any royalties, licence fees, supplies and all consumables used by the Supplier, travel costs, accommodation expenses and the cost of Staff</w:t>
      </w:r>
      <w:r w:rsidR="004A234E">
        <w:rPr>
          <w:w w:val="0"/>
          <w:sz w:val="22"/>
        </w:rPr>
        <w:t xml:space="preserve"> and all appropriate taxes (excluding VAT), duties and tariffs and any expenses arising from import and export administration</w:t>
      </w:r>
      <w:r w:rsidR="004A234E" w:rsidRPr="00F00BD9">
        <w:rPr>
          <w:w w:val="0"/>
          <w:sz w:val="22"/>
        </w:rPr>
        <w:t>.</w:t>
      </w:r>
      <w:bookmarkEnd w:id="227"/>
    </w:p>
    <w:p w14:paraId="7CA9877E" w14:textId="77777777" w:rsidR="00B06D23" w:rsidRPr="00051D89" w:rsidRDefault="00B06D23" w:rsidP="00B06D23">
      <w:pPr>
        <w:pStyle w:val="MRheading2"/>
        <w:numPr>
          <w:ilvl w:val="1"/>
          <w:numId w:val="2"/>
        </w:numPr>
        <w:spacing w:line="240" w:lineRule="auto"/>
      </w:pPr>
      <w:bookmarkStart w:id="228" w:name="_Ref351042225"/>
      <w:bookmarkStart w:id="229" w:name="_Ref442452556"/>
      <w:bookmarkStart w:id="230" w:name="_Ref323550735"/>
      <w:bookmarkStart w:id="231" w:name="_Ref260046684"/>
      <w:r w:rsidRPr="00051D89">
        <w:t xml:space="preserve">The invoice requirements and payment profile shall be as set out in the </w:t>
      </w:r>
      <w:r>
        <w:t xml:space="preserve">Specification Document and/or </w:t>
      </w:r>
      <w:r w:rsidRPr="00051D89">
        <w:t>Commercial</w:t>
      </w:r>
      <w:r w:rsidRPr="00717ED8">
        <w:rPr>
          <w:rFonts w:cs="Arial"/>
          <w:w w:val="0"/>
          <w:szCs w:val="22"/>
        </w:rPr>
        <w:t xml:space="preserve"> Schedule.  </w:t>
      </w:r>
      <w:bookmarkEnd w:id="228"/>
      <w:r w:rsidRPr="00051D89">
        <w:t>Each invoice shall contain such information and be addressed to such individual as the Authority may inform the Supplier from time to time.</w:t>
      </w:r>
      <w:bookmarkEnd w:id="229"/>
      <w:r>
        <w:t xml:space="preserve"> </w:t>
      </w:r>
    </w:p>
    <w:p w14:paraId="0EBFE4E3" w14:textId="77777777" w:rsidR="00B06D23" w:rsidRDefault="00B06D23" w:rsidP="00B06D23">
      <w:pPr>
        <w:pStyle w:val="MRheading2"/>
        <w:numPr>
          <w:ilvl w:val="1"/>
          <w:numId w:val="2"/>
        </w:numPr>
        <w:spacing w:line="240" w:lineRule="auto"/>
      </w:pPr>
      <w:bookmarkStart w:id="232" w:name="_Ref442452557"/>
      <w:bookmarkEnd w:id="230"/>
      <w: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32"/>
      <w:r>
        <w:t xml:space="preserve"> </w:t>
      </w:r>
    </w:p>
    <w:p w14:paraId="72BC9288" w14:textId="77777777" w:rsidR="00B06D23" w:rsidRDefault="00B06D23" w:rsidP="00B06D23">
      <w:pPr>
        <w:pStyle w:val="MRheading2"/>
        <w:numPr>
          <w:ilvl w:val="1"/>
          <w:numId w:val="2"/>
        </w:numPr>
        <w:spacing w:line="240" w:lineRule="auto"/>
      </w:pPr>
      <w:bookmarkStart w:id="233" w:name="_Ref442452558"/>
      <w:r>
        <w:t>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33"/>
      <w:r>
        <w:t xml:space="preserve">  </w:t>
      </w:r>
    </w:p>
    <w:p w14:paraId="474E62D8" w14:textId="320CC986" w:rsidR="00B06D23" w:rsidRPr="003053DC" w:rsidRDefault="00B06D23" w:rsidP="00B06D23">
      <w:pPr>
        <w:pStyle w:val="MRNumberedHeading2"/>
        <w:spacing w:line="240" w:lineRule="auto"/>
        <w:jc w:val="both"/>
        <w:rPr>
          <w:sz w:val="22"/>
          <w:szCs w:val="20"/>
        </w:rPr>
      </w:pPr>
      <w:bookmarkStart w:id="234" w:name="_Ref442452559"/>
      <w:r w:rsidRPr="003053DC">
        <w:rPr>
          <w:sz w:val="22"/>
          <w:szCs w:val="20"/>
        </w:rPr>
        <w:t>The standard procedures relating to the submission, verification, agreement and correction of invoices (and the associated timescales) is set out at Annex D (Homecare Medicines Service</w:t>
      </w:r>
      <w:r w:rsidR="00B47025">
        <w:rPr>
          <w:sz w:val="22"/>
          <w:szCs w:val="20"/>
        </w:rPr>
        <w:t>s</w:t>
      </w:r>
      <w:r w:rsidRPr="003053DC">
        <w:rPr>
          <w:sz w:val="22"/>
          <w:szCs w:val="20"/>
        </w:rPr>
        <w:t>: Invoic</w:t>
      </w:r>
      <w:r w:rsidR="00B47025">
        <w:rPr>
          <w:sz w:val="22"/>
          <w:szCs w:val="20"/>
        </w:rPr>
        <w:t>e</w:t>
      </w:r>
      <w:r w:rsidRPr="003053DC">
        <w:rPr>
          <w:sz w:val="22"/>
          <w:szCs w:val="20"/>
        </w:rPr>
        <w:t xml:space="preserve"> Process) of the Specification Document.</w:t>
      </w:r>
      <w:bookmarkEnd w:id="234"/>
      <w:r w:rsidRPr="003053DC">
        <w:rPr>
          <w:sz w:val="22"/>
          <w:szCs w:val="20"/>
        </w:rPr>
        <w:t xml:space="preserve"> </w:t>
      </w:r>
    </w:p>
    <w:p w14:paraId="2532C0A0" w14:textId="091FB1EE" w:rsidR="00900BCE" w:rsidRDefault="00403C0D">
      <w:pPr>
        <w:pStyle w:val="MRNumberedHeading2"/>
        <w:spacing w:line="240" w:lineRule="auto"/>
        <w:jc w:val="both"/>
        <w:rPr>
          <w:sz w:val="22"/>
          <w:szCs w:val="20"/>
        </w:rPr>
      </w:pPr>
      <w:bookmarkStart w:id="235" w:name="_Ref442452560"/>
      <w:bookmarkStart w:id="236" w:name="_Ref496534574"/>
      <w:bookmarkStart w:id="237" w:name="_Ref4757011"/>
      <w:bookmarkStart w:id="238" w:name="_Ref496534826"/>
      <w:r>
        <w:rPr>
          <w:sz w:val="22"/>
          <w:szCs w:val="20"/>
        </w:rPr>
        <w:t xml:space="preserve">All invoicing queries and </w:t>
      </w:r>
      <w:r w:rsidR="00B06D23" w:rsidRPr="00900BCE">
        <w:rPr>
          <w:sz w:val="22"/>
          <w:szCs w:val="20"/>
        </w:rPr>
        <w:t xml:space="preserve">Disputes shall be dealt with in accordance with the relevant process for dealing with such queries </w:t>
      </w:r>
      <w:r w:rsidR="00900BCE">
        <w:rPr>
          <w:sz w:val="22"/>
          <w:szCs w:val="20"/>
        </w:rPr>
        <w:t xml:space="preserve">and Disputes </w:t>
      </w:r>
      <w:r w:rsidR="00B06D23" w:rsidRPr="00900BCE">
        <w:rPr>
          <w:sz w:val="22"/>
          <w:szCs w:val="20"/>
        </w:rPr>
        <w:t>as set out at Annex D (Homecare Medicines Service</w:t>
      </w:r>
      <w:r w:rsidR="00B47025">
        <w:rPr>
          <w:sz w:val="22"/>
          <w:szCs w:val="20"/>
        </w:rPr>
        <w:t>s</w:t>
      </w:r>
      <w:r w:rsidR="00B06D23" w:rsidRPr="00900BCE">
        <w:rPr>
          <w:sz w:val="22"/>
          <w:szCs w:val="20"/>
        </w:rPr>
        <w:t>: Invoic</w:t>
      </w:r>
      <w:r w:rsidR="00B47025">
        <w:rPr>
          <w:sz w:val="22"/>
          <w:szCs w:val="20"/>
        </w:rPr>
        <w:t>e</w:t>
      </w:r>
      <w:r w:rsidR="00B06D23" w:rsidRPr="00900BCE">
        <w:rPr>
          <w:sz w:val="22"/>
          <w:szCs w:val="20"/>
        </w:rPr>
        <w:t xml:space="preserve"> Process) </w:t>
      </w:r>
      <w:r w:rsidR="00B06D23" w:rsidRPr="00D044C7">
        <w:rPr>
          <w:sz w:val="22"/>
          <w:szCs w:val="20"/>
        </w:rPr>
        <w:t xml:space="preserve">of the Specification Document. </w:t>
      </w:r>
      <w:bookmarkEnd w:id="235"/>
      <w:r w:rsidR="00B06D23" w:rsidRPr="00D044C7">
        <w:rPr>
          <w:sz w:val="22"/>
          <w:szCs w:val="20"/>
        </w:rPr>
        <w:t>For the avoidance of doubt, the Authority shall not be in breach of any of its payment obligations under this Contract in relation to any queried or disputed invoice sums unless the process for dealing with such queries and Disputes as set out at Annex D (Homecare Medicines Service</w:t>
      </w:r>
      <w:r w:rsidR="00B47025">
        <w:rPr>
          <w:sz w:val="22"/>
          <w:szCs w:val="20"/>
        </w:rPr>
        <w:t>s</w:t>
      </w:r>
      <w:r w:rsidR="00B06D23" w:rsidRPr="00D044C7">
        <w:rPr>
          <w:sz w:val="22"/>
          <w:szCs w:val="20"/>
        </w:rPr>
        <w:t>: Invoic</w:t>
      </w:r>
      <w:r w:rsidR="00B47025">
        <w:rPr>
          <w:sz w:val="22"/>
          <w:szCs w:val="20"/>
        </w:rPr>
        <w:t>e</w:t>
      </w:r>
      <w:r w:rsidR="00B06D23" w:rsidRPr="00D044C7">
        <w:rPr>
          <w:sz w:val="22"/>
          <w:szCs w:val="20"/>
        </w:rPr>
        <w:t xml:space="preserve"> Process)</w:t>
      </w:r>
      <w:r w:rsidR="00B06D23" w:rsidRPr="00900BCE">
        <w:rPr>
          <w:sz w:val="22"/>
          <w:szCs w:val="20"/>
        </w:rPr>
        <w:t xml:space="preserve"> </w:t>
      </w:r>
      <w:r w:rsidR="00B06D23" w:rsidRPr="00D044C7">
        <w:rPr>
          <w:sz w:val="22"/>
          <w:szCs w:val="20"/>
        </w:rPr>
        <w:t>of the Specification Document has been followed</w:t>
      </w:r>
      <w:bookmarkEnd w:id="236"/>
      <w:r w:rsidR="00B06D23" w:rsidRPr="00D044C7">
        <w:rPr>
          <w:sz w:val="22"/>
          <w:szCs w:val="20"/>
        </w:rPr>
        <w:t xml:space="preserve"> and it has been </w:t>
      </w:r>
      <w:r w:rsidR="00900BCE">
        <w:rPr>
          <w:sz w:val="22"/>
          <w:szCs w:val="20"/>
        </w:rPr>
        <w:t xml:space="preserve">resolved and/or </w:t>
      </w:r>
      <w:r w:rsidR="00B06D23" w:rsidRPr="00D044C7">
        <w:rPr>
          <w:sz w:val="22"/>
          <w:szCs w:val="20"/>
        </w:rPr>
        <w:t xml:space="preserve">determined that the queried or disputed invoice amount is properly due to the Supplier and the Authority has then failed to pay such sum within a reasonable period following such </w:t>
      </w:r>
      <w:r w:rsidR="00900BCE">
        <w:rPr>
          <w:sz w:val="22"/>
          <w:szCs w:val="20"/>
        </w:rPr>
        <w:t xml:space="preserve">resolution or </w:t>
      </w:r>
      <w:r w:rsidR="00B06D23" w:rsidRPr="00D044C7">
        <w:rPr>
          <w:sz w:val="22"/>
          <w:szCs w:val="20"/>
        </w:rPr>
        <w:t>determination.</w:t>
      </w:r>
      <w:bookmarkEnd w:id="237"/>
      <w:r w:rsidR="00B06D23" w:rsidRPr="00D044C7">
        <w:rPr>
          <w:sz w:val="22"/>
          <w:szCs w:val="20"/>
        </w:rPr>
        <w:t xml:space="preserve"> </w:t>
      </w:r>
    </w:p>
    <w:p w14:paraId="271490E5" w14:textId="1FF99D9A" w:rsidR="00B06D23" w:rsidRPr="00900BCE" w:rsidRDefault="00B06D23">
      <w:pPr>
        <w:pStyle w:val="MRNumberedHeading2"/>
        <w:spacing w:line="240" w:lineRule="auto"/>
        <w:jc w:val="both"/>
        <w:rPr>
          <w:sz w:val="22"/>
          <w:szCs w:val="20"/>
        </w:rPr>
      </w:pPr>
      <w:bookmarkStart w:id="239" w:name="_Ref4757012"/>
      <w:bookmarkStart w:id="240" w:name="_Ref289955369"/>
      <w:bookmarkStart w:id="241" w:name="_Ref286220426"/>
      <w:bookmarkEnd w:id="207"/>
      <w:bookmarkEnd w:id="216"/>
      <w:bookmarkEnd w:id="231"/>
      <w:bookmarkEnd w:id="238"/>
      <w:r w:rsidRPr="00900BCE">
        <w:rPr>
          <w:sz w:val="22"/>
          <w:szCs w:val="20"/>
        </w:rPr>
        <w:t>The Supplier shall pay to the Authority any service credits</w:t>
      </w:r>
      <w:r w:rsidR="00403C0D">
        <w:rPr>
          <w:sz w:val="22"/>
          <w:szCs w:val="20"/>
        </w:rPr>
        <w:t xml:space="preserve">, </w:t>
      </w:r>
      <w:r w:rsidRPr="00900BCE">
        <w:rPr>
          <w:sz w:val="22"/>
          <w:szCs w:val="20"/>
        </w:rPr>
        <w:t>other sums or deductions relating to a reduction in the Contract Price</w:t>
      </w:r>
      <w:r w:rsidR="00403C0D">
        <w:rPr>
          <w:sz w:val="22"/>
          <w:szCs w:val="20"/>
        </w:rPr>
        <w:t xml:space="preserve"> and/or any other sums due to the Authority </w:t>
      </w:r>
      <w:r w:rsidRPr="00900BCE">
        <w:rPr>
          <w:sz w:val="22"/>
          <w:szCs w:val="20"/>
        </w:rPr>
        <w:t>in accordance with the provisions of this Contract.  For the avoidance of doubt, the Authority may invoice the Supplier for such sums or deductions at any time in the event that they have not automatically been credited to the Authority in accordance with the provisions of the Specification. Such invoice shall be paid by the Supplier within</w:t>
      </w:r>
      <w:r w:rsidR="007675FF">
        <w:rPr>
          <w:sz w:val="22"/>
          <w:szCs w:val="20"/>
        </w:rPr>
        <w:t xml:space="preserve"> thirty (</w:t>
      </w:r>
      <w:r w:rsidRPr="00900BCE">
        <w:rPr>
          <w:sz w:val="22"/>
          <w:szCs w:val="20"/>
        </w:rPr>
        <w:t>30</w:t>
      </w:r>
      <w:r w:rsidR="007675FF">
        <w:rPr>
          <w:sz w:val="22"/>
          <w:szCs w:val="20"/>
        </w:rPr>
        <w:t>)</w:t>
      </w:r>
      <w:r w:rsidRPr="00900BCE">
        <w:rPr>
          <w:sz w:val="22"/>
          <w:szCs w:val="20"/>
        </w:rPr>
        <w:t xml:space="preserve"> days of the date of such invoice.</w:t>
      </w:r>
      <w:bookmarkEnd w:id="239"/>
      <w:r w:rsidR="00403C0D">
        <w:rPr>
          <w:sz w:val="22"/>
          <w:szCs w:val="20"/>
        </w:rPr>
        <w:t xml:space="preserve"> </w:t>
      </w:r>
    </w:p>
    <w:p w14:paraId="5B0761B4" w14:textId="77777777" w:rsidR="00B06D23" w:rsidRPr="00D044C7" w:rsidRDefault="00B06D23" w:rsidP="00900BCE">
      <w:pPr>
        <w:pStyle w:val="MRNumberedHeading2"/>
        <w:spacing w:line="240" w:lineRule="auto"/>
        <w:jc w:val="both"/>
        <w:rPr>
          <w:sz w:val="22"/>
          <w:szCs w:val="20"/>
        </w:rPr>
      </w:pPr>
      <w:bookmarkStart w:id="242" w:name="_Ref442776867"/>
      <w:r w:rsidRPr="00D044C7">
        <w:rPr>
          <w:sz w:val="22"/>
          <w:szCs w:val="20"/>
        </w:rPr>
        <w:t>The Authority reserves the right to set-off:</w:t>
      </w:r>
      <w:bookmarkEnd w:id="242"/>
    </w:p>
    <w:p w14:paraId="453C1F4A" w14:textId="77777777" w:rsidR="00B06D23" w:rsidRPr="00531120" w:rsidRDefault="00B06D23" w:rsidP="00B06D23">
      <w:pPr>
        <w:numPr>
          <w:ilvl w:val="2"/>
          <w:numId w:val="2"/>
        </w:numPr>
        <w:spacing w:before="240" w:line="240" w:lineRule="auto"/>
        <w:jc w:val="both"/>
        <w:outlineLvl w:val="2"/>
        <w:rPr>
          <w:w w:val="0"/>
          <w:sz w:val="22"/>
          <w:szCs w:val="22"/>
        </w:rPr>
      </w:pPr>
      <w:bookmarkStart w:id="243" w:name="_Ref442776868"/>
      <w:r w:rsidRPr="00531120">
        <w:rPr>
          <w:w w:val="0"/>
          <w:sz w:val="22"/>
          <w:szCs w:val="22"/>
        </w:rPr>
        <w:t>any monies due to the Supplier from the Authority as against any monies due to the Authority from the Supplier under this Contract; and</w:t>
      </w:r>
      <w:bookmarkEnd w:id="243"/>
    </w:p>
    <w:p w14:paraId="2E893F1D" w14:textId="77777777" w:rsidR="00B06D23" w:rsidRPr="00531120" w:rsidRDefault="00B06D23" w:rsidP="00B06D23">
      <w:pPr>
        <w:numPr>
          <w:ilvl w:val="2"/>
          <w:numId w:val="2"/>
        </w:numPr>
        <w:spacing w:before="240" w:line="240" w:lineRule="auto"/>
        <w:jc w:val="both"/>
        <w:outlineLvl w:val="2"/>
        <w:rPr>
          <w:w w:val="0"/>
          <w:sz w:val="22"/>
          <w:szCs w:val="22"/>
        </w:rPr>
      </w:pPr>
      <w:bookmarkStart w:id="244" w:name="_Ref442776869"/>
      <w:r w:rsidRPr="00531120">
        <w:rPr>
          <w:w w:val="0"/>
          <w:sz w:val="22"/>
          <w:szCs w:val="22"/>
        </w:rPr>
        <w:t>any monies due to the Authority from the Supplier as against any monies due to the Supplier from the Authority under this Contract.</w:t>
      </w:r>
      <w:bookmarkEnd w:id="244"/>
      <w:r w:rsidRPr="00531120">
        <w:rPr>
          <w:w w:val="0"/>
          <w:sz w:val="22"/>
          <w:szCs w:val="22"/>
        </w:rPr>
        <w:t xml:space="preserve"> </w:t>
      </w:r>
    </w:p>
    <w:p w14:paraId="6246FE38" w14:textId="7558871C" w:rsidR="00B06D23" w:rsidRPr="00817489" w:rsidRDefault="00B06D23" w:rsidP="00B06D23">
      <w:pPr>
        <w:numPr>
          <w:ilvl w:val="1"/>
          <w:numId w:val="2"/>
        </w:numPr>
        <w:spacing w:before="240" w:line="240" w:lineRule="auto"/>
        <w:jc w:val="both"/>
        <w:outlineLvl w:val="1"/>
      </w:pPr>
      <w:bookmarkStart w:id="245" w:name="_Ref4757013"/>
      <w:r w:rsidRPr="00C44AE1">
        <w:rPr>
          <w:w w:val="0"/>
          <w:sz w:val="22"/>
          <w:szCs w:val="22"/>
        </w:rPr>
        <w:t>Where the Authority is entitled to receive any sums (including without l</w:t>
      </w:r>
      <w:r w:rsidR="00403C0D">
        <w:rPr>
          <w:w w:val="0"/>
          <w:sz w:val="22"/>
          <w:szCs w:val="22"/>
        </w:rPr>
        <w:t xml:space="preserve">imitation any costs, charges, </w:t>
      </w:r>
      <w:r w:rsidRPr="00C44AE1">
        <w:rPr>
          <w:w w:val="0"/>
          <w:sz w:val="22"/>
          <w:szCs w:val="22"/>
        </w:rPr>
        <w:t>expenses</w:t>
      </w:r>
      <w:r w:rsidR="00403C0D">
        <w:rPr>
          <w:w w:val="0"/>
          <w:sz w:val="22"/>
          <w:szCs w:val="22"/>
        </w:rPr>
        <w:t xml:space="preserve"> or liquidated damages</w:t>
      </w:r>
      <w:r w:rsidRPr="00C44AE1">
        <w:rPr>
          <w:w w:val="0"/>
          <w:sz w:val="22"/>
          <w:szCs w:val="22"/>
        </w:rPr>
        <w:t xml:space="preserve">) from the Supplier under this Contract, the Authority may invoice the Supplier for such sums. </w:t>
      </w:r>
      <w:r w:rsidRPr="00C44AE1">
        <w:rPr>
          <w:rFonts w:cs="Arial"/>
          <w:w w:val="0"/>
          <w:sz w:val="22"/>
          <w:szCs w:val="22"/>
        </w:rPr>
        <w:t xml:space="preserve">Such invoices shall be paid by the Supplier within </w:t>
      </w:r>
      <w:r w:rsidR="007675FF">
        <w:rPr>
          <w:rFonts w:cs="Arial"/>
          <w:w w:val="0"/>
          <w:sz w:val="22"/>
          <w:szCs w:val="22"/>
        </w:rPr>
        <w:t>thirty (</w:t>
      </w:r>
      <w:r w:rsidRPr="00C44AE1">
        <w:rPr>
          <w:rFonts w:cs="Arial"/>
          <w:w w:val="0"/>
          <w:sz w:val="22"/>
          <w:szCs w:val="22"/>
        </w:rPr>
        <w:t>30</w:t>
      </w:r>
      <w:r w:rsidR="007675FF">
        <w:rPr>
          <w:rFonts w:cs="Arial"/>
          <w:w w:val="0"/>
          <w:sz w:val="22"/>
          <w:szCs w:val="22"/>
        </w:rPr>
        <w:t>)</w:t>
      </w:r>
      <w:r w:rsidRPr="00C44AE1">
        <w:rPr>
          <w:rFonts w:cs="Arial"/>
          <w:w w:val="0"/>
          <w:sz w:val="22"/>
          <w:szCs w:val="22"/>
        </w:rPr>
        <w:t xml:space="preserve"> days of the date of such invoice.</w:t>
      </w:r>
      <w:bookmarkEnd w:id="240"/>
      <w:bookmarkEnd w:id="245"/>
    </w:p>
    <w:p w14:paraId="58939D82" w14:textId="77777777" w:rsidR="00B06D23" w:rsidRPr="00817489" w:rsidRDefault="00B06D23" w:rsidP="00B06D23">
      <w:pPr>
        <w:numPr>
          <w:ilvl w:val="1"/>
          <w:numId w:val="2"/>
        </w:numPr>
        <w:spacing w:before="240" w:line="240" w:lineRule="auto"/>
        <w:jc w:val="both"/>
        <w:outlineLvl w:val="1"/>
        <w:rPr>
          <w:w w:val="0"/>
          <w:sz w:val="22"/>
          <w:szCs w:val="22"/>
        </w:rPr>
      </w:pPr>
      <w:bookmarkStart w:id="246" w:name="_Ref4757014"/>
      <w:r w:rsidRPr="00817489">
        <w:rPr>
          <w:w w:val="0"/>
          <w:sz w:val="22"/>
          <w:szCs w:val="22"/>
        </w:rPr>
        <w:t xml:space="preserve">If a Party fails to pay any undisputed sum properly due to the other Party under this </w:t>
      </w:r>
      <w:r w:rsidR="00D044C7">
        <w:rPr>
          <w:w w:val="0"/>
          <w:sz w:val="22"/>
          <w:szCs w:val="22"/>
        </w:rPr>
        <w:t>Contract</w:t>
      </w:r>
      <w:r w:rsidRPr="00817489">
        <w:rPr>
          <w:w w:val="0"/>
          <w:sz w:val="22"/>
          <w:szCs w:val="22"/>
        </w:rPr>
        <w: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bookmarkEnd w:id="246"/>
    </w:p>
    <w:p w14:paraId="320E6509" w14:textId="77777777" w:rsidR="00B06D23" w:rsidRPr="001E30DB" w:rsidRDefault="00B06D23" w:rsidP="00B06D23">
      <w:pPr>
        <w:pStyle w:val="MRheading1"/>
        <w:numPr>
          <w:ilvl w:val="0"/>
          <w:numId w:val="2"/>
        </w:numPr>
        <w:spacing w:line="240" w:lineRule="auto"/>
        <w:rPr>
          <w:w w:val="0"/>
        </w:rPr>
      </w:pPr>
      <w:bookmarkStart w:id="247" w:name="_Ref442452562"/>
      <w:r w:rsidRPr="001E30DB">
        <w:rPr>
          <w:w w:val="0"/>
        </w:rPr>
        <w:t>Warranties</w:t>
      </w:r>
      <w:bookmarkStart w:id="248" w:name="Page_73a"/>
      <w:bookmarkEnd w:id="241"/>
      <w:bookmarkEnd w:id="247"/>
      <w:bookmarkEnd w:id="248"/>
    </w:p>
    <w:p w14:paraId="6D46D7D1" w14:textId="77777777" w:rsidR="00B06D23" w:rsidRDefault="00B06D23" w:rsidP="00B06D23">
      <w:pPr>
        <w:pStyle w:val="MRheading2"/>
        <w:numPr>
          <w:ilvl w:val="1"/>
          <w:numId w:val="16"/>
        </w:numPr>
        <w:spacing w:line="240" w:lineRule="auto"/>
        <w:rPr>
          <w:w w:val="0"/>
        </w:rPr>
      </w:pPr>
      <w:bookmarkStart w:id="249" w:name="_Ref318706724"/>
      <w:r w:rsidRPr="002C128B">
        <w:rPr>
          <w:w w:val="0"/>
        </w:rPr>
        <w:t xml:space="preserve">The </w:t>
      </w:r>
      <w:r>
        <w:rPr>
          <w:w w:val="0"/>
        </w:rPr>
        <w:t>Supplier</w:t>
      </w:r>
      <w:r w:rsidRPr="002C128B">
        <w:rPr>
          <w:w w:val="0"/>
        </w:rPr>
        <w:t xml:space="preserve"> warrants and undertakes that:</w:t>
      </w:r>
      <w:bookmarkEnd w:id="249"/>
    </w:p>
    <w:p w14:paraId="51D26D0D" w14:textId="77777777" w:rsidR="00B06D23" w:rsidRDefault="00B06D23" w:rsidP="00B06D23">
      <w:pPr>
        <w:pStyle w:val="MRheading2"/>
        <w:numPr>
          <w:ilvl w:val="2"/>
          <w:numId w:val="2"/>
        </w:numPr>
        <w:tabs>
          <w:tab w:val="clear" w:pos="1800"/>
          <w:tab w:val="num" w:pos="1704"/>
        </w:tabs>
        <w:spacing w:line="240" w:lineRule="auto"/>
        <w:ind w:left="1704"/>
        <w:rPr>
          <w:w w:val="0"/>
          <w:szCs w:val="22"/>
        </w:rPr>
      </w:pPr>
      <w:bookmarkStart w:id="250" w:name="_Ref442452563"/>
      <w:r w:rsidRPr="001E1EED">
        <w:rPr>
          <w:w w:val="0"/>
          <w:szCs w:val="22"/>
        </w:rPr>
        <w:t xml:space="preserve">the Goods shall be suitable for the purposes and/or treatments as referred to in the </w:t>
      </w:r>
      <w:r>
        <w:rPr>
          <w:w w:val="0"/>
          <w:szCs w:val="22"/>
        </w:rPr>
        <w:t>Specification Document</w:t>
      </w:r>
      <w:r w:rsidRPr="001E1EED">
        <w:rPr>
          <w:w w:val="0"/>
          <w:szCs w:val="22"/>
        </w:rPr>
        <w:t>, be of satisfactory quality, fit for their intended purpose and shall comply with the standards and requirements set out in this Contract;</w:t>
      </w:r>
      <w:bookmarkEnd w:id="250"/>
      <w:r w:rsidRPr="001E1EED">
        <w:rPr>
          <w:w w:val="0"/>
          <w:szCs w:val="22"/>
        </w:rPr>
        <w:t xml:space="preserve"> </w:t>
      </w:r>
    </w:p>
    <w:p w14:paraId="10AE7CF1"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51" w:name="_Ref442452564"/>
      <w:r>
        <w:rPr>
          <w:w w:val="0"/>
          <w:szCs w:val="22"/>
        </w:rPr>
        <w:t>unless otherwise confirmed by the Authority in writing (to include, without limitation, as part of the Specification Document), it will ensure that the Goods and any products purchased by the Supplier partially or wholly for the purpose of providing the Services comply with requirements five (5) to eight (8), as set out in Annex 1 of the Cabinet Office Procurement Policy Note – Implementing Article 6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251"/>
    </w:p>
    <w:p w14:paraId="10FBEEA3"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52"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252"/>
      <w:r w:rsidRPr="001E1EED">
        <w:rPr>
          <w:w w:val="0"/>
          <w:szCs w:val="22"/>
        </w:rPr>
        <w:t xml:space="preserve"> </w:t>
      </w:r>
    </w:p>
    <w:p w14:paraId="2BFEA8D3" w14:textId="78B00975" w:rsidR="00B06D23" w:rsidRPr="003D54BD" w:rsidRDefault="00B06D23" w:rsidP="00B06D23">
      <w:pPr>
        <w:pStyle w:val="MRheading2"/>
        <w:numPr>
          <w:ilvl w:val="2"/>
          <w:numId w:val="2"/>
        </w:numPr>
        <w:tabs>
          <w:tab w:val="clear" w:pos="1800"/>
          <w:tab w:val="num" w:pos="1704"/>
        </w:tabs>
        <w:spacing w:line="240" w:lineRule="auto"/>
        <w:ind w:left="1704"/>
        <w:rPr>
          <w:w w:val="0"/>
          <w:szCs w:val="22"/>
        </w:rPr>
      </w:pPr>
      <w:bookmarkStart w:id="253" w:name="_Ref442453205"/>
      <w:bookmarkStart w:id="254" w:name="_Ref442452565"/>
      <w:r w:rsidRPr="003D54BD">
        <w:rPr>
          <w:w w:val="0"/>
          <w:szCs w:val="22"/>
        </w:rPr>
        <w:t xml:space="preserve">without prejudice to the generality of the warranty at </w:t>
      </w:r>
      <w:hyperlink w:anchor="_Ref350938757" w:history="1">
        <w:r w:rsidRPr="003D54BD">
          <w:rPr>
            <w:w w:val="0"/>
            <w:szCs w:val="22"/>
          </w:rPr>
          <w:t>10.1.3</w:t>
        </w:r>
      </w:hyperlink>
      <w:r w:rsidRPr="003D54BD">
        <w:rPr>
          <w:w w:val="0"/>
          <w:szCs w:val="22"/>
        </w:rPr>
        <w:t xml:space="preserve"> of this </w:t>
      </w:r>
      <w:hyperlink w:anchor="_Ref330459256" w:history="1">
        <w:r w:rsidRPr="003D54BD">
          <w:rPr>
            <w:w w:val="0"/>
            <w:szCs w:val="22"/>
          </w:rPr>
          <w:t>Schedule 2</w:t>
        </w:r>
      </w:hyperlink>
      <w:r w:rsidRPr="003D54BD">
        <w:rPr>
          <w:w w:val="0"/>
          <w:szCs w:val="22"/>
        </w:rPr>
        <w:t xml:space="preserve">,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w:t>
      </w:r>
      <w:r w:rsidRPr="003D54BD">
        <w:rPr>
          <w:rFonts w:cs="Arial"/>
          <w:w w:val="0"/>
          <w:szCs w:val="22"/>
        </w:rPr>
        <w:t>any specific instructions of the manufacturer of the Goods</w:t>
      </w:r>
      <w:r w:rsidRPr="003D54BD">
        <w:rPr>
          <w:w w:val="0"/>
          <w:szCs w:val="22"/>
        </w:rPr>
        <w:t>;</w:t>
      </w:r>
      <w:bookmarkEnd w:id="253"/>
    </w:p>
    <w:p w14:paraId="639F76AD"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55" w:name="_Ref442452566"/>
      <w:bookmarkEnd w:id="254"/>
      <w:r w:rsidRPr="001E1EED">
        <w:rPr>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255"/>
    </w:p>
    <w:p w14:paraId="7798A462"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56" w:name="_Ref442452567"/>
      <w:r w:rsidRPr="001E1EED">
        <w:rPr>
          <w:w w:val="0"/>
          <w:szCs w:val="22"/>
        </w:rPr>
        <w:t>it has, or the manufacturer of the Goods has, manufacturing and warehousing capacity sufficient to comply with its obligations under this Contract;</w:t>
      </w:r>
      <w:bookmarkEnd w:id="256"/>
    </w:p>
    <w:p w14:paraId="35E74621"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57" w:name="_Ref442452568"/>
      <w:r w:rsidRPr="001E1EED">
        <w:rPr>
          <w:w w:val="0"/>
          <w:szCs w:val="22"/>
        </w:rPr>
        <w:t>it will ensure sufficient stock levels to comply with its obligations under this Contract;</w:t>
      </w:r>
      <w:bookmarkEnd w:id="257"/>
    </w:p>
    <w:p w14:paraId="047A23A7"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58" w:name="_Ref442452569"/>
      <w:r w:rsidRPr="001E1EED">
        <w:rPr>
          <w:w w:val="0"/>
          <w:szCs w:val="22"/>
        </w:rPr>
        <w:t>it shall ensure that the transport and delivery of the Goods mean that they are delivered in good and useable condition;</w:t>
      </w:r>
      <w:bookmarkEnd w:id="258"/>
    </w:p>
    <w:p w14:paraId="5CB671F7"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59" w:name="_Ref442452570"/>
      <w:r w:rsidRPr="001E1EED">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59"/>
    </w:p>
    <w:p w14:paraId="5E3F08B0"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60" w:name="_Ref442452571"/>
      <w:r w:rsidRPr="001E1EED">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60"/>
    </w:p>
    <w:p w14:paraId="333D40B9"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61" w:name="_Ref442452572"/>
      <w:r w:rsidRPr="001E1EED">
        <w:rPr>
          <w:w w:val="0"/>
          <w:szCs w:val="22"/>
        </w:rPr>
        <w:t xml:space="preserve">all Goods delivered to the Authority shall comply with any shelf life requirements set out in the </w:t>
      </w:r>
      <w:r>
        <w:rPr>
          <w:w w:val="0"/>
          <w:szCs w:val="22"/>
        </w:rPr>
        <w:t>Specification Document</w:t>
      </w:r>
      <w:r w:rsidRPr="001E1EED">
        <w:rPr>
          <w:w w:val="0"/>
          <w:szCs w:val="22"/>
        </w:rPr>
        <w:t>;</w:t>
      </w:r>
      <w:bookmarkEnd w:id="261"/>
    </w:p>
    <w:p w14:paraId="4FE8CB8D"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62" w:name="_Ref442452573"/>
      <w:r w:rsidRPr="001E1EED">
        <w:rPr>
          <w:w w:val="0"/>
          <w:szCs w:val="22"/>
        </w:rPr>
        <w:t>it shall not make any significant changes to the Goods without the prior written consent of the Authority, such consent not to be unreasonably withheld or delayed;</w:t>
      </w:r>
      <w:bookmarkEnd w:id="262"/>
    </w:p>
    <w:p w14:paraId="30D5D1F7"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63" w:name="_Ref442452574"/>
      <w:r w:rsidRPr="001E1EED">
        <w:rPr>
          <w:w w:val="0"/>
          <w:szCs w:val="22"/>
        </w:rPr>
        <w:t>any equipment it uses in the manufactur</w:t>
      </w:r>
      <w:r>
        <w:rPr>
          <w:w w:val="0"/>
          <w:szCs w:val="22"/>
        </w:rPr>
        <w:t>e, delivery, or administration</w:t>
      </w:r>
      <w:r w:rsidRPr="001E1EED">
        <w:rPr>
          <w:w w:val="0"/>
          <w:szCs w:val="22"/>
        </w:rPr>
        <w:t xml:space="preserve"> of the Goods shall comply with all relevant Law and Guidance, be fit for its intended purpose and maintained fully in accordance with the manufacturer’s specification;</w:t>
      </w:r>
      <w:bookmarkEnd w:id="263"/>
    </w:p>
    <w:p w14:paraId="15E4C03B" w14:textId="77777777" w:rsidR="00B06D23" w:rsidRPr="001E1EED" w:rsidRDefault="00B06D23" w:rsidP="00B06D23">
      <w:pPr>
        <w:pStyle w:val="MRheading2"/>
        <w:numPr>
          <w:ilvl w:val="2"/>
          <w:numId w:val="2"/>
        </w:numPr>
        <w:tabs>
          <w:tab w:val="clear" w:pos="1800"/>
          <w:tab w:val="num" w:pos="1704"/>
        </w:tabs>
        <w:spacing w:line="240" w:lineRule="auto"/>
        <w:ind w:left="1704"/>
        <w:rPr>
          <w:w w:val="0"/>
          <w:szCs w:val="22"/>
        </w:rPr>
      </w:pPr>
      <w:bookmarkStart w:id="264" w:name="_Ref442452575"/>
      <w:r w:rsidRPr="001E1EED">
        <w:rPr>
          <w:w w:val="0"/>
          <w:szCs w:val="22"/>
        </w:rPr>
        <w:t>it has and shall as relevant maintain all rights, consents, authorisations, licences and accreditations required to supply the Goods;</w:t>
      </w:r>
      <w:bookmarkEnd w:id="264"/>
    </w:p>
    <w:p w14:paraId="03AF6690" w14:textId="77777777" w:rsidR="00B06D23" w:rsidRPr="000E4820" w:rsidRDefault="00B06D23" w:rsidP="00B06D23">
      <w:pPr>
        <w:pStyle w:val="MRheading2"/>
        <w:numPr>
          <w:ilvl w:val="2"/>
          <w:numId w:val="2"/>
        </w:numPr>
        <w:tabs>
          <w:tab w:val="clear" w:pos="1800"/>
          <w:tab w:val="num" w:pos="1704"/>
        </w:tabs>
        <w:spacing w:line="240" w:lineRule="auto"/>
        <w:ind w:left="1704"/>
        <w:rPr>
          <w:w w:val="0"/>
          <w:szCs w:val="22"/>
        </w:rPr>
      </w:pPr>
      <w:bookmarkStart w:id="265" w:name="_Ref44245257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265"/>
    </w:p>
    <w:p w14:paraId="7AFE4E98" w14:textId="77777777" w:rsidR="00B06D23" w:rsidRPr="000E4820" w:rsidRDefault="00B06D23" w:rsidP="00B06D23">
      <w:pPr>
        <w:pStyle w:val="MRheading2"/>
        <w:numPr>
          <w:ilvl w:val="2"/>
          <w:numId w:val="2"/>
        </w:numPr>
        <w:tabs>
          <w:tab w:val="clear" w:pos="1800"/>
          <w:tab w:val="num" w:pos="1704"/>
        </w:tabs>
        <w:spacing w:line="240" w:lineRule="auto"/>
        <w:ind w:left="1704"/>
        <w:rPr>
          <w:w w:val="0"/>
          <w:szCs w:val="22"/>
        </w:rPr>
      </w:pPr>
      <w:bookmarkStart w:id="266" w:name="_Ref442452577"/>
      <w:r w:rsidRPr="000E4820">
        <w:rPr>
          <w:szCs w:val="22"/>
        </w:rPr>
        <w:t>it has all rights, consents, authorisations, licences and accreditations required to provide the Services and shall maintain such consents, authorisations, licences and accreditations throughout the Term;</w:t>
      </w:r>
      <w:bookmarkEnd w:id="266"/>
    </w:p>
    <w:p w14:paraId="091A0479" w14:textId="77777777" w:rsidR="00B06D23" w:rsidRPr="000E4820" w:rsidRDefault="00B06D23" w:rsidP="00B06D23">
      <w:pPr>
        <w:pStyle w:val="MRheading2"/>
        <w:numPr>
          <w:ilvl w:val="2"/>
          <w:numId w:val="2"/>
        </w:numPr>
        <w:tabs>
          <w:tab w:val="clear" w:pos="1800"/>
          <w:tab w:val="num" w:pos="1704"/>
        </w:tabs>
        <w:spacing w:line="240" w:lineRule="auto"/>
        <w:ind w:left="1704"/>
        <w:rPr>
          <w:w w:val="0"/>
          <w:szCs w:val="22"/>
        </w:rPr>
      </w:pPr>
      <w:bookmarkStart w:id="267" w:name="_Ref44245257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w:t>
      </w:r>
      <w:r>
        <w:rPr>
          <w:szCs w:val="22"/>
        </w:rPr>
        <w:t xml:space="preserve"> (to include, without limitation, any such quality controls, processes or policies as may be set out in the Specification)</w:t>
      </w:r>
      <w:r w:rsidRPr="000E4820">
        <w:rPr>
          <w:szCs w:val="22"/>
        </w:rPr>
        <w:t xml:space="preserve"> and/or under Law and</w:t>
      </w:r>
      <w:r>
        <w:rPr>
          <w:szCs w:val="22"/>
        </w:rPr>
        <w:t>/or</w:t>
      </w:r>
      <w:r w:rsidRPr="000E4820">
        <w:rPr>
          <w:szCs w:val="22"/>
        </w:rPr>
        <w:t xml:space="preserve"> Guidance and shall at all times c</w:t>
      </w:r>
      <w:r>
        <w:rPr>
          <w:szCs w:val="22"/>
        </w:rPr>
        <w:t>omply with, and shall procure that its Staff comply with, such quality controls, processes and policies</w:t>
      </w:r>
      <w:r w:rsidRPr="000E4820">
        <w:rPr>
          <w:szCs w:val="22"/>
        </w:rPr>
        <w:t>;</w:t>
      </w:r>
      <w:bookmarkEnd w:id="267"/>
      <w:r w:rsidRPr="000E4820">
        <w:rPr>
          <w:szCs w:val="22"/>
        </w:rPr>
        <w:t xml:space="preserve"> </w:t>
      </w:r>
    </w:p>
    <w:p w14:paraId="462A551F" w14:textId="77777777" w:rsidR="00B06D23" w:rsidRPr="00753B8B" w:rsidRDefault="00B06D23" w:rsidP="00B06D23">
      <w:pPr>
        <w:pStyle w:val="MRheading2"/>
        <w:numPr>
          <w:ilvl w:val="2"/>
          <w:numId w:val="2"/>
        </w:numPr>
        <w:tabs>
          <w:tab w:val="clear" w:pos="1800"/>
          <w:tab w:val="num" w:pos="1704"/>
        </w:tabs>
        <w:spacing w:line="240" w:lineRule="auto"/>
        <w:ind w:left="1704"/>
        <w:rPr>
          <w:w w:val="0"/>
        </w:rPr>
      </w:pPr>
      <w:bookmarkStart w:id="268" w:name="_Ref44245257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68"/>
    </w:p>
    <w:p w14:paraId="611064D2" w14:textId="77777777" w:rsidR="00B06D23" w:rsidRDefault="00B06D23" w:rsidP="00B06D23">
      <w:pPr>
        <w:pStyle w:val="MRheading2"/>
        <w:numPr>
          <w:ilvl w:val="2"/>
          <w:numId w:val="2"/>
        </w:numPr>
        <w:tabs>
          <w:tab w:val="clear" w:pos="1800"/>
          <w:tab w:val="num" w:pos="1704"/>
        </w:tabs>
        <w:spacing w:line="240" w:lineRule="auto"/>
        <w:ind w:left="1704"/>
        <w:rPr>
          <w:w w:val="0"/>
        </w:rPr>
      </w:pPr>
      <w:bookmarkStart w:id="269" w:name="_Ref442452580"/>
      <w:r>
        <w:t>where any act of the Supplier requires the notification to and/or approval by any regulatory or other competent body in accordance with any Law and Guidance, the Supplier shall comply fully with such notification and/or approval requirements;</w:t>
      </w:r>
      <w:bookmarkEnd w:id="269"/>
    </w:p>
    <w:p w14:paraId="4CF8AEF8" w14:textId="77777777" w:rsidR="00B06D23" w:rsidRDefault="00B06D23" w:rsidP="00B06D23">
      <w:pPr>
        <w:pStyle w:val="MRheading2"/>
        <w:numPr>
          <w:ilvl w:val="2"/>
          <w:numId w:val="2"/>
        </w:numPr>
        <w:tabs>
          <w:tab w:val="clear" w:pos="1800"/>
          <w:tab w:val="num" w:pos="1704"/>
        </w:tabs>
        <w:spacing w:line="240" w:lineRule="auto"/>
        <w:ind w:left="1704"/>
        <w:rPr>
          <w:w w:val="0"/>
        </w:rPr>
      </w:pPr>
      <w:bookmarkStart w:id="270" w:name="_Ref326770790"/>
      <w:bookmarkStart w:id="271" w:name="_Ref442452581"/>
      <w:r>
        <w:rPr>
          <w:w w:val="0"/>
        </w:rPr>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270"/>
      <w:r>
        <w:rPr>
          <w:rFonts w:cs="Arial"/>
          <w:w w:val="0"/>
          <w:szCs w:val="22"/>
        </w:rPr>
        <w:t>, to include without limitation any Intellectual Property Rights;</w:t>
      </w:r>
      <w:bookmarkEnd w:id="271"/>
    </w:p>
    <w:p w14:paraId="7B5D4265" w14:textId="4B7C1C25" w:rsidR="00B06D23" w:rsidRPr="00817489" w:rsidRDefault="00B06D23" w:rsidP="00B06D23">
      <w:pPr>
        <w:pStyle w:val="MRheading2"/>
        <w:numPr>
          <w:ilvl w:val="2"/>
          <w:numId w:val="2"/>
        </w:numPr>
        <w:tabs>
          <w:tab w:val="clear" w:pos="1800"/>
          <w:tab w:val="num" w:pos="1704"/>
        </w:tabs>
        <w:spacing w:line="240" w:lineRule="auto"/>
        <w:ind w:left="1704"/>
        <w:rPr>
          <w:w w:val="0"/>
        </w:rPr>
      </w:pPr>
      <w:bookmarkStart w:id="272" w:name="_Ref326770806"/>
      <w:r w:rsidRPr="00817489">
        <w:rPr>
          <w:w w:val="0"/>
        </w:rPr>
        <w:t>it will comply with all Law, Guidance, Policies and the Supplier Code of Conduct in so far as is relevant to the supply of the Goods and/or the provision of the Services;</w:t>
      </w:r>
      <w:bookmarkEnd w:id="272"/>
      <w:r w:rsidRPr="00817489">
        <w:rPr>
          <w:w w:val="0"/>
        </w:rPr>
        <w:t xml:space="preserve"> </w:t>
      </w:r>
    </w:p>
    <w:p w14:paraId="43C928E2" w14:textId="77777777" w:rsidR="00B06D23" w:rsidRDefault="00B06D23" w:rsidP="00B06D23">
      <w:pPr>
        <w:pStyle w:val="MRheading2"/>
        <w:numPr>
          <w:ilvl w:val="2"/>
          <w:numId w:val="2"/>
        </w:numPr>
        <w:tabs>
          <w:tab w:val="clear" w:pos="1800"/>
          <w:tab w:val="num" w:pos="1704"/>
        </w:tabs>
        <w:spacing w:line="240" w:lineRule="auto"/>
        <w:ind w:left="1704"/>
        <w:rPr>
          <w:w w:val="0"/>
        </w:rPr>
      </w:pPr>
      <w:bookmarkStart w:id="273" w:name="_Ref442452582"/>
      <w:r>
        <w:rPr>
          <w:w w:val="0"/>
        </w:rPr>
        <w:t>it will provide the Services using reasonable skill and care and in accordance with Good Industry Practice and shall fulfil all requirements of this Contract using appropriately skilled, trained and experienced staff;</w:t>
      </w:r>
      <w:bookmarkEnd w:id="273"/>
      <w:r>
        <w:rPr>
          <w:w w:val="0"/>
        </w:rPr>
        <w:t xml:space="preserve"> </w:t>
      </w:r>
    </w:p>
    <w:p w14:paraId="17323A40" w14:textId="77777777" w:rsidR="00B06D23" w:rsidRDefault="00B06D23" w:rsidP="00B06D23">
      <w:pPr>
        <w:pStyle w:val="MRheading2"/>
        <w:numPr>
          <w:ilvl w:val="2"/>
          <w:numId w:val="2"/>
        </w:numPr>
        <w:tabs>
          <w:tab w:val="clear" w:pos="1800"/>
          <w:tab w:val="num" w:pos="1704"/>
        </w:tabs>
        <w:spacing w:line="240" w:lineRule="auto"/>
        <w:ind w:left="1704"/>
        <w:rPr>
          <w:w w:val="0"/>
        </w:rPr>
      </w:pPr>
      <w:bookmarkStart w:id="274" w:name="_Ref442452583"/>
      <w:r>
        <w:rPr>
          <w:w w:val="0"/>
        </w:rPr>
        <w:t>unless otherwise set out in the Specification Document and/or as otherwise agreed in writing by the Parties, it has and/or shall procure all resources, equipment, consumables and other items and facilities required to provide the Services;</w:t>
      </w:r>
      <w:bookmarkEnd w:id="274"/>
    </w:p>
    <w:p w14:paraId="7CF15C0C" w14:textId="25DCDEC0" w:rsidR="00B06D23" w:rsidRDefault="00B06D23" w:rsidP="00B06D23">
      <w:pPr>
        <w:pStyle w:val="MRheading2"/>
        <w:numPr>
          <w:ilvl w:val="2"/>
          <w:numId w:val="2"/>
        </w:numPr>
        <w:tabs>
          <w:tab w:val="clear" w:pos="1800"/>
          <w:tab w:val="num" w:pos="1704"/>
        </w:tabs>
        <w:spacing w:line="240" w:lineRule="auto"/>
        <w:ind w:left="1704"/>
        <w:rPr>
          <w:w w:val="0"/>
        </w:rPr>
      </w:pPr>
      <w:bookmarkStart w:id="275" w:name="_Ref44245258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Pr>
          <w:w w:val="0"/>
        </w:rPr>
        <w:t>, it shall comply with all health and safety processes, requirements safeguards, controls, and training obligations in accordance with its own operational procedures, Law, Guidance, Policies, Good Industry Practice, the requirements of the Specification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75"/>
      <w:r>
        <w:rPr>
          <w:w w:val="0"/>
        </w:rPr>
        <w:t xml:space="preserve"> </w:t>
      </w:r>
    </w:p>
    <w:p w14:paraId="52653E68" w14:textId="77777777" w:rsidR="00B06D23" w:rsidRDefault="00B06D23" w:rsidP="00B06D23">
      <w:pPr>
        <w:pStyle w:val="MRheading2"/>
        <w:numPr>
          <w:ilvl w:val="2"/>
          <w:numId w:val="2"/>
        </w:numPr>
        <w:tabs>
          <w:tab w:val="clear" w:pos="1800"/>
          <w:tab w:val="num" w:pos="1704"/>
        </w:tabs>
        <w:spacing w:line="240" w:lineRule="auto"/>
        <w:ind w:left="1704"/>
        <w:rPr>
          <w:w w:val="0"/>
        </w:rPr>
      </w:pPr>
      <w:bookmarkStart w:id="276" w:name="_Ref44245258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76"/>
    </w:p>
    <w:p w14:paraId="1117F3FA" w14:textId="77777777" w:rsidR="00B06D23" w:rsidRPr="00A2427B" w:rsidRDefault="00B06D23" w:rsidP="00B06D23">
      <w:pPr>
        <w:pStyle w:val="MRheading2"/>
        <w:numPr>
          <w:ilvl w:val="2"/>
          <w:numId w:val="2"/>
        </w:numPr>
        <w:tabs>
          <w:tab w:val="clear" w:pos="1800"/>
          <w:tab w:val="num" w:pos="1704"/>
        </w:tabs>
        <w:spacing w:line="240" w:lineRule="auto"/>
        <w:ind w:left="1704"/>
      </w:pPr>
      <w:bookmarkStart w:id="277" w:name="_Ref442452586"/>
      <w:r w:rsidRPr="00A2427B">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77"/>
    </w:p>
    <w:p w14:paraId="5EF76947" w14:textId="77777777" w:rsidR="00B06D23" w:rsidRPr="0052489A" w:rsidRDefault="00B06D23" w:rsidP="00B06D23">
      <w:pPr>
        <w:pStyle w:val="MRheading2"/>
        <w:numPr>
          <w:ilvl w:val="2"/>
          <w:numId w:val="2"/>
        </w:numPr>
        <w:tabs>
          <w:tab w:val="clear" w:pos="1800"/>
          <w:tab w:val="num" w:pos="1704"/>
        </w:tabs>
        <w:spacing w:line="240" w:lineRule="auto"/>
        <w:ind w:left="1704"/>
        <w:rPr>
          <w:w w:val="0"/>
        </w:rPr>
      </w:pPr>
      <w:bookmarkStart w:id="278" w:name="_Ref44245258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278"/>
    </w:p>
    <w:p w14:paraId="548EB01E" w14:textId="77777777" w:rsidR="00B06D23" w:rsidRPr="00F81549" w:rsidRDefault="00B06D23" w:rsidP="00B06D23">
      <w:pPr>
        <w:pStyle w:val="MRheading2"/>
        <w:numPr>
          <w:ilvl w:val="2"/>
          <w:numId w:val="2"/>
        </w:numPr>
        <w:tabs>
          <w:tab w:val="clear" w:pos="1800"/>
          <w:tab w:val="num" w:pos="1704"/>
        </w:tabs>
        <w:spacing w:line="240" w:lineRule="auto"/>
        <w:ind w:left="1704"/>
        <w:rPr>
          <w:w w:val="0"/>
        </w:rPr>
      </w:pPr>
      <w:bookmarkStart w:id="279" w:name="_Ref4757015"/>
      <w:bookmarkStart w:id="280" w:name="_Ref445979819"/>
      <w:r w:rsidRPr="00F81549">
        <w:rPr>
          <w:w w:val="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bookmarkEnd w:id="279"/>
    </w:p>
    <w:p w14:paraId="01075B40" w14:textId="78B72D49" w:rsidR="00B06D23" w:rsidRDefault="00B06D23" w:rsidP="00B06D23">
      <w:pPr>
        <w:pStyle w:val="MRheading2"/>
        <w:numPr>
          <w:ilvl w:val="2"/>
          <w:numId w:val="2"/>
        </w:numPr>
        <w:tabs>
          <w:tab w:val="clear" w:pos="1800"/>
          <w:tab w:val="num" w:pos="1704"/>
        </w:tabs>
        <w:spacing w:line="240" w:lineRule="auto"/>
        <w:ind w:left="1704"/>
        <w:rPr>
          <w:w w:val="0"/>
        </w:rPr>
      </w:pPr>
      <w:bookmarkStart w:id="281" w:name="_Ref460573112"/>
      <w: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80"/>
      <w:r>
        <w:t xml:space="preserve"> </w:t>
      </w:r>
      <w:r>
        <w:fldChar w:fldCharType="begin"/>
      </w:r>
      <w:r>
        <w:instrText xml:space="preserve"> REF _Ref460573112 \r \h </w:instrText>
      </w:r>
      <w:r>
        <w:fldChar w:fldCharType="separate"/>
      </w:r>
      <w:r w:rsidR="00CA7AD7">
        <w:t>10.1.29</w:t>
      </w:r>
      <w:r>
        <w:fldChar w:fldCharType="end"/>
      </w:r>
      <w:r>
        <w:t xml:space="preserve"> and/or as may be requested or otherwise required by the Authority in accordance with its anti-slavery Policy;</w:t>
      </w:r>
      <w:bookmarkEnd w:id="281"/>
      <w:r>
        <w:t xml:space="preserve"> </w:t>
      </w:r>
    </w:p>
    <w:p w14:paraId="12444C64" w14:textId="77777777" w:rsidR="00B06D23" w:rsidRPr="007D025A" w:rsidRDefault="00B06D23" w:rsidP="00B06D23">
      <w:pPr>
        <w:pStyle w:val="MRheading2"/>
        <w:numPr>
          <w:ilvl w:val="2"/>
          <w:numId w:val="2"/>
        </w:numPr>
        <w:tabs>
          <w:tab w:val="clear" w:pos="1800"/>
          <w:tab w:val="num" w:pos="1704"/>
        </w:tabs>
        <w:spacing w:line="240" w:lineRule="auto"/>
        <w:ind w:left="1704"/>
        <w:rPr>
          <w:w w:val="0"/>
        </w:rPr>
      </w:pPr>
      <w:bookmarkStart w:id="282" w:name="_Ref442452588"/>
      <w:r w:rsidRPr="00004A20">
        <w:rPr>
          <w:w w:val="0"/>
        </w:rPr>
        <w:t>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w:t>
      </w:r>
      <w:bookmarkEnd w:id="282"/>
      <w:r>
        <w:rPr>
          <w:w w:val="0"/>
        </w:rPr>
        <w:t xml:space="preserve"> </w:t>
      </w:r>
    </w:p>
    <w:p w14:paraId="61335D43" w14:textId="77777777" w:rsidR="006A43DC" w:rsidRDefault="00B06D23" w:rsidP="00B06D23">
      <w:pPr>
        <w:pStyle w:val="MRheading2"/>
        <w:numPr>
          <w:ilvl w:val="2"/>
          <w:numId w:val="2"/>
        </w:numPr>
        <w:tabs>
          <w:tab w:val="clear" w:pos="1800"/>
          <w:tab w:val="num" w:pos="1704"/>
        </w:tabs>
        <w:spacing w:line="240" w:lineRule="auto"/>
        <w:ind w:left="1704"/>
        <w:rPr>
          <w:w w:val="0"/>
        </w:rPr>
      </w:pPr>
      <w:bookmarkStart w:id="283" w:name="_Ref4757016"/>
      <w:bookmarkStart w:id="284" w:name="_Ref442452589"/>
      <w:r w:rsidRPr="007D025A">
        <w:rPr>
          <w:w w:val="0"/>
        </w:rPr>
        <w:t>all information included within the Supplier’s responses to any documents issued by the Authority as part of the procurement relating to the award of this Contract (to include, without limitation, as referred to in the Specification Document and Commercial Schedule) and all accompanying materials is accurate</w:t>
      </w:r>
      <w:r w:rsidR="006A43DC">
        <w:rPr>
          <w:w w:val="0"/>
        </w:rPr>
        <w:t>:</w:t>
      </w:r>
      <w:bookmarkEnd w:id="283"/>
    </w:p>
    <w:p w14:paraId="0A8DBCE1" w14:textId="77777777" w:rsidR="00B06D23" w:rsidRPr="007D025A" w:rsidRDefault="00B06D23" w:rsidP="00B06D23">
      <w:pPr>
        <w:pStyle w:val="MRheading2"/>
        <w:numPr>
          <w:ilvl w:val="2"/>
          <w:numId w:val="2"/>
        </w:numPr>
        <w:tabs>
          <w:tab w:val="clear" w:pos="1800"/>
          <w:tab w:val="num" w:pos="1704"/>
        </w:tabs>
        <w:spacing w:line="240" w:lineRule="auto"/>
        <w:ind w:left="1704"/>
        <w:rPr>
          <w:w w:val="0"/>
        </w:rPr>
      </w:pPr>
      <w:r w:rsidRPr="007D025A">
        <w:rPr>
          <w:w w:val="0"/>
        </w:rPr>
        <w:t xml:space="preserve"> </w:t>
      </w:r>
      <w:bookmarkStart w:id="285" w:name="_Ref442452590"/>
      <w:bookmarkEnd w:id="284"/>
      <w:r w:rsidRPr="007D025A">
        <w:rPr>
          <w:w w:val="0"/>
        </w:rPr>
        <w:t>it has the right and authority to enter into this Contract and that it has the capability and capacity to fulfil its obligations under this Contract;</w:t>
      </w:r>
      <w:bookmarkEnd w:id="285"/>
    </w:p>
    <w:p w14:paraId="7A93C453" w14:textId="77777777" w:rsidR="00B06D23" w:rsidRDefault="00B06D23" w:rsidP="00B06D23">
      <w:pPr>
        <w:pStyle w:val="MRheading2"/>
        <w:numPr>
          <w:ilvl w:val="2"/>
          <w:numId w:val="2"/>
        </w:numPr>
        <w:tabs>
          <w:tab w:val="clear" w:pos="1800"/>
          <w:tab w:val="num" w:pos="1704"/>
        </w:tabs>
        <w:spacing w:line="240" w:lineRule="auto"/>
        <w:ind w:left="1704"/>
        <w:rPr>
          <w:w w:val="0"/>
        </w:rPr>
      </w:pPr>
      <w:bookmarkStart w:id="286" w:name="_Ref44245259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286"/>
    </w:p>
    <w:p w14:paraId="11DF9406" w14:textId="77777777" w:rsidR="00B06D23" w:rsidRDefault="00B06D23" w:rsidP="00B06D23">
      <w:pPr>
        <w:pStyle w:val="MRheading2"/>
        <w:numPr>
          <w:ilvl w:val="2"/>
          <w:numId w:val="2"/>
        </w:numPr>
        <w:tabs>
          <w:tab w:val="clear" w:pos="1800"/>
          <w:tab w:val="num" w:pos="1704"/>
        </w:tabs>
        <w:spacing w:line="240" w:lineRule="auto"/>
        <w:ind w:left="1704"/>
        <w:rPr>
          <w:w w:val="0"/>
        </w:rPr>
      </w:pPr>
      <w:bookmarkStart w:id="287" w:name="_Ref44245259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287"/>
    </w:p>
    <w:p w14:paraId="493E6500" w14:textId="77777777" w:rsidR="00B06D23" w:rsidRPr="002C128B" w:rsidRDefault="00B06D23" w:rsidP="00B06D23">
      <w:pPr>
        <w:pStyle w:val="MRheading2"/>
        <w:numPr>
          <w:ilvl w:val="2"/>
          <w:numId w:val="2"/>
        </w:numPr>
        <w:tabs>
          <w:tab w:val="clear" w:pos="1800"/>
          <w:tab w:val="num" w:pos="1704"/>
        </w:tabs>
        <w:spacing w:line="240" w:lineRule="auto"/>
        <w:ind w:left="1704"/>
        <w:rPr>
          <w:w w:val="0"/>
        </w:rPr>
      </w:pPr>
      <w:bookmarkStart w:id="288" w:name="_Ref442452593"/>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288"/>
    </w:p>
    <w:p w14:paraId="79B57B07" w14:textId="77777777" w:rsidR="00B06D23" w:rsidRPr="002C128B" w:rsidRDefault="00B06D23" w:rsidP="00B06D23">
      <w:pPr>
        <w:pStyle w:val="MRheading2"/>
        <w:numPr>
          <w:ilvl w:val="2"/>
          <w:numId w:val="2"/>
        </w:numPr>
        <w:tabs>
          <w:tab w:val="clear" w:pos="1800"/>
          <w:tab w:val="num" w:pos="1704"/>
        </w:tabs>
        <w:spacing w:line="240" w:lineRule="auto"/>
        <w:ind w:left="1704"/>
        <w:rPr>
          <w:w w:val="0"/>
        </w:rPr>
      </w:pPr>
      <w:bookmarkStart w:id="289" w:name="_Ref44245259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289"/>
      <w:r w:rsidRPr="002C128B">
        <w:rPr>
          <w:w w:val="0"/>
        </w:rPr>
        <w:t xml:space="preserve"> </w:t>
      </w:r>
    </w:p>
    <w:p w14:paraId="423DA711" w14:textId="77777777" w:rsidR="00B06D23" w:rsidRDefault="00B06D23" w:rsidP="00B06D23">
      <w:pPr>
        <w:pStyle w:val="MRheading2"/>
        <w:numPr>
          <w:ilvl w:val="2"/>
          <w:numId w:val="2"/>
        </w:numPr>
        <w:tabs>
          <w:tab w:val="clear" w:pos="1800"/>
          <w:tab w:val="num" w:pos="1704"/>
        </w:tabs>
        <w:spacing w:line="240" w:lineRule="auto"/>
        <w:ind w:left="1704"/>
        <w:rPr>
          <w:w w:val="0"/>
        </w:rPr>
      </w:pPr>
      <w:bookmarkStart w:id="290" w:name="_Ref442452595"/>
      <w:r>
        <w:rPr>
          <w:w w:val="0"/>
        </w:rPr>
        <w:t xml:space="preserve">it has and will continue to have the capacity, funding and cash flow to meet all its obligations under this </w:t>
      </w:r>
      <w:r w:rsidRPr="00EE4D6A">
        <w:rPr>
          <w:rFonts w:cs="Arial"/>
        </w:rPr>
        <w:t>Contract</w:t>
      </w:r>
      <w:r>
        <w:rPr>
          <w:w w:val="0"/>
        </w:rPr>
        <w:t>; and</w:t>
      </w:r>
      <w:bookmarkEnd w:id="290"/>
    </w:p>
    <w:p w14:paraId="523F03D4" w14:textId="77777777" w:rsidR="00B06D23" w:rsidRDefault="00B06D23" w:rsidP="00B06D23">
      <w:pPr>
        <w:pStyle w:val="MRheading2"/>
        <w:numPr>
          <w:ilvl w:val="2"/>
          <w:numId w:val="2"/>
        </w:numPr>
        <w:tabs>
          <w:tab w:val="clear" w:pos="1800"/>
          <w:tab w:val="num" w:pos="1704"/>
        </w:tabs>
        <w:spacing w:line="240" w:lineRule="auto"/>
        <w:ind w:left="1704"/>
        <w:rPr>
          <w:w w:val="0"/>
        </w:rPr>
      </w:pPr>
      <w:bookmarkStart w:id="291" w:name="_Ref442452596"/>
      <w:r>
        <w:rPr>
          <w:w w:val="0"/>
        </w:rPr>
        <w:t>it has satisfied itself as to the nature and extent of the risks assumed by it under this Contract and has gathered all information necessary to perform its obligations under this Contract and all other obligations assumed by it.</w:t>
      </w:r>
      <w:bookmarkEnd w:id="291"/>
    </w:p>
    <w:p w14:paraId="5682AEE3" w14:textId="6DD54724" w:rsidR="00B06D23" w:rsidRPr="007C1E09" w:rsidRDefault="00B06D23" w:rsidP="00B06D23">
      <w:pPr>
        <w:pStyle w:val="MRheading2"/>
        <w:numPr>
          <w:ilvl w:val="1"/>
          <w:numId w:val="2"/>
        </w:numPr>
        <w:spacing w:line="240" w:lineRule="auto"/>
      </w:pPr>
      <w:bookmarkStart w:id="292" w:name="_Ref442452597"/>
      <w:bookmarkStart w:id="293" w:name="_Ref322942527"/>
      <w:r>
        <w:t xml:space="preserve">Where </w:t>
      </w:r>
      <w:bookmarkStart w:id="294" w:name="_Ref3886277"/>
      <w:r>
        <w:t xml:space="preserve">any </w:t>
      </w:r>
      <w:r w:rsidRPr="00FC62AE">
        <w:rPr>
          <w:rFonts w:cs="Arial"/>
        </w:rPr>
        <w:t>Relevant Activities</w:t>
      </w:r>
      <w:r>
        <w:rPr>
          <w:rFonts w:cs="Arial"/>
        </w:rPr>
        <w:t xml:space="preserve"> relate to medical devices (as defined 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t>
      </w:r>
      <w:bookmarkEnd w:id="294"/>
      <w:r>
        <w:rPr>
          <w:rFonts w:cs="Arial"/>
        </w:rPr>
        <w:t>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and/or Services that are subject to any requirements under Law and/or Guidance. In particular, but without limitation, the Supplier warrants that:</w:t>
      </w:r>
      <w:bookmarkEnd w:id="292"/>
      <w:r>
        <w:rPr>
          <w:rFonts w:cs="Arial"/>
        </w:rPr>
        <w:t xml:space="preserve"> </w:t>
      </w:r>
    </w:p>
    <w:p w14:paraId="6E7C1041" w14:textId="37AB60D4" w:rsidR="00B06D23" w:rsidRPr="007E1218" w:rsidRDefault="00B06D23" w:rsidP="00B06D23">
      <w:pPr>
        <w:pStyle w:val="MRheading2"/>
        <w:numPr>
          <w:ilvl w:val="2"/>
          <w:numId w:val="2"/>
        </w:numPr>
        <w:tabs>
          <w:tab w:val="clear" w:pos="1800"/>
          <w:tab w:val="left" w:pos="1716"/>
        </w:tabs>
        <w:spacing w:line="240" w:lineRule="auto"/>
        <w:ind w:left="1704" w:hanging="924"/>
        <w:rPr>
          <w:lang w:val="en-US"/>
        </w:rPr>
      </w:pPr>
      <w:bookmarkStart w:id="295" w:name="_Ref443484430"/>
      <w:bookmarkStart w:id="296" w:name="_Ref442452598"/>
      <w:r w:rsidRPr="007854EF">
        <w:rPr>
          <w:lang w:val="en-US"/>
        </w:rPr>
        <w:t xml:space="preserve">at the point any Goods are supplied to the Authority and/or any </w:t>
      </w:r>
      <w:r>
        <w:rPr>
          <w:lang w:val="en-US"/>
        </w:rPr>
        <w:t>Patient and/or are used by the Supplier in connection with the provision of the Services</w:t>
      </w:r>
      <w:r w:rsidRPr="007854EF">
        <w:rPr>
          <w:lang w:val="en-US"/>
        </w:rPr>
        <w:t>, all such Goods shall, to the extent required by Law and Guidance</w:t>
      </w:r>
      <w:r>
        <w:rPr>
          <w:lang w:val="en-US"/>
        </w:rPr>
        <w:t xml:space="preserve"> in relation to the particular Goods</w:t>
      </w:r>
      <w:r w:rsidRPr="007854EF">
        <w:rPr>
          <w:lang w:val="en-US"/>
        </w:rPr>
        <w:t>,</w:t>
      </w:r>
      <w:r>
        <w:rPr>
          <w:lang w:val="en-US"/>
        </w:rPr>
        <w:t xml:space="preserve"> comply with</w:t>
      </w:r>
      <w:r w:rsidRPr="007854EF">
        <w:rPr>
          <w:lang w:val="en-US"/>
        </w:rPr>
        <w:t xml:space="preserve"> all relevant authorisation, </w:t>
      </w:r>
      <w:r>
        <w:rPr>
          <w:lang w:val="en-US"/>
        </w:rPr>
        <w:t xml:space="preserve">license, marking, </w:t>
      </w:r>
      <w:r w:rsidRPr="007854EF">
        <w:rPr>
          <w:lang w:val="en-US"/>
        </w:rPr>
        <w:t>labelling, registration, approval and documentation requirements as required under Law and Guidance relating to any Relevant Activities</w:t>
      </w:r>
      <w:r>
        <w:rPr>
          <w:lang w:val="en-US"/>
        </w:rPr>
        <w:t>;</w:t>
      </w:r>
      <w:bookmarkEnd w:id="295"/>
      <w:r>
        <w:rPr>
          <w:lang w:val="en-US"/>
        </w:rPr>
        <w:t xml:space="preserve"> </w:t>
      </w:r>
    </w:p>
    <w:p w14:paraId="28888CFE" w14:textId="64A3E7D6" w:rsidR="00B06D23" w:rsidRDefault="00B06D23" w:rsidP="00B06D23">
      <w:pPr>
        <w:pStyle w:val="MRheading2"/>
        <w:numPr>
          <w:ilvl w:val="2"/>
          <w:numId w:val="2"/>
        </w:numPr>
        <w:tabs>
          <w:tab w:val="clear" w:pos="1800"/>
          <w:tab w:val="left" w:pos="1716"/>
        </w:tabs>
        <w:spacing w:line="240" w:lineRule="auto"/>
        <w:ind w:left="1704" w:hanging="924"/>
        <w:rPr>
          <w:lang w:val="en-US"/>
        </w:rPr>
      </w:pPr>
      <w:bookmarkStart w:id="297" w:name="_Ref4757017"/>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sidR="00CA7AD7">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CA7AD7">
        <w:rPr>
          <w:lang w:val="en-US"/>
        </w:rPr>
        <w:t>Schedule 2</w:t>
      </w:r>
      <w:r>
        <w:rPr>
          <w:lang w:val="en-US"/>
        </w:rPr>
        <w:fldChar w:fldCharType="end"/>
      </w:r>
      <w:r>
        <w:rPr>
          <w:lang w:val="en-US"/>
        </w:rPr>
        <w:t xml:space="preserve">, </w:t>
      </w:r>
      <w:r w:rsidRPr="007854EF">
        <w:rPr>
          <w:lang w:val="en-US"/>
        </w:rPr>
        <w:t xml:space="preserve">at the point any Goods are supplied to the Authority and/or any </w:t>
      </w:r>
      <w:r>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have valid CE marking</w:t>
      </w:r>
      <w:r>
        <w:rPr>
          <w:lang w:val="en-US"/>
        </w:rPr>
        <w:t>;</w:t>
      </w:r>
      <w:bookmarkEnd w:id="297"/>
      <w:r w:rsidRPr="007854EF">
        <w:rPr>
          <w:lang w:val="en-US"/>
        </w:rPr>
        <w:t xml:space="preserve"> </w:t>
      </w:r>
      <w:bookmarkStart w:id="298" w:name="_Ref442452599"/>
      <w:bookmarkEnd w:id="296"/>
    </w:p>
    <w:p w14:paraId="1995BE06" w14:textId="75D76185" w:rsidR="00B06D23" w:rsidRDefault="00B06D23" w:rsidP="00B06D23">
      <w:pPr>
        <w:pStyle w:val="MRheading2"/>
        <w:numPr>
          <w:ilvl w:val="2"/>
          <w:numId w:val="2"/>
        </w:numPr>
        <w:tabs>
          <w:tab w:val="clear" w:pos="1800"/>
          <w:tab w:val="left" w:pos="1716"/>
        </w:tabs>
        <w:spacing w:line="240" w:lineRule="auto"/>
        <w:ind w:left="1704" w:hanging="924"/>
        <w:rPr>
          <w:lang w:val="en-US"/>
        </w:rPr>
      </w:pPr>
      <w:bookmarkStart w:id="299" w:name="_Ref4757018"/>
      <w:r>
        <w:rPr>
          <w:lang w:val="en-US"/>
        </w:rPr>
        <w:t xml:space="preserve">without limitation to Clause </w:t>
      </w:r>
      <w:r>
        <w:rPr>
          <w:lang w:val="en-US"/>
        </w:rPr>
        <w:fldChar w:fldCharType="begin"/>
      </w:r>
      <w:r>
        <w:rPr>
          <w:lang w:val="en-US"/>
        </w:rPr>
        <w:instrText xml:space="preserve"> REF _Ref443484430 \r \h </w:instrText>
      </w:r>
      <w:r>
        <w:rPr>
          <w:lang w:val="en-US"/>
        </w:rPr>
      </w:r>
      <w:r>
        <w:rPr>
          <w:lang w:val="en-US"/>
        </w:rPr>
        <w:fldChar w:fldCharType="separate"/>
      </w:r>
      <w:r w:rsidR="00CA7AD7">
        <w:rPr>
          <w:lang w:val="en-US"/>
        </w:rPr>
        <w:t>10.2.1</w:t>
      </w:r>
      <w:r>
        <w:rPr>
          <w:lang w:val="en-US"/>
        </w:rPr>
        <w:fldChar w:fldCharType="end"/>
      </w:r>
      <w:r>
        <w:rPr>
          <w:lang w:val="en-US"/>
        </w:rPr>
        <w:t xml:space="preserve"> of this </w:t>
      </w:r>
      <w:r>
        <w:rPr>
          <w:lang w:val="en-US"/>
        </w:rPr>
        <w:fldChar w:fldCharType="begin"/>
      </w:r>
      <w:r>
        <w:rPr>
          <w:lang w:val="en-US"/>
        </w:rPr>
        <w:instrText xml:space="preserve"> REF _Ref330459256 \r \h </w:instrText>
      </w:r>
      <w:r>
        <w:rPr>
          <w:lang w:val="en-US"/>
        </w:rPr>
      </w:r>
      <w:r>
        <w:rPr>
          <w:lang w:val="en-US"/>
        </w:rPr>
        <w:fldChar w:fldCharType="separate"/>
      </w:r>
      <w:r w:rsidR="00CA7AD7">
        <w:rPr>
          <w:lang w:val="en-US"/>
        </w:rPr>
        <w:t>Schedule 2</w:t>
      </w:r>
      <w:r>
        <w:rPr>
          <w:lang w:val="en-US"/>
        </w:rPr>
        <w:fldChar w:fldCharType="end"/>
      </w:r>
      <w:r>
        <w:rPr>
          <w:lang w:val="en-US"/>
        </w:rPr>
        <w:t xml:space="preserve">, </w:t>
      </w:r>
      <w:r w:rsidRPr="007854EF">
        <w:rPr>
          <w:lang w:val="en-US"/>
        </w:rPr>
        <w:t xml:space="preserve">at the point any Goods are supplied to the Authority and/or any </w:t>
      </w:r>
      <w:r>
        <w:rPr>
          <w:lang w:val="en-US"/>
        </w:rPr>
        <w:t>Patient</w:t>
      </w:r>
      <w:r w:rsidRPr="007854EF">
        <w:rPr>
          <w:lang w:val="en-US"/>
        </w:rPr>
        <w:t>, all such Goods shall, to the extent required by Law and Guidance</w:t>
      </w:r>
      <w:r>
        <w:rPr>
          <w:lang w:val="en-US"/>
        </w:rPr>
        <w:t xml:space="preserve"> in relation to the particular Goods</w:t>
      </w:r>
      <w:r w:rsidRPr="007854EF">
        <w:rPr>
          <w:lang w:val="en-US"/>
        </w:rPr>
        <w:t xml:space="preserve">, have a valid marketing authorisation covering the supply of the Goods to the Authority and/or </w:t>
      </w:r>
      <w:r>
        <w:rPr>
          <w:lang w:val="en-US"/>
        </w:rPr>
        <w:t>Patients;</w:t>
      </w:r>
      <w:bookmarkEnd w:id="299"/>
      <w:r>
        <w:rPr>
          <w:lang w:val="en-US"/>
        </w:rPr>
        <w:t xml:space="preserve"> </w:t>
      </w:r>
    </w:p>
    <w:p w14:paraId="20A7A62D" w14:textId="77777777" w:rsidR="00B06D23" w:rsidRDefault="00B06D23" w:rsidP="00B06D23">
      <w:pPr>
        <w:pStyle w:val="MRheading2"/>
        <w:numPr>
          <w:ilvl w:val="2"/>
          <w:numId w:val="2"/>
        </w:numPr>
        <w:tabs>
          <w:tab w:val="clear" w:pos="1800"/>
          <w:tab w:val="left" w:pos="1716"/>
        </w:tabs>
        <w:spacing w:line="240" w:lineRule="auto"/>
        <w:ind w:left="1704" w:hanging="924"/>
        <w:rPr>
          <w:lang w:val="en-US"/>
        </w:rPr>
      </w:pPr>
      <w:bookmarkStart w:id="300" w:name="_Ref4757019"/>
      <w:r>
        <w:rPr>
          <w:rFonts w:cs="Arial"/>
        </w:rPr>
        <w:t xml:space="preserve">at the point any Services </w:t>
      </w:r>
      <w:r>
        <w:rPr>
          <w:lang w:val="en-US"/>
        </w:rPr>
        <w:t xml:space="preserve">are provided to the Authority and/or any Patient, </w:t>
      </w:r>
      <w:r w:rsidRPr="007C1E09">
        <w:rPr>
          <w:lang w:val="en-US"/>
        </w:rPr>
        <w:t xml:space="preserve">all such </w:t>
      </w:r>
      <w:r>
        <w:rPr>
          <w:lang w:val="en-US"/>
        </w:rPr>
        <w:t xml:space="preserve">Services shall, to the extent required by Law and Guidance, comply with any </w:t>
      </w:r>
      <w:r w:rsidRPr="007C1E09">
        <w:rPr>
          <w:lang w:val="en-US"/>
        </w:rPr>
        <w:t xml:space="preserve">relevant authorisation, </w:t>
      </w:r>
      <w:r>
        <w:rPr>
          <w:lang w:val="en-US"/>
        </w:rPr>
        <w:t xml:space="preserve">license, registration, </w:t>
      </w:r>
      <w:r w:rsidRPr="007C1E09">
        <w:rPr>
          <w:lang w:val="en-US"/>
        </w:rPr>
        <w:t xml:space="preserve">approval and documentation requirements as required under Law and </w:t>
      </w:r>
      <w:r>
        <w:rPr>
          <w:lang w:val="en-US"/>
        </w:rPr>
        <w:t>Guidance</w:t>
      </w:r>
      <w:bookmarkEnd w:id="298"/>
      <w:r>
        <w:rPr>
          <w:lang w:val="en-US"/>
        </w:rPr>
        <w:t>;</w:t>
      </w:r>
      <w:bookmarkEnd w:id="300"/>
      <w:r>
        <w:rPr>
          <w:lang w:val="en-US"/>
        </w:rPr>
        <w:t xml:space="preserve"> </w:t>
      </w:r>
    </w:p>
    <w:p w14:paraId="5A9ED673" w14:textId="77777777" w:rsidR="00B06D23" w:rsidRDefault="00B06D23" w:rsidP="00B06D23">
      <w:pPr>
        <w:pStyle w:val="MRheading2"/>
        <w:numPr>
          <w:ilvl w:val="2"/>
          <w:numId w:val="2"/>
        </w:numPr>
        <w:tabs>
          <w:tab w:val="clear" w:pos="1800"/>
          <w:tab w:val="left" w:pos="1716"/>
        </w:tabs>
        <w:spacing w:line="240" w:lineRule="auto"/>
        <w:ind w:left="1704" w:hanging="924"/>
        <w:rPr>
          <w:lang w:val="en-US"/>
        </w:rPr>
      </w:pPr>
      <w:bookmarkStart w:id="301" w:name="_Ref442452600"/>
      <w:bookmarkStart w:id="302" w:name="_Ref4757020"/>
      <w:r>
        <w:rPr>
          <w:lang w:val="en-US"/>
        </w:rPr>
        <w:t>it shall maintain, and no later than any due date when it would otherwise expire, obtain a renewal of, any authorisation, license, registration or approval (including without limitation CE marking and/or marketing authorisation) required in relation to the Goods and/or Services in accordance with Law and Guidance</w:t>
      </w:r>
      <w:bookmarkEnd w:id="301"/>
      <w:r>
        <w:rPr>
          <w:lang w:val="en-US"/>
        </w:rPr>
        <w:t>; and</w:t>
      </w:r>
      <w:bookmarkEnd w:id="302"/>
    </w:p>
    <w:p w14:paraId="1A95EC45" w14:textId="77777777" w:rsidR="00B06D23" w:rsidRPr="007E1218" w:rsidRDefault="00B06D23" w:rsidP="00B06D23">
      <w:pPr>
        <w:pStyle w:val="MRheading2"/>
        <w:numPr>
          <w:ilvl w:val="2"/>
          <w:numId w:val="2"/>
        </w:numPr>
        <w:tabs>
          <w:tab w:val="clear" w:pos="1800"/>
          <w:tab w:val="left" w:pos="1716"/>
        </w:tabs>
        <w:spacing w:line="240" w:lineRule="auto"/>
        <w:ind w:left="1704" w:hanging="924"/>
        <w:rPr>
          <w:lang w:val="en-US"/>
        </w:rPr>
      </w:pPr>
      <w:bookmarkStart w:id="303" w:name="_Ref4757021"/>
      <w:r w:rsidRPr="007854EF">
        <w:rPr>
          <w:lang w:val="en-US"/>
        </w:rPr>
        <w:t>it shall</w:t>
      </w:r>
      <w:r>
        <w:rPr>
          <w:lang w:val="en-US"/>
        </w:rPr>
        <w:t xml:space="preserve">, </w:t>
      </w:r>
      <w:r w:rsidRPr="007854EF">
        <w:rPr>
          <w:lang w:val="en-US"/>
        </w:rPr>
        <w:t xml:space="preserve">without limitation to the foregoing provisions of this Clause 10.2 of this Schedule 2, upon written request from the Authority, make available to the Authority evidence of the grant of such </w:t>
      </w:r>
      <w:r>
        <w:rPr>
          <w:lang w:val="en-US"/>
        </w:rPr>
        <w:t xml:space="preserve">required </w:t>
      </w:r>
      <w:r w:rsidRPr="007854EF">
        <w:rPr>
          <w:lang w:val="en-US"/>
        </w:rPr>
        <w:t>valid CE marking</w:t>
      </w:r>
      <w:r>
        <w:rPr>
          <w:lang w:val="en-US"/>
        </w:rPr>
        <w:t>s, valid marketing authorisations</w:t>
      </w:r>
      <w:r w:rsidRPr="007854EF">
        <w:rPr>
          <w:lang w:val="en-US"/>
        </w:rPr>
        <w:t>,</w:t>
      </w:r>
      <w:r>
        <w:rPr>
          <w:lang w:val="en-US"/>
        </w:rPr>
        <w:t xml:space="preserve"> valid licenses</w:t>
      </w:r>
      <w:r w:rsidRPr="007854EF">
        <w:rPr>
          <w:lang w:val="en-US"/>
        </w:rPr>
        <w:t xml:space="preserve"> and evidence of any other</w:t>
      </w:r>
      <w:r>
        <w:rPr>
          <w:lang w:val="en-US"/>
        </w:rPr>
        <w:t xml:space="preserve"> markings,</w:t>
      </w:r>
      <w:r w:rsidRPr="007854EF">
        <w:rPr>
          <w:lang w:val="en-US"/>
        </w:rPr>
        <w:t xml:space="preserve"> authorisations, registrations, </w:t>
      </w:r>
      <w:r>
        <w:rPr>
          <w:lang w:val="en-US"/>
        </w:rPr>
        <w:t xml:space="preserve">labelling, </w:t>
      </w:r>
      <w:r w:rsidRPr="007854EF">
        <w:rPr>
          <w:lang w:val="en-US"/>
        </w:rPr>
        <w:t xml:space="preserve">approvals or documentation </w:t>
      </w:r>
      <w:r>
        <w:rPr>
          <w:lang w:val="en-US"/>
        </w:rPr>
        <w:t>as required by Law and Guidance.</w:t>
      </w:r>
      <w:bookmarkEnd w:id="303"/>
      <w:r>
        <w:rPr>
          <w:lang w:val="en-US"/>
        </w:rPr>
        <w:t xml:space="preserve"> </w:t>
      </w:r>
    </w:p>
    <w:p w14:paraId="0495DB87" w14:textId="42990E40" w:rsidR="00B06D23" w:rsidRDefault="00B06D23" w:rsidP="00B06D23">
      <w:pPr>
        <w:pStyle w:val="MRNumberedHeading2"/>
        <w:spacing w:line="240" w:lineRule="auto"/>
        <w:jc w:val="both"/>
        <w:rPr>
          <w:sz w:val="22"/>
          <w:szCs w:val="20"/>
        </w:rPr>
      </w:pPr>
      <w:bookmarkStart w:id="304" w:name="_Ref4757022"/>
      <w:bookmarkStart w:id="305" w:name="_Ref390194320"/>
      <w:r>
        <w:rPr>
          <w:sz w:val="22"/>
          <w:szCs w:val="20"/>
        </w:rPr>
        <w:t>W</w:t>
      </w:r>
      <w:r w:rsidRPr="008A2067">
        <w:rPr>
          <w:sz w:val="22"/>
          <w:szCs w:val="20"/>
        </w:rPr>
        <w:t>ithout prejudice to any other r</w:t>
      </w:r>
      <w:r>
        <w:rPr>
          <w:sz w:val="22"/>
          <w:szCs w:val="20"/>
        </w:rPr>
        <w:t>ight or remedy of the Authority,</w:t>
      </w:r>
      <w:r w:rsidRPr="008A2067">
        <w:rPr>
          <w:sz w:val="22"/>
          <w:szCs w:val="20"/>
        </w:rPr>
        <w:t xml:space="preserve"> </w:t>
      </w:r>
      <w:r>
        <w:rPr>
          <w:sz w:val="22"/>
          <w:szCs w:val="20"/>
        </w:rPr>
        <w:t>i</w:t>
      </w:r>
      <w:r w:rsidRPr="008A2067">
        <w:rPr>
          <w:sz w:val="22"/>
          <w:szCs w:val="20"/>
        </w:rPr>
        <w:t xml:space="preserve">f the Supplier is in breach of Clause </w:t>
      </w:r>
      <w:hyperlink w:anchor="_Ref322942527" w:history="1">
        <w:r w:rsidRPr="008A2067">
          <w:rPr>
            <w:sz w:val="22"/>
            <w:szCs w:val="20"/>
          </w:rPr>
          <w:t>10.2</w:t>
        </w:r>
      </w:hyperlink>
      <w:r w:rsidRPr="008A2067">
        <w:rPr>
          <w:sz w:val="22"/>
          <w:szCs w:val="20"/>
        </w:rPr>
        <w:t xml:space="preserve"> of this </w:t>
      </w:r>
      <w:hyperlink w:anchor="_Ref330459256" w:history="1">
        <w:r w:rsidRPr="008A2067">
          <w:rPr>
            <w:sz w:val="22"/>
            <w:szCs w:val="20"/>
          </w:rPr>
          <w:t>Schedule 2</w:t>
        </w:r>
      </w:hyperlink>
      <w:r>
        <w:rPr>
          <w:sz w:val="22"/>
          <w:szCs w:val="20"/>
        </w:rPr>
        <w:t>, then:</w:t>
      </w:r>
      <w:bookmarkEnd w:id="304"/>
      <w:r w:rsidRPr="008A2067">
        <w:rPr>
          <w:sz w:val="22"/>
          <w:szCs w:val="20"/>
        </w:rPr>
        <w:t xml:space="preserve"> </w:t>
      </w:r>
    </w:p>
    <w:p w14:paraId="04136FF6" w14:textId="77777777" w:rsidR="00B06D23" w:rsidRPr="00713979" w:rsidRDefault="00B06D23" w:rsidP="00B06D23">
      <w:pPr>
        <w:pStyle w:val="MRheading2"/>
        <w:numPr>
          <w:ilvl w:val="2"/>
          <w:numId w:val="2"/>
        </w:numPr>
        <w:tabs>
          <w:tab w:val="clear" w:pos="1800"/>
          <w:tab w:val="left" w:pos="1716"/>
        </w:tabs>
        <w:spacing w:line="240" w:lineRule="auto"/>
        <w:ind w:left="1704" w:hanging="924"/>
        <w:rPr>
          <w:lang w:val="en-US"/>
        </w:rPr>
      </w:pPr>
      <w:bookmarkStart w:id="306" w:name="_Ref443482160"/>
      <w:r w:rsidRPr="00713979">
        <w:rPr>
          <w:lang w:val="en-US"/>
        </w:rPr>
        <w:t xml:space="preserve">the Authority may upon written </w:t>
      </w:r>
      <w:r>
        <w:rPr>
          <w:lang w:val="en-US"/>
        </w:rPr>
        <w:t>notice suspend</w:t>
      </w:r>
      <w:r w:rsidRPr="00713979">
        <w:rPr>
          <w:lang w:val="en-US"/>
        </w:rPr>
        <w:t xml:space="preserve"> the </w:t>
      </w:r>
      <w:r>
        <w:rPr>
          <w:lang w:val="en-US"/>
        </w:rPr>
        <w:t xml:space="preserve">supply of Goods and/or provision of the </w:t>
      </w:r>
      <w:r w:rsidRPr="00713979">
        <w:rPr>
          <w:lang w:val="en-US"/>
        </w:rPr>
        <w:t>Services until such breach is remedied by the Supplier</w:t>
      </w:r>
      <w:r>
        <w:rPr>
          <w:lang w:val="en-US"/>
        </w:rPr>
        <w:t>;</w:t>
      </w:r>
      <w:bookmarkEnd w:id="306"/>
      <w:r>
        <w:rPr>
          <w:lang w:val="en-US"/>
        </w:rPr>
        <w:t xml:space="preserve"> </w:t>
      </w:r>
    </w:p>
    <w:p w14:paraId="78BAE065" w14:textId="023AA49C" w:rsidR="00B06D23" w:rsidRPr="00713979" w:rsidRDefault="00B06D23" w:rsidP="00B06D23">
      <w:pPr>
        <w:pStyle w:val="MRheading2"/>
        <w:numPr>
          <w:ilvl w:val="2"/>
          <w:numId w:val="2"/>
        </w:numPr>
        <w:tabs>
          <w:tab w:val="clear" w:pos="1800"/>
          <w:tab w:val="left" w:pos="1716"/>
        </w:tabs>
        <w:spacing w:line="240" w:lineRule="auto"/>
        <w:ind w:left="1704" w:hanging="924"/>
        <w:rPr>
          <w:lang w:val="en-US"/>
        </w:rPr>
      </w:pPr>
      <w:bookmarkStart w:id="307" w:name="_Ref4757023"/>
      <w:r w:rsidRPr="00713979">
        <w:rPr>
          <w:lang w:val="en-US"/>
        </w:rPr>
        <w:t xml:space="preserve">the Supplier shall, subject to Clause </w:t>
      </w:r>
      <w:hyperlink w:anchor="_Ref318788583" w:history="1">
        <w:r w:rsidRPr="00713979">
          <w:rPr>
            <w:lang w:val="en-US"/>
          </w:rPr>
          <w:t>13.2</w:t>
        </w:r>
      </w:hyperlink>
      <w:r w:rsidRPr="00713979">
        <w:rPr>
          <w:lang w:val="en-US"/>
        </w:rPr>
        <w:t xml:space="preserve"> of this </w:t>
      </w:r>
      <w:hyperlink w:anchor="_Ref330459256" w:history="1">
        <w:r w:rsidRPr="00713979">
          <w:rPr>
            <w:lang w:val="en-US"/>
          </w:rPr>
          <w:t>Schedule 2</w:t>
        </w:r>
      </w:hyperlink>
      <w:r w:rsidRPr="00713979">
        <w:rPr>
          <w:lang w:val="en-US"/>
        </w:rPr>
        <w:t xml:space="preserve">, indemnify and keep the Authority indemnified against, any loss, damages, costs (including, without limitation, any extra costs incurred by the Authority purchasing replacement or alternative goods and/or services during any period of </w:t>
      </w:r>
      <w:r>
        <w:rPr>
          <w:lang w:val="en-US"/>
        </w:rPr>
        <w:t xml:space="preserve">a suspension </w:t>
      </w:r>
      <w:r w:rsidRPr="00713979">
        <w:rPr>
          <w:lang w:val="en-US"/>
        </w:rPr>
        <w:t>of the</w:t>
      </w:r>
      <w:r>
        <w:rPr>
          <w:lang w:val="en-US"/>
        </w:rPr>
        <w:t xml:space="preserve"> supply of the Goods and/or provision of the</w:t>
      </w:r>
      <w:r w:rsidRPr="00713979">
        <w:rPr>
          <w:lang w:val="en-US"/>
        </w:rPr>
        <w:t xml:space="preserve"> Services pursuant to </w:t>
      </w:r>
      <w:r>
        <w:rPr>
          <w:lang w:val="en-US"/>
        </w:rPr>
        <w:t xml:space="preserve">Clause </w:t>
      </w:r>
      <w:r>
        <w:rPr>
          <w:lang w:val="en-US"/>
        </w:rPr>
        <w:fldChar w:fldCharType="begin"/>
      </w:r>
      <w:r>
        <w:rPr>
          <w:lang w:val="en-US"/>
        </w:rPr>
        <w:instrText xml:space="preserve"> REF _Ref443482160 \r \h </w:instrText>
      </w:r>
      <w:r>
        <w:rPr>
          <w:lang w:val="en-US"/>
        </w:rPr>
      </w:r>
      <w:r>
        <w:rPr>
          <w:lang w:val="en-US"/>
        </w:rPr>
        <w:fldChar w:fldCharType="separate"/>
      </w:r>
      <w:r w:rsidR="00CA7AD7">
        <w:rPr>
          <w:lang w:val="en-US"/>
        </w:rPr>
        <w:t>10.3.1</w:t>
      </w:r>
      <w:r>
        <w:rPr>
          <w:lang w:val="en-US"/>
        </w:rPr>
        <w:fldChar w:fldCharType="end"/>
      </w:r>
      <w:r>
        <w:rPr>
          <w:lang w:val="en-US"/>
        </w:rPr>
        <w:t xml:space="preserve"> </w:t>
      </w:r>
      <w:r w:rsidRPr="00713979">
        <w:rPr>
          <w:lang w:val="en-US"/>
        </w:rPr>
        <w:t xml:space="preserve">of this </w:t>
      </w:r>
      <w:hyperlink w:anchor="_Ref330459256" w:history="1">
        <w:r w:rsidRPr="00713979">
          <w:rPr>
            <w:lang w:val="en-US"/>
          </w:rPr>
          <w:t>Schedule 2</w:t>
        </w:r>
      </w:hyperlink>
      <w:r w:rsidRPr="00713979">
        <w:rPr>
          <w:lang w:val="en-US"/>
        </w:rPr>
        <w:t xml:space="preserve">), expenses (including without limitation legal costs and expenses), claims or proceedings suffered or incurred by the Authority as a result of such breach </w:t>
      </w:r>
      <w:r w:rsidRPr="008A2067">
        <w:t xml:space="preserve">of Clause </w:t>
      </w:r>
      <w:hyperlink w:anchor="_Ref322942527" w:history="1">
        <w:r w:rsidRPr="008A2067">
          <w:t>10.2</w:t>
        </w:r>
      </w:hyperlink>
      <w:r w:rsidRPr="008A2067">
        <w:t xml:space="preserve"> of this </w:t>
      </w:r>
      <w:hyperlink w:anchor="_Ref330459256" w:history="1">
        <w:r w:rsidRPr="008A2067">
          <w:t>Schedule 2</w:t>
        </w:r>
      </w:hyperlink>
      <w:r>
        <w:t xml:space="preserve"> </w:t>
      </w:r>
      <w:r w:rsidRPr="00713979">
        <w:rPr>
          <w:lang w:val="en-US"/>
        </w:rPr>
        <w:t xml:space="preserve">and/or </w:t>
      </w:r>
      <w:r>
        <w:rPr>
          <w:lang w:val="en-US"/>
        </w:rPr>
        <w:t xml:space="preserve">as a result of such suspension </w:t>
      </w:r>
      <w:r w:rsidRPr="00713979">
        <w:rPr>
          <w:lang w:val="en-US"/>
        </w:rPr>
        <w:t xml:space="preserve">of the </w:t>
      </w:r>
      <w:r>
        <w:rPr>
          <w:lang w:val="en-US"/>
        </w:rPr>
        <w:t xml:space="preserve">supply of Goods and/or provision of </w:t>
      </w:r>
      <w:r w:rsidRPr="00713979">
        <w:rPr>
          <w:lang w:val="en-US"/>
        </w:rPr>
        <w:t>Services</w:t>
      </w:r>
      <w:r>
        <w:rPr>
          <w:lang w:val="en-US"/>
        </w:rPr>
        <w:t xml:space="preserve">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sidR="00CA7AD7">
        <w:rPr>
          <w:lang w:val="en-US"/>
        </w:rPr>
        <w:t>10.3.1</w:t>
      </w:r>
      <w:r>
        <w:rPr>
          <w:lang w:val="en-US"/>
        </w:rPr>
        <w:fldChar w:fldCharType="end"/>
      </w:r>
      <w:r>
        <w:rPr>
          <w:lang w:val="en-US"/>
        </w:rPr>
        <w:t xml:space="preserve"> of this </w:t>
      </w:r>
      <w:hyperlink w:anchor="_Ref330459256" w:history="1">
        <w:r w:rsidRPr="00713979">
          <w:rPr>
            <w:lang w:val="en-US"/>
          </w:rPr>
          <w:t>Schedule 2</w:t>
        </w:r>
      </w:hyperlink>
      <w:r w:rsidRPr="00713979">
        <w:rPr>
          <w:lang w:val="en-US"/>
        </w:rPr>
        <w:t>; and</w:t>
      </w:r>
      <w:bookmarkEnd w:id="307"/>
    </w:p>
    <w:p w14:paraId="343F6D17" w14:textId="12A8193B" w:rsidR="00B06D23" w:rsidRPr="00713979" w:rsidRDefault="00B06D23" w:rsidP="00B06D23">
      <w:pPr>
        <w:pStyle w:val="MRheading2"/>
        <w:numPr>
          <w:ilvl w:val="2"/>
          <w:numId w:val="2"/>
        </w:numPr>
        <w:tabs>
          <w:tab w:val="clear" w:pos="1800"/>
          <w:tab w:val="left" w:pos="1716"/>
        </w:tabs>
        <w:spacing w:line="240" w:lineRule="auto"/>
        <w:ind w:left="1704" w:hanging="924"/>
        <w:rPr>
          <w:lang w:val="en-US"/>
        </w:rPr>
      </w:pPr>
      <w:bookmarkStart w:id="308" w:name="_Ref4757024"/>
      <w:r>
        <w:rPr>
          <w:lang w:val="en-US"/>
        </w:rPr>
        <w:t xml:space="preserve">within seven (7) days of a written request from the Authority, </w:t>
      </w:r>
      <w:r w:rsidRPr="00713979">
        <w:rPr>
          <w:lang w:val="en-US"/>
        </w:rPr>
        <w:t>the Supplier shall</w:t>
      </w:r>
      <w:r>
        <w:rPr>
          <w:lang w:val="en-US"/>
        </w:rPr>
        <w:t>, at the option and at the sole discretion of the Authority,</w:t>
      </w:r>
      <w:r w:rsidRPr="00713979">
        <w:rPr>
          <w:lang w:val="en-US"/>
        </w:rPr>
        <w:t xml:space="preserve"> provide a full refund</w:t>
      </w:r>
      <w:r>
        <w:rPr>
          <w:lang w:val="en-US"/>
        </w:rPr>
        <w:t>, credit note or cancellation note</w:t>
      </w:r>
      <w:r w:rsidRPr="00713979">
        <w:rPr>
          <w:lang w:val="en-US"/>
        </w:rPr>
        <w:t xml:space="preserve"> </w:t>
      </w:r>
      <w:r>
        <w:rPr>
          <w:lang w:val="en-US"/>
        </w:rPr>
        <w:t>to the Authority relating to</w:t>
      </w:r>
      <w:r w:rsidRPr="00713979">
        <w:rPr>
          <w:lang w:val="en-US"/>
        </w:rPr>
        <w:t xml:space="preserve"> the </w:t>
      </w:r>
      <w:r>
        <w:rPr>
          <w:lang w:val="en-US"/>
        </w:rPr>
        <w:t xml:space="preserve">element of the </w:t>
      </w:r>
      <w:r w:rsidRPr="00713979">
        <w:rPr>
          <w:lang w:val="en-US"/>
        </w:rPr>
        <w:t>Contract Price</w:t>
      </w:r>
      <w:r>
        <w:rPr>
          <w:lang w:val="en-US"/>
        </w:rPr>
        <w:t xml:space="preserve"> that relates to</w:t>
      </w:r>
      <w:r w:rsidRPr="00713979">
        <w:rPr>
          <w:lang w:val="en-US"/>
        </w:rPr>
        <w:t xml:space="preserve"> any Goods and/or Services </w:t>
      </w:r>
      <w:r>
        <w:rPr>
          <w:lang w:val="en-US"/>
        </w:rPr>
        <w:t xml:space="preserve">breaching the requirements </w:t>
      </w:r>
      <w:r w:rsidRPr="00713979">
        <w:rPr>
          <w:lang w:val="en-US"/>
        </w:rPr>
        <w:t xml:space="preserve">of Clause </w:t>
      </w:r>
      <w:hyperlink w:anchor="_Ref322942527" w:history="1">
        <w:r w:rsidRPr="00713979">
          <w:rPr>
            <w:lang w:val="en-US"/>
          </w:rPr>
          <w:t>10.2</w:t>
        </w:r>
      </w:hyperlink>
      <w:r w:rsidRPr="00713979">
        <w:rPr>
          <w:lang w:val="en-US"/>
        </w:rPr>
        <w:t xml:space="preserve"> of this </w:t>
      </w:r>
      <w:hyperlink w:anchor="_Ref330459256" w:history="1">
        <w:r w:rsidRPr="00713979">
          <w:rPr>
            <w:lang w:val="en-US"/>
          </w:rPr>
          <w:t>Schedule 2</w:t>
        </w:r>
      </w:hyperlink>
      <w:r>
        <w:rPr>
          <w:lang w:val="en-US"/>
        </w:rPr>
        <w:t xml:space="preserve"> and/or which have been suspended by the Authority in accordance with Clause </w:t>
      </w:r>
      <w:r>
        <w:rPr>
          <w:lang w:val="en-US"/>
        </w:rPr>
        <w:fldChar w:fldCharType="begin"/>
      </w:r>
      <w:r>
        <w:rPr>
          <w:lang w:val="en-US"/>
        </w:rPr>
        <w:instrText xml:space="preserve"> REF _Ref443482160 \r \h </w:instrText>
      </w:r>
      <w:r>
        <w:rPr>
          <w:lang w:val="en-US"/>
        </w:rPr>
      </w:r>
      <w:r>
        <w:rPr>
          <w:lang w:val="en-US"/>
        </w:rPr>
        <w:fldChar w:fldCharType="separate"/>
      </w:r>
      <w:r w:rsidR="00CA7AD7">
        <w:rPr>
          <w:lang w:val="en-US"/>
        </w:rPr>
        <w:t>10.3.1</w:t>
      </w:r>
      <w:r>
        <w:rPr>
          <w:lang w:val="en-US"/>
        </w:rPr>
        <w:fldChar w:fldCharType="end"/>
      </w:r>
      <w:r>
        <w:rPr>
          <w:lang w:val="en-US"/>
        </w:rPr>
        <w:t xml:space="preserve"> of this </w:t>
      </w:r>
      <w:hyperlink w:anchor="_Ref330459256" w:history="1">
        <w:r w:rsidRPr="00713979">
          <w:rPr>
            <w:lang w:val="en-US"/>
          </w:rPr>
          <w:t>Schedule 2</w:t>
        </w:r>
      </w:hyperlink>
      <w:r w:rsidRPr="00713979">
        <w:rPr>
          <w:lang w:val="en-US"/>
        </w:rPr>
        <w:t>.</w:t>
      </w:r>
      <w:bookmarkEnd w:id="293"/>
      <w:bookmarkEnd w:id="305"/>
      <w:bookmarkEnd w:id="308"/>
      <w:r w:rsidRPr="00713979">
        <w:rPr>
          <w:lang w:val="en-US"/>
        </w:rPr>
        <w:t xml:space="preserve"> </w:t>
      </w:r>
    </w:p>
    <w:p w14:paraId="0048E280" w14:textId="77777777" w:rsidR="00B06D23" w:rsidRPr="00AF7207" w:rsidRDefault="00B06D23" w:rsidP="00B06D23">
      <w:pPr>
        <w:pStyle w:val="MRNumberedHeading2"/>
        <w:spacing w:line="240" w:lineRule="auto"/>
        <w:jc w:val="both"/>
        <w:rPr>
          <w:sz w:val="22"/>
          <w:szCs w:val="20"/>
        </w:rPr>
      </w:pPr>
      <w:bookmarkStart w:id="309" w:name="_Ref442452601"/>
      <w:r w:rsidRPr="00AF7207">
        <w:rPr>
          <w:sz w:val="22"/>
          <w:szCs w:val="20"/>
        </w:rPr>
        <w:t xml:space="preserve">The Supplier agrees to </w:t>
      </w:r>
      <w:r>
        <w:rPr>
          <w:sz w:val="22"/>
          <w:szCs w:val="20"/>
        </w:rPr>
        <w:t xml:space="preserve">use reasonable endeavours to </w:t>
      </w:r>
      <w:r w:rsidRPr="00AF7207">
        <w:rPr>
          <w:sz w:val="22"/>
          <w:szCs w:val="20"/>
        </w:rPr>
        <w:t>assign to the Authority upon request the benefit of any warranty, guarantee or similar right which it has against any third party manufacturer or supplier of the Goods</w:t>
      </w:r>
      <w:r>
        <w:rPr>
          <w:sz w:val="22"/>
          <w:szCs w:val="20"/>
        </w:rPr>
        <w:t xml:space="preserve"> in full or part</w:t>
      </w:r>
      <w:r w:rsidRPr="00AF7207">
        <w:rPr>
          <w:sz w:val="22"/>
          <w:szCs w:val="20"/>
        </w:rPr>
        <w:t>.</w:t>
      </w:r>
      <w:bookmarkEnd w:id="309"/>
      <w:r>
        <w:rPr>
          <w:sz w:val="22"/>
          <w:szCs w:val="20"/>
        </w:rPr>
        <w:t xml:space="preserve"> </w:t>
      </w:r>
    </w:p>
    <w:p w14:paraId="0726057F" w14:textId="77777777" w:rsidR="00B06D23" w:rsidRDefault="00B06D23" w:rsidP="00B06D23">
      <w:pPr>
        <w:pStyle w:val="MRheading2"/>
        <w:numPr>
          <w:ilvl w:val="1"/>
          <w:numId w:val="16"/>
        </w:numPr>
        <w:spacing w:line="240" w:lineRule="auto"/>
        <w:rPr>
          <w:w w:val="0"/>
        </w:rPr>
      </w:pPr>
      <w:bookmarkStart w:id="310" w:name="_Ref351028636"/>
      <w:r w:rsidRPr="00D0636D">
        <w:rPr>
          <w:w w:val="0"/>
        </w:rPr>
        <w:t xml:space="preserve">The Supplier warrants that all information, data and other records and documents required by the Authority as set out in the </w:t>
      </w:r>
      <w:r>
        <w:rPr>
          <w:w w:val="0"/>
        </w:rPr>
        <w:t>Specification Document</w:t>
      </w:r>
      <w:r w:rsidRPr="00D0636D">
        <w:rPr>
          <w:w w:val="0"/>
        </w:rPr>
        <w:t xml:space="preserve"> shall be submitted to the Authority in the format and in accordance with </w:t>
      </w:r>
      <w:r>
        <w:rPr>
          <w:w w:val="0"/>
        </w:rPr>
        <w:t>a</w:t>
      </w:r>
      <w:r w:rsidRPr="00D0636D">
        <w:rPr>
          <w:w w:val="0"/>
        </w:rPr>
        <w:t xml:space="preserve">ny timescales set out in the </w:t>
      </w:r>
      <w:r>
        <w:rPr>
          <w:w w:val="0"/>
        </w:rPr>
        <w:t>Specification Document</w:t>
      </w:r>
      <w:r w:rsidRPr="00D0636D">
        <w:rPr>
          <w:w w:val="0"/>
        </w:rPr>
        <w:t>.</w:t>
      </w:r>
      <w:bookmarkEnd w:id="310"/>
      <w:r>
        <w:rPr>
          <w:w w:val="0"/>
        </w:rPr>
        <w:t xml:space="preserve"> </w:t>
      </w:r>
    </w:p>
    <w:p w14:paraId="58AD8711" w14:textId="5A743FBB" w:rsidR="00B06D23" w:rsidRPr="000A4C57" w:rsidRDefault="00B06D23" w:rsidP="00B06D23">
      <w:pPr>
        <w:pStyle w:val="MRheading2"/>
        <w:numPr>
          <w:ilvl w:val="1"/>
          <w:numId w:val="16"/>
        </w:numPr>
        <w:spacing w:line="240" w:lineRule="auto"/>
        <w:rPr>
          <w:w w:val="0"/>
        </w:rPr>
      </w:pPr>
      <w:bookmarkStart w:id="311" w:name="_Ref442452602"/>
      <w:r>
        <w:t xml:space="preserve">Without prejudice to the generality of Clause </w:t>
      </w:r>
      <w:hyperlink w:anchor="_Ref351028636" w:history="1">
        <w:r>
          <w:t>10.5</w:t>
        </w:r>
      </w:hyperlink>
      <w:r>
        <w:t xml:space="preserve"> of this </w:t>
      </w:r>
      <w:hyperlink w:anchor="_Ref330459256" w:history="1">
        <w:r>
          <w:t>Schedule 2</w:t>
        </w:r>
      </w:hyperlink>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311"/>
      <w:r>
        <w:t xml:space="preserve"> </w:t>
      </w:r>
    </w:p>
    <w:p w14:paraId="14238CA8" w14:textId="77777777" w:rsidR="00B06D23" w:rsidRPr="00DE781C" w:rsidRDefault="00B06D23" w:rsidP="00B06D23">
      <w:pPr>
        <w:pStyle w:val="MRNumberedHeading2"/>
        <w:spacing w:line="240" w:lineRule="auto"/>
        <w:jc w:val="both"/>
        <w:rPr>
          <w:sz w:val="22"/>
          <w:szCs w:val="22"/>
        </w:rPr>
      </w:pPr>
      <w:bookmarkStart w:id="312" w:name="_Ref442452603"/>
      <w:r w:rsidRPr="00DE781C">
        <w:rPr>
          <w:sz w:val="22"/>
          <w:szCs w:val="22"/>
        </w:rPr>
        <w:t>The Supplier warrants and und</w:t>
      </w:r>
      <w:r>
        <w:rPr>
          <w:sz w:val="22"/>
          <w:szCs w:val="22"/>
        </w:rPr>
        <w:t>ertakes to the Authority that it</w:t>
      </w:r>
      <w:r w:rsidRPr="00DE781C">
        <w:rPr>
          <w:sz w:val="22"/>
          <w:szCs w:val="22"/>
        </w:rPr>
        <w:t xml:space="preserve"> shall comply with an</w:t>
      </w:r>
      <w:r>
        <w:rPr>
          <w:sz w:val="22"/>
          <w:szCs w:val="22"/>
        </w:rPr>
        <w:t>y e</w:t>
      </w:r>
      <w:r w:rsidRPr="00DE781C">
        <w:rPr>
          <w:sz w:val="22"/>
          <w:szCs w:val="22"/>
        </w:rPr>
        <w:t xml:space="preserve">Procurement Guidance as it may apply to the Supplier and shall carry out all reasonable acts required of the Supplier to enable the </w:t>
      </w:r>
      <w:r>
        <w:rPr>
          <w:sz w:val="22"/>
          <w:szCs w:val="22"/>
        </w:rPr>
        <w:t>Authority to comply with such e</w:t>
      </w:r>
      <w:r w:rsidRPr="00DE781C">
        <w:rPr>
          <w:sz w:val="22"/>
          <w:szCs w:val="22"/>
        </w:rPr>
        <w:t>Procurement Guidance.</w:t>
      </w:r>
      <w:bookmarkEnd w:id="312"/>
      <w:r w:rsidRPr="00DE781C">
        <w:rPr>
          <w:sz w:val="22"/>
          <w:szCs w:val="22"/>
        </w:rPr>
        <w:t xml:space="preserve"> </w:t>
      </w:r>
    </w:p>
    <w:p w14:paraId="32D7CC65" w14:textId="77777777" w:rsidR="00B06D23" w:rsidRPr="00DE781C" w:rsidRDefault="00B06D23" w:rsidP="00B06D23">
      <w:pPr>
        <w:pStyle w:val="MRheading2"/>
        <w:numPr>
          <w:ilvl w:val="1"/>
          <w:numId w:val="16"/>
        </w:numPr>
        <w:spacing w:line="240" w:lineRule="auto"/>
        <w:rPr>
          <w:w w:val="0"/>
        </w:rPr>
      </w:pPr>
      <w:bookmarkStart w:id="313"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313"/>
      <w:r w:rsidRPr="00DE781C">
        <w:rPr>
          <w:w w:val="0"/>
        </w:rPr>
        <w:t xml:space="preserve"> </w:t>
      </w:r>
    </w:p>
    <w:p w14:paraId="1BC8FD7C" w14:textId="77777777" w:rsidR="00B06D23" w:rsidRPr="00DE781C" w:rsidRDefault="00B06D23" w:rsidP="00B06D23">
      <w:pPr>
        <w:pStyle w:val="MRNumberedHeading3"/>
        <w:numPr>
          <w:ilvl w:val="2"/>
          <w:numId w:val="16"/>
        </w:numPr>
        <w:tabs>
          <w:tab w:val="clear" w:pos="1800"/>
          <w:tab w:val="num" w:pos="1704"/>
        </w:tabs>
        <w:spacing w:line="240" w:lineRule="auto"/>
        <w:ind w:left="1704"/>
        <w:rPr>
          <w:w w:val="0"/>
          <w:sz w:val="22"/>
          <w:szCs w:val="22"/>
        </w:rPr>
      </w:pPr>
      <w:bookmarkStart w:id="314" w:name="_Ref442452604"/>
      <w:r w:rsidRPr="00DE781C">
        <w:rPr>
          <w:w w:val="0"/>
          <w:sz w:val="22"/>
          <w:szCs w:val="22"/>
        </w:rPr>
        <w:t>notify the Authority in writing of such fact within five (5) Business Days of its occurrence; and</w:t>
      </w:r>
      <w:bookmarkEnd w:id="314"/>
      <w:r w:rsidRPr="00DE781C">
        <w:rPr>
          <w:w w:val="0"/>
          <w:sz w:val="22"/>
          <w:szCs w:val="22"/>
        </w:rPr>
        <w:t xml:space="preserve"> </w:t>
      </w:r>
    </w:p>
    <w:p w14:paraId="08B139C5" w14:textId="77777777" w:rsidR="00B06D23" w:rsidRPr="00DE781C" w:rsidRDefault="00B06D23" w:rsidP="00B06D23">
      <w:pPr>
        <w:pStyle w:val="MRNumberedHeading3"/>
        <w:numPr>
          <w:ilvl w:val="2"/>
          <w:numId w:val="16"/>
        </w:numPr>
        <w:tabs>
          <w:tab w:val="clear" w:pos="1800"/>
          <w:tab w:val="num" w:pos="1704"/>
        </w:tabs>
        <w:spacing w:line="240" w:lineRule="auto"/>
        <w:ind w:left="1704"/>
        <w:rPr>
          <w:w w:val="0"/>
          <w:sz w:val="22"/>
          <w:szCs w:val="22"/>
        </w:rPr>
      </w:pPr>
      <w:bookmarkStart w:id="315" w:name="_Ref442452605"/>
      <w:r w:rsidRPr="00DE781C">
        <w:rPr>
          <w:w w:val="0"/>
          <w:sz w:val="22"/>
          <w:szCs w:val="22"/>
        </w:rPr>
        <w:t>promptly provide to the Authority:</w:t>
      </w:r>
      <w:bookmarkEnd w:id="315"/>
      <w:r w:rsidRPr="00DE781C">
        <w:rPr>
          <w:w w:val="0"/>
          <w:sz w:val="22"/>
          <w:szCs w:val="22"/>
        </w:rPr>
        <w:t xml:space="preserve"> </w:t>
      </w:r>
    </w:p>
    <w:p w14:paraId="1201E521" w14:textId="77777777" w:rsidR="00B06D23" w:rsidRPr="00DE781C" w:rsidRDefault="00B06D23" w:rsidP="00B06D23">
      <w:pPr>
        <w:pStyle w:val="MRNumberedHeading4"/>
        <w:numPr>
          <w:ilvl w:val="3"/>
          <w:numId w:val="16"/>
        </w:numPr>
        <w:spacing w:line="240" w:lineRule="auto"/>
        <w:rPr>
          <w:w w:val="0"/>
          <w:sz w:val="22"/>
        </w:rPr>
      </w:pPr>
      <w:bookmarkStart w:id="316" w:name="_Ref442452606"/>
      <w:r w:rsidRPr="00DE781C">
        <w:rPr>
          <w:w w:val="0"/>
          <w:sz w:val="22"/>
        </w:rPr>
        <w:t>details of the steps which the Supplier is taking to address the Occasion of Tax Non-Compliance and to prevent the same from recurring, together with any mitigating factors that it considers relevant; and</w:t>
      </w:r>
      <w:bookmarkEnd w:id="316"/>
      <w:r w:rsidRPr="00DE781C">
        <w:rPr>
          <w:w w:val="0"/>
          <w:sz w:val="22"/>
        </w:rPr>
        <w:t xml:space="preserve"> </w:t>
      </w:r>
    </w:p>
    <w:p w14:paraId="6DBFDD0E" w14:textId="77777777" w:rsidR="00B06D23" w:rsidRPr="000A4C57" w:rsidRDefault="00B06D23" w:rsidP="00B06D23">
      <w:pPr>
        <w:pStyle w:val="MRNumberedHeading4"/>
        <w:numPr>
          <w:ilvl w:val="3"/>
          <w:numId w:val="16"/>
        </w:numPr>
        <w:spacing w:line="240" w:lineRule="auto"/>
        <w:rPr>
          <w:w w:val="0"/>
          <w:sz w:val="22"/>
        </w:rPr>
      </w:pPr>
      <w:bookmarkStart w:id="317" w:name="_Ref442452607"/>
      <w:r w:rsidRPr="000A4C57">
        <w:rPr>
          <w:w w:val="0"/>
          <w:sz w:val="22"/>
        </w:rPr>
        <w:t>such other information in relation to the Occasion of Tax Non-Compliance as the Authority may reasonably require.</w:t>
      </w:r>
      <w:bookmarkEnd w:id="317"/>
    </w:p>
    <w:p w14:paraId="74905985" w14:textId="6734E941" w:rsidR="00B06D23" w:rsidRDefault="00B06D23" w:rsidP="00B06D23">
      <w:pPr>
        <w:pStyle w:val="MRheading2"/>
        <w:numPr>
          <w:ilvl w:val="1"/>
          <w:numId w:val="16"/>
        </w:numPr>
        <w:spacing w:line="240" w:lineRule="auto"/>
        <w:rPr>
          <w:w w:val="0"/>
        </w:rPr>
      </w:pPr>
      <w:bookmarkStart w:id="318" w:name="_Ref44245260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have been breached or there is a risk that any warranties may be breached.</w:t>
      </w:r>
      <w:bookmarkEnd w:id="318"/>
      <w:r>
        <w:rPr>
          <w:w w:val="0"/>
        </w:rPr>
        <w:t xml:space="preserve"> </w:t>
      </w:r>
    </w:p>
    <w:p w14:paraId="60C731D5" w14:textId="77777777" w:rsidR="00B06D23" w:rsidRPr="004E0B79" w:rsidRDefault="00B06D23" w:rsidP="00B06D23">
      <w:pPr>
        <w:pStyle w:val="MRheading2"/>
        <w:numPr>
          <w:ilvl w:val="1"/>
          <w:numId w:val="16"/>
        </w:numPr>
        <w:spacing w:line="240" w:lineRule="auto"/>
        <w:rPr>
          <w:w w:val="0"/>
        </w:rPr>
      </w:pPr>
      <w:bookmarkStart w:id="319" w:name="_Ref44245260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319"/>
      <w:r>
        <w:rPr>
          <w:w w:val="0"/>
        </w:rPr>
        <w:t xml:space="preserve"> </w:t>
      </w:r>
    </w:p>
    <w:p w14:paraId="54CFB595" w14:textId="77777777" w:rsidR="00B06D23" w:rsidRDefault="00B06D23" w:rsidP="00B06D23">
      <w:pPr>
        <w:pStyle w:val="MRheading1"/>
        <w:numPr>
          <w:ilvl w:val="0"/>
          <w:numId w:val="2"/>
        </w:numPr>
        <w:spacing w:line="240" w:lineRule="auto"/>
        <w:rPr>
          <w:w w:val="0"/>
        </w:rPr>
      </w:pPr>
      <w:bookmarkStart w:id="320" w:name="_Ref323649421"/>
      <w:bookmarkStart w:id="321" w:name="_Ref284337467"/>
      <w:r>
        <w:rPr>
          <w:w w:val="0"/>
        </w:rPr>
        <w:t>Intellectual property</w:t>
      </w:r>
      <w:bookmarkEnd w:id="320"/>
    </w:p>
    <w:p w14:paraId="3F7602F9" w14:textId="77777777" w:rsidR="00B06D23" w:rsidRPr="002C128B" w:rsidRDefault="00B06D23" w:rsidP="00B06D23">
      <w:pPr>
        <w:pStyle w:val="MRheading2"/>
        <w:numPr>
          <w:ilvl w:val="1"/>
          <w:numId w:val="2"/>
        </w:numPr>
        <w:spacing w:line="240" w:lineRule="auto"/>
        <w:rPr>
          <w:rFonts w:cs="Arial"/>
          <w:w w:val="0"/>
          <w:szCs w:val="22"/>
        </w:rPr>
      </w:pPr>
      <w:bookmarkStart w:id="322" w:name="_Ref322533748"/>
      <w:r>
        <w:t>Unless specified otherwise in the Specification Document, the Supplier hereby grants to the Authority, and/or shall procure that any relevant third party owner of such Intellectual Property Rights grants direct to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22"/>
    </w:p>
    <w:p w14:paraId="2D5CEF3D" w14:textId="77777777" w:rsidR="00B06D23" w:rsidRPr="002C128B" w:rsidRDefault="00B06D23" w:rsidP="00B06D23">
      <w:pPr>
        <w:pStyle w:val="MRheading2"/>
        <w:numPr>
          <w:ilvl w:val="1"/>
          <w:numId w:val="2"/>
        </w:numPr>
        <w:spacing w:line="240" w:lineRule="auto"/>
        <w:rPr>
          <w:rFonts w:cs="Arial"/>
          <w:w w:val="0"/>
          <w:szCs w:val="22"/>
        </w:rPr>
      </w:pPr>
      <w:bookmarkStart w:id="323" w:name="_Ref442452610"/>
      <w:r>
        <w:rPr>
          <w:rFonts w:cs="Arial"/>
          <w:w w:val="0"/>
          <w:szCs w:val="22"/>
        </w:rPr>
        <w:t xml:space="preserve">Unless specified otherwise in the Specification Document,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in the course of the Authority’s normal business operations. For the avoidance of doubt, unless specified otherwise in the Specification Document, the Authority shall have no rights to commercially exploit (e.g. by selling to third parties) any deliverables, matter or any other output supplied to the Authority in any format as part of the Services.</w:t>
      </w:r>
      <w:bookmarkEnd w:id="323"/>
      <w:r>
        <w:rPr>
          <w:rFonts w:cs="Arial"/>
          <w:w w:val="0"/>
          <w:szCs w:val="22"/>
        </w:rPr>
        <w:t xml:space="preserve"> </w:t>
      </w:r>
    </w:p>
    <w:p w14:paraId="6152B666" w14:textId="77777777" w:rsidR="00B06D23" w:rsidRPr="001E30DB" w:rsidRDefault="00B06D23" w:rsidP="00B06D23">
      <w:pPr>
        <w:pStyle w:val="MRheading1"/>
        <w:numPr>
          <w:ilvl w:val="0"/>
          <w:numId w:val="2"/>
        </w:numPr>
        <w:spacing w:line="240" w:lineRule="auto"/>
        <w:rPr>
          <w:w w:val="0"/>
        </w:rPr>
      </w:pPr>
      <w:bookmarkStart w:id="324" w:name="_Ref318706818"/>
      <w:r w:rsidRPr="001E30DB">
        <w:rPr>
          <w:w w:val="0"/>
        </w:rPr>
        <w:t>Indemnity</w:t>
      </w:r>
      <w:bookmarkStart w:id="325" w:name="Page_75"/>
      <w:bookmarkEnd w:id="321"/>
      <w:bookmarkEnd w:id="324"/>
      <w:bookmarkEnd w:id="325"/>
    </w:p>
    <w:p w14:paraId="3D2C4C95" w14:textId="77777777" w:rsidR="00B06D23" w:rsidRPr="005E79AB" w:rsidRDefault="00B06D23" w:rsidP="00B06D23">
      <w:pPr>
        <w:pStyle w:val="MRheading2"/>
        <w:numPr>
          <w:ilvl w:val="1"/>
          <w:numId w:val="17"/>
        </w:numPr>
        <w:spacing w:line="240" w:lineRule="auto"/>
        <w:rPr>
          <w:lang w:val="en-US"/>
        </w:rPr>
      </w:pPr>
      <w:bookmarkStart w:id="326" w:name="_Ref442452611"/>
      <w:bookmarkStart w:id="327" w:name="_Ref286066083"/>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326"/>
    </w:p>
    <w:p w14:paraId="6782CEB0" w14:textId="77777777" w:rsidR="00B06D23" w:rsidRDefault="00B06D23" w:rsidP="00B06D23">
      <w:pPr>
        <w:pStyle w:val="MRheading2"/>
        <w:numPr>
          <w:ilvl w:val="2"/>
          <w:numId w:val="2"/>
        </w:numPr>
        <w:tabs>
          <w:tab w:val="clear" w:pos="1800"/>
          <w:tab w:val="num" w:pos="1704"/>
        </w:tabs>
        <w:spacing w:line="240" w:lineRule="auto"/>
        <w:ind w:left="1704" w:hanging="924"/>
      </w:pPr>
      <w:bookmarkStart w:id="328" w:name="_Ref327971982"/>
      <w:bookmarkStart w:id="329" w:name="_Ref351071307"/>
      <w:r w:rsidRPr="006C213A">
        <w:t xml:space="preserve">any injury </w:t>
      </w:r>
      <w:r>
        <w:t xml:space="preserve">or allegation of injury </w:t>
      </w:r>
      <w:r w:rsidRPr="006C213A">
        <w:t>to any person, includ</w:t>
      </w:r>
      <w:r>
        <w:t>ing injury resulting in death;</w:t>
      </w:r>
      <w:bookmarkEnd w:id="328"/>
      <w:bookmarkEnd w:id="329"/>
      <w:r>
        <w:t xml:space="preserve"> </w:t>
      </w:r>
    </w:p>
    <w:p w14:paraId="2040189F" w14:textId="77777777" w:rsidR="00B06D23" w:rsidRPr="006C213A" w:rsidRDefault="00B06D23" w:rsidP="00B06D23">
      <w:pPr>
        <w:pStyle w:val="MRheading2"/>
        <w:numPr>
          <w:ilvl w:val="2"/>
          <w:numId w:val="2"/>
        </w:numPr>
        <w:tabs>
          <w:tab w:val="clear" w:pos="1800"/>
          <w:tab w:val="num" w:pos="1704"/>
        </w:tabs>
        <w:spacing w:line="240" w:lineRule="auto"/>
        <w:ind w:left="1704" w:hanging="924"/>
      </w:pPr>
      <w:bookmarkStart w:id="330" w:name="_Ref327971999"/>
      <w:bookmarkStart w:id="331" w:name="_Ref351071803"/>
      <w:r w:rsidRPr="006C213A">
        <w:t>any loss of or damage to property (whether real or personal);</w:t>
      </w:r>
      <w:bookmarkEnd w:id="330"/>
      <w:r>
        <w:t xml:space="preserve"> </w:t>
      </w:r>
      <w:bookmarkEnd w:id="331"/>
    </w:p>
    <w:p w14:paraId="55FD47B4" w14:textId="37CF28C7" w:rsidR="00B06D23" w:rsidRDefault="00B06D23" w:rsidP="00B06D23">
      <w:pPr>
        <w:pStyle w:val="MRheading2"/>
        <w:numPr>
          <w:ilvl w:val="2"/>
          <w:numId w:val="2"/>
        </w:numPr>
        <w:tabs>
          <w:tab w:val="clear" w:pos="1800"/>
          <w:tab w:val="num" w:pos="1704"/>
        </w:tabs>
        <w:spacing w:line="240" w:lineRule="auto"/>
        <w:ind w:left="1704" w:hanging="924"/>
      </w:pPr>
      <w:bookmarkStart w:id="332" w:name="_Ref327972015"/>
      <w:bookmarkStart w:id="333" w:name="_Ref348696333"/>
      <w:bookmarkStart w:id="334"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t>;</w:t>
      </w:r>
      <w:bookmarkEnd w:id="332"/>
      <w:bookmarkEnd w:id="333"/>
      <w:r>
        <w:t xml:space="preserve"> and/or</w:t>
      </w:r>
      <w:bookmarkEnd w:id="334"/>
    </w:p>
    <w:p w14:paraId="70B4AA37" w14:textId="77777777" w:rsidR="00B06D23" w:rsidRDefault="00B06D23" w:rsidP="00B06D23">
      <w:pPr>
        <w:pStyle w:val="MRheading2"/>
        <w:numPr>
          <w:ilvl w:val="2"/>
          <w:numId w:val="2"/>
        </w:numPr>
        <w:tabs>
          <w:tab w:val="clear" w:pos="1800"/>
          <w:tab w:val="num" w:pos="1704"/>
        </w:tabs>
        <w:spacing w:line="240" w:lineRule="auto"/>
        <w:ind w:left="1704" w:hanging="924"/>
      </w:pPr>
      <w:bookmarkStart w:id="335" w:name="_Ref351071856"/>
      <w:r>
        <w:t>any failure by the Supplier to commence the delivery of the Services by the Services Commencement Date;</w:t>
      </w:r>
      <w:bookmarkEnd w:id="335"/>
    </w:p>
    <w:p w14:paraId="5DF2FA69" w14:textId="77777777" w:rsidR="00B06D23" w:rsidRDefault="00B06D23" w:rsidP="00B06D23">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14:paraId="4D7D86DA" w14:textId="54E7D7E5" w:rsidR="00B06D23" w:rsidRPr="00EA1AA0" w:rsidRDefault="00B06D23" w:rsidP="00B06D23">
      <w:pPr>
        <w:pStyle w:val="MRheading2"/>
        <w:numPr>
          <w:ilvl w:val="1"/>
          <w:numId w:val="17"/>
        </w:numPr>
        <w:spacing w:line="240" w:lineRule="auto"/>
        <w:rPr>
          <w:lang w:val="en-US"/>
        </w:rPr>
      </w:pPr>
      <w:bookmarkStart w:id="336" w:name="_Ref358026196"/>
      <w:bookmarkEnd w:id="327"/>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and Clause </w:t>
      </w:r>
      <w:hyperlink w:anchor="_Ref352860921" w:history="1">
        <w:r>
          <w:t>2.6</w:t>
        </w:r>
      </w:hyperlink>
      <w:r>
        <w:t xml:space="preserve"> of </w:t>
      </w:r>
      <w:hyperlink w:anchor="_Ref351036323" w:history="1">
        <w:r>
          <w:t>Schedule 3</w:t>
        </w:r>
      </w:hyperlink>
      <w:r>
        <w:t xml:space="preserve"> shall be unlimited</w:t>
      </w:r>
      <w:r w:rsidRPr="006C213A">
        <w:t>.</w:t>
      </w:r>
      <w:r>
        <w:t xml:space="preserve"> Liability under Clauses</w:t>
      </w:r>
      <w:r w:rsidR="00441F4B">
        <w:t xml:space="preserve"> 3.2.3</w:t>
      </w:r>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shall be subject to the limitation of liability set out in Clause </w:t>
      </w:r>
      <w:hyperlink w:anchor="_Ref286067337" w:history="1">
        <w:r>
          <w:t>13</w:t>
        </w:r>
      </w:hyperlink>
      <w:r>
        <w:t xml:space="preserve"> of this </w:t>
      </w:r>
      <w:hyperlink w:anchor="_Ref330459256" w:history="1">
        <w:r>
          <w:t>Schedule 2</w:t>
        </w:r>
      </w:hyperlink>
      <w:r>
        <w:t>.</w:t>
      </w:r>
      <w:bookmarkEnd w:id="336"/>
      <w:r>
        <w:t xml:space="preserve"> </w:t>
      </w:r>
    </w:p>
    <w:p w14:paraId="63AB4AEF" w14:textId="77777777" w:rsidR="00B06D23" w:rsidRPr="00284D2A" w:rsidRDefault="00B06D23" w:rsidP="00B06D23">
      <w:pPr>
        <w:pStyle w:val="MRheading2"/>
        <w:numPr>
          <w:ilvl w:val="1"/>
          <w:numId w:val="17"/>
        </w:numPr>
        <w:spacing w:line="240" w:lineRule="auto"/>
        <w:rPr>
          <w:lang w:val="en-US"/>
        </w:rPr>
      </w:pPr>
      <w:bookmarkStart w:id="337" w:name="_Ref442452612"/>
      <w: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37"/>
      <w:r>
        <w:t xml:space="preserve"> </w:t>
      </w:r>
    </w:p>
    <w:p w14:paraId="3D66A8B0" w14:textId="77777777" w:rsidR="00B06D23" w:rsidRPr="00284D2A" w:rsidRDefault="00B06D23" w:rsidP="00B06D23">
      <w:pPr>
        <w:pStyle w:val="MRheading2"/>
        <w:numPr>
          <w:ilvl w:val="2"/>
          <w:numId w:val="2"/>
        </w:numPr>
        <w:tabs>
          <w:tab w:val="clear" w:pos="1800"/>
          <w:tab w:val="num" w:pos="1704"/>
        </w:tabs>
        <w:spacing w:line="240" w:lineRule="auto"/>
        <w:ind w:left="1704" w:hanging="924"/>
      </w:pPr>
      <w:bookmarkStart w:id="338" w:name="_Ref44245261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338"/>
      <w:r w:rsidRPr="00284D2A">
        <w:t xml:space="preserve"> </w:t>
      </w:r>
    </w:p>
    <w:p w14:paraId="26623710" w14:textId="77777777" w:rsidR="00B06D23" w:rsidRDefault="00B06D23" w:rsidP="00B06D23">
      <w:pPr>
        <w:pStyle w:val="MRheading2"/>
        <w:numPr>
          <w:ilvl w:val="2"/>
          <w:numId w:val="2"/>
        </w:numPr>
        <w:tabs>
          <w:tab w:val="clear" w:pos="1800"/>
          <w:tab w:val="num" w:pos="1704"/>
        </w:tabs>
        <w:spacing w:line="240" w:lineRule="auto"/>
        <w:ind w:left="1704" w:hanging="924"/>
      </w:pPr>
      <w:bookmarkStart w:id="339" w:name="_Ref442452614"/>
      <w:r>
        <w:t>relating</w:t>
      </w:r>
      <w:r w:rsidRPr="00284D2A">
        <w:t xml:space="preserve"> to the Authority’s membership of any</w:t>
      </w:r>
      <w:r>
        <w:t xml:space="preserve"> indemnity and/or</w:t>
      </w:r>
      <w:r w:rsidRPr="00284D2A">
        <w:t xml:space="preserve"> risk pooling arrangements</w:t>
      </w:r>
      <w:r>
        <w:t>.</w:t>
      </w:r>
      <w:bookmarkEnd w:id="339"/>
    </w:p>
    <w:p w14:paraId="20E73376" w14:textId="77777777" w:rsidR="00B06D23" w:rsidRDefault="00B06D23" w:rsidP="00B06D23">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60ADF6C1" w14:textId="77777777" w:rsidR="00B06D23" w:rsidRPr="001E30DB" w:rsidRDefault="00B06D23" w:rsidP="00B06D23">
      <w:pPr>
        <w:pStyle w:val="MRheading1"/>
        <w:numPr>
          <w:ilvl w:val="0"/>
          <w:numId w:val="2"/>
        </w:numPr>
        <w:spacing w:line="240" w:lineRule="auto"/>
        <w:rPr>
          <w:w w:val="0"/>
        </w:rPr>
      </w:pPr>
      <w:bookmarkStart w:id="340" w:name="_Ref286067337"/>
      <w:r w:rsidRPr="001E30DB">
        <w:rPr>
          <w:w w:val="0"/>
        </w:rPr>
        <w:t>Limitation of liability</w:t>
      </w:r>
      <w:bookmarkStart w:id="341" w:name="Page_75a"/>
      <w:bookmarkEnd w:id="340"/>
      <w:bookmarkEnd w:id="341"/>
    </w:p>
    <w:p w14:paraId="0CE02F7F" w14:textId="77777777" w:rsidR="00B06D23" w:rsidRDefault="00B06D23" w:rsidP="00B06D23">
      <w:pPr>
        <w:pStyle w:val="MRheading2"/>
        <w:numPr>
          <w:ilvl w:val="1"/>
          <w:numId w:val="17"/>
        </w:numPr>
        <w:spacing w:line="240" w:lineRule="auto"/>
      </w:pPr>
      <w:bookmarkStart w:id="342" w:name="_Ref284338133"/>
      <w:r>
        <w:t xml:space="preserve">Nothing in this </w:t>
      </w:r>
      <w:r w:rsidRPr="00EE4D6A">
        <w:rPr>
          <w:rFonts w:cs="Arial"/>
        </w:rPr>
        <w:t>Contract</w:t>
      </w:r>
      <w:r>
        <w:t xml:space="preserve"> shall exclude or restrict the liability of either Party:</w:t>
      </w:r>
      <w:bookmarkEnd w:id="342"/>
    </w:p>
    <w:p w14:paraId="0F8AC566" w14:textId="77777777" w:rsidR="00B06D23" w:rsidRDefault="00B06D23" w:rsidP="00B06D23">
      <w:pPr>
        <w:pStyle w:val="MRheading2"/>
        <w:numPr>
          <w:ilvl w:val="2"/>
          <w:numId w:val="2"/>
        </w:numPr>
        <w:spacing w:line="240" w:lineRule="auto"/>
      </w:pPr>
      <w:bookmarkStart w:id="343" w:name="_Ref442452615"/>
      <w:r>
        <w:t>for death or personal injury resulting from its negligence;</w:t>
      </w:r>
      <w:bookmarkEnd w:id="343"/>
    </w:p>
    <w:p w14:paraId="59C39E9D" w14:textId="77777777" w:rsidR="00B06D23" w:rsidRDefault="00B06D23" w:rsidP="00B06D23">
      <w:pPr>
        <w:pStyle w:val="MRheading2"/>
        <w:numPr>
          <w:ilvl w:val="2"/>
          <w:numId w:val="2"/>
        </w:numPr>
        <w:spacing w:line="240" w:lineRule="auto"/>
      </w:pPr>
      <w:bookmarkStart w:id="344" w:name="_Ref442452616"/>
      <w:r>
        <w:t>for fraud or fraudulent misrepresentation; or</w:t>
      </w:r>
      <w:bookmarkEnd w:id="344"/>
    </w:p>
    <w:p w14:paraId="40A8CE98" w14:textId="77777777" w:rsidR="00B06D23" w:rsidRDefault="00B06D23" w:rsidP="00B06D23">
      <w:pPr>
        <w:pStyle w:val="MRheading2"/>
        <w:numPr>
          <w:ilvl w:val="2"/>
          <w:numId w:val="2"/>
        </w:numPr>
        <w:spacing w:line="240" w:lineRule="auto"/>
      </w:pPr>
      <w:bookmarkStart w:id="345" w:name="_Ref442452617"/>
      <w:r>
        <w:t>in any other circumstances where liability may not be limited or excluded under any applicable law.</w:t>
      </w:r>
      <w:bookmarkEnd w:id="345"/>
    </w:p>
    <w:p w14:paraId="270A63BA" w14:textId="357B1010" w:rsidR="00B06D23" w:rsidRDefault="00B06D23" w:rsidP="00B06D23">
      <w:pPr>
        <w:pStyle w:val="MRheading2"/>
        <w:numPr>
          <w:ilvl w:val="1"/>
          <w:numId w:val="17"/>
        </w:numPr>
        <w:spacing w:line="240" w:lineRule="auto"/>
      </w:pPr>
      <w:bookmarkStart w:id="346" w:name="_Ref313008819"/>
      <w:bookmarkStart w:id="347" w:name="_Ref284338101"/>
      <w:bookmarkStart w:id="348"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(a) </w:t>
      </w:r>
      <w:r w:rsidRPr="007C110C">
        <w:t>five million GBP (£5,000,000)</w:t>
      </w:r>
      <w:r>
        <w:t>; or (b) one hundred and twenty five percent (125%) of the total Contract Price paid or payable by the Authority to the Supplier for the Goods and Services.</w:t>
      </w:r>
      <w:bookmarkEnd w:id="346"/>
      <w:r>
        <w:t xml:space="preserve">  </w:t>
      </w:r>
      <w:bookmarkStart w:id="349" w:name="_Ref284338152"/>
      <w:bookmarkStart w:id="350" w:name="_Ref318706960"/>
      <w:bookmarkEnd w:id="347"/>
      <w:bookmarkEnd w:id="348"/>
    </w:p>
    <w:p w14:paraId="54A0AD7C" w14:textId="77777777" w:rsidR="00B06D23" w:rsidRDefault="00B06D23" w:rsidP="00B06D23">
      <w:pPr>
        <w:pStyle w:val="MRheading2"/>
        <w:numPr>
          <w:ilvl w:val="1"/>
          <w:numId w:val="17"/>
        </w:numPr>
        <w:spacing w:line="240" w:lineRule="auto"/>
      </w:pPr>
      <w:bookmarkStart w:id="351" w:name="_Ref358038003"/>
      <w:r>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9"/>
      <w:r>
        <w:t xml:space="preserve">  </w:t>
      </w:r>
      <w:bookmarkEnd w:id="350"/>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51"/>
    </w:p>
    <w:p w14:paraId="332C62DC" w14:textId="77777777" w:rsidR="00B06D23" w:rsidRDefault="00B06D23" w:rsidP="00B06D23">
      <w:pPr>
        <w:pStyle w:val="MRheading2"/>
        <w:numPr>
          <w:ilvl w:val="2"/>
          <w:numId w:val="2"/>
        </w:numPr>
        <w:spacing w:line="240" w:lineRule="auto"/>
        <w:rPr>
          <w:szCs w:val="22"/>
        </w:rPr>
      </w:pPr>
      <w:bookmarkStart w:id="352" w:name="_Ref44245261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352"/>
      <w:r w:rsidRPr="00380AFD">
        <w:rPr>
          <w:szCs w:val="22"/>
        </w:rPr>
        <w:t xml:space="preserve"> </w:t>
      </w:r>
    </w:p>
    <w:p w14:paraId="48D97294" w14:textId="77777777" w:rsidR="00B06D23" w:rsidRPr="00380AFD" w:rsidRDefault="00B06D23" w:rsidP="00B06D23">
      <w:pPr>
        <w:pStyle w:val="MRheading2"/>
        <w:numPr>
          <w:ilvl w:val="2"/>
          <w:numId w:val="2"/>
        </w:numPr>
        <w:spacing w:line="240" w:lineRule="auto"/>
        <w:rPr>
          <w:szCs w:val="22"/>
        </w:rPr>
      </w:pPr>
      <w:bookmarkStart w:id="353" w:name="_Ref442452619"/>
      <w:r>
        <w:rPr>
          <w:szCs w:val="22"/>
        </w:rPr>
        <w:t>costs incurred in relation to any product recall;</w:t>
      </w:r>
      <w:bookmarkEnd w:id="353"/>
    </w:p>
    <w:p w14:paraId="590D7DBE" w14:textId="77777777" w:rsidR="00B06D23" w:rsidRPr="00380AFD" w:rsidRDefault="00B06D23" w:rsidP="00B06D23">
      <w:pPr>
        <w:pStyle w:val="MRheading2"/>
        <w:numPr>
          <w:ilvl w:val="2"/>
          <w:numId w:val="2"/>
        </w:numPr>
        <w:spacing w:line="240" w:lineRule="auto"/>
        <w:rPr>
          <w:szCs w:val="22"/>
        </w:rPr>
      </w:pPr>
      <w:bookmarkStart w:id="354" w:name="_Ref44245262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354"/>
      <w:r w:rsidRPr="00380AFD">
        <w:rPr>
          <w:szCs w:val="22"/>
        </w:rPr>
        <w:t xml:space="preserve"> </w:t>
      </w:r>
    </w:p>
    <w:p w14:paraId="759DC407" w14:textId="77777777" w:rsidR="00B06D23" w:rsidRPr="00380AFD" w:rsidRDefault="00B06D23" w:rsidP="00B06D23">
      <w:pPr>
        <w:pStyle w:val="MRheading2"/>
        <w:numPr>
          <w:ilvl w:val="2"/>
          <w:numId w:val="2"/>
        </w:numPr>
        <w:spacing w:line="240" w:lineRule="auto"/>
        <w:rPr>
          <w:szCs w:val="22"/>
        </w:rPr>
      </w:pPr>
      <w:bookmarkStart w:id="355" w:name="_Ref442452621"/>
      <w:r>
        <w:rPr>
          <w:szCs w:val="22"/>
        </w:rPr>
        <w:t>the costs of extra management time;</w:t>
      </w:r>
      <w:r w:rsidRPr="00380AFD">
        <w:rPr>
          <w:szCs w:val="22"/>
        </w:rPr>
        <w:t xml:space="preserve"> </w:t>
      </w:r>
      <w:r>
        <w:rPr>
          <w:szCs w:val="22"/>
        </w:rPr>
        <w:t>and/or</w:t>
      </w:r>
      <w:bookmarkEnd w:id="355"/>
    </w:p>
    <w:p w14:paraId="407630DC" w14:textId="77777777" w:rsidR="00B06D23" w:rsidRPr="00380AFD" w:rsidRDefault="00B06D23" w:rsidP="00B06D23">
      <w:pPr>
        <w:pStyle w:val="MRheading2"/>
        <w:numPr>
          <w:ilvl w:val="2"/>
          <w:numId w:val="2"/>
        </w:numPr>
        <w:spacing w:line="240" w:lineRule="auto"/>
        <w:rPr>
          <w:szCs w:val="22"/>
        </w:rPr>
      </w:pPr>
      <w:bookmarkStart w:id="356" w:name="_Ref442452622"/>
      <w:r w:rsidRPr="00380AFD">
        <w:rPr>
          <w:szCs w:val="22"/>
        </w:rPr>
        <w:t xml:space="preserve">loss of income due to an inability to provide </w:t>
      </w:r>
      <w:r>
        <w:rPr>
          <w:szCs w:val="22"/>
        </w:rPr>
        <w:t>health care</w:t>
      </w:r>
      <w:r w:rsidRPr="00380AFD">
        <w:rPr>
          <w:szCs w:val="22"/>
        </w:rPr>
        <w:t xml:space="preserve"> services</w:t>
      </w:r>
      <w:r>
        <w:rPr>
          <w:szCs w:val="22"/>
        </w:rPr>
        <w:t>,</w:t>
      </w:r>
      <w:bookmarkEnd w:id="356"/>
      <w:r w:rsidRPr="00380AFD">
        <w:rPr>
          <w:szCs w:val="22"/>
        </w:rPr>
        <w:t xml:space="preserve"> </w:t>
      </w:r>
    </w:p>
    <w:p w14:paraId="113D4C8E" w14:textId="77777777" w:rsidR="00B06D23" w:rsidRDefault="00B06D23" w:rsidP="00B06D23">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14:paraId="77AE94E3" w14:textId="77777777" w:rsidR="00B06D23" w:rsidRDefault="00B06D23" w:rsidP="00B06D23">
      <w:pPr>
        <w:pStyle w:val="MRheading2"/>
        <w:numPr>
          <w:ilvl w:val="1"/>
          <w:numId w:val="2"/>
        </w:numPr>
        <w:spacing w:line="240" w:lineRule="auto"/>
      </w:pPr>
      <w:bookmarkStart w:id="357" w:name="_Ref44245262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357"/>
    </w:p>
    <w:p w14:paraId="7F92B63B" w14:textId="77777777" w:rsidR="00B06D23" w:rsidRDefault="00B06D23" w:rsidP="00B06D23">
      <w:pPr>
        <w:pStyle w:val="MRheading2"/>
        <w:numPr>
          <w:ilvl w:val="1"/>
          <w:numId w:val="2"/>
        </w:numPr>
        <w:spacing w:line="240" w:lineRule="auto"/>
      </w:pPr>
      <w:bookmarkStart w:id="358" w:name="_Ref442452624"/>
      <w:bookmarkStart w:id="359" w:name="_Ref313008585"/>
      <w:bookmarkStart w:id="360" w:name="_Ref318706845"/>
      <w:r>
        <w:t>If the total Contract Price paid or payable by the Authority to the Supplier over the Term:</w:t>
      </w:r>
      <w:bookmarkEnd w:id="358"/>
    </w:p>
    <w:p w14:paraId="3A65F9AF" w14:textId="43357356" w:rsidR="00B06D23" w:rsidRDefault="00B06D23" w:rsidP="00B06D23">
      <w:pPr>
        <w:pStyle w:val="MRheading2"/>
        <w:numPr>
          <w:ilvl w:val="2"/>
          <w:numId w:val="2"/>
        </w:numPr>
        <w:spacing w:line="240" w:lineRule="auto"/>
        <w:rPr>
          <w:szCs w:val="22"/>
        </w:rPr>
      </w:pPr>
      <w:bookmarkStart w:id="361" w:name="_Ref357757341"/>
      <w:r>
        <w:rPr>
          <w:szCs w:val="22"/>
        </w:rPr>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one million pounds (£1,000,000);</w:t>
      </w:r>
      <w:bookmarkEnd w:id="361"/>
    </w:p>
    <w:p w14:paraId="752878FA" w14:textId="4E9D9C8F" w:rsidR="00B06D23" w:rsidRDefault="00B06D23" w:rsidP="00B06D23">
      <w:pPr>
        <w:pStyle w:val="MRheading2"/>
        <w:numPr>
          <w:ilvl w:val="2"/>
          <w:numId w:val="2"/>
        </w:numPr>
        <w:spacing w:line="240" w:lineRule="auto"/>
        <w:rPr>
          <w:szCs w:val="22"/>
        </w:rPr>
      </w:pPr>
      <w:bookmarkStart w:id="362" w:name="_Ref44245262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three million pounds (£3,000,000);</w:t>
      </w:r>
      <w:bookmarkEnd w:id="362"/>
    </w:p>
    <w:p w14:paraId="2CB5F6D3" w14:textId="2E8373C8" w:rsidR="00B06D23" w:rsidRPr="000E10A7" w:rsidRDefault="00B06D23" w:rsidP="00B06D23">
      <w:pPr>
        <w:pStyle w:val="MRheading2"/>
        <w:numPr>
          <w:ilvl w:val="2"/>
          <w:numId w:val="2"/>
        </w:numPr>
        <w:spacing w:line="240" w:lineRule="auto"/>
        <w:rPr>
          <w:szCs w:val="22"/>
        </w:rPr>
      </w:pPr>
      <w:bookmarkStart w:id="363" w:name="_Ref44245262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w:t>
      </w:r>
      <w:bookmarkEnd w:id="363"/>
      <w:r w:rsidRPr="000E10A7">
        <w:rPr>
          <w:szCs w:val="22"/>
        </w:rPr>
        <w:t xml:space="preserve"> </w:t>
      </w:r>
    </w:p>
    <w:p w14:paraId="5BCAB49F" w14:textId="5B915920" w:rsidR="00B06D23" w:rsidRPr="000E10A7" w:rsidRDefault="00B06D23" w:rsidP="00B06D23">
      <w:pPr>
        <w:pStyle w:val="MRheading2"/>
        <w:numPr>
          <w:ilvl w:val="2"/>
          <w:numId w:val="2"/>
        </w:numPr>
        <w:spacing w:line="240" w:lineRule="auto"/>
        <w:rPr>
          <w:szCs w:val="22"/>
        </w:rPr>
      </w:pPr>
      <w:bookmarkStart w:id="364" w:name="_Ref442452627"/>
      <w:r>
        <w:rPr>
          <w:szCs w:val="22"/>
        </w:rPr>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five percent (105%)</w:t>
      </w:r>
      <w:r>
        <w:rPr>
          <w:szCs w:val="22"/>
        </w:rPr>
        <w:t>.</w:t>
      </w:r>
      <w:bookmarkEnd w:id="364"/>
    </w:p>
    <w:p w14:paraId="0A802BE7" w14:textId="2C0CDF8E" w:rsidR="00B06D23" w:rsidRDefault="00B06D23" w:rsidP="00B06D23">
      <w:pPr>
        <w:pStyle w:val="MRheading2"/>
        <w:numPr>
          <w:ilvl w:val="1"/>
          <w:numId w:val="2"/>
        </w:numPr>
        <w:spacing w:line="240" w:lineRule="auto"/>
      </w:pPr>
      <w:bookmarkStart w:id="365" w:name="_Ref442452628"/>
      <w:bookmarkEnd w:id="359"/>
      <w:bookmarkEnd w:id="360"/>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365"/>
    </w:p>
    <w:p w14:paraId="72210539" w14:textId="77777777" w:rsidR="00B06D23" w:rsidRDefault="00B06D23" w:rsidP="00B06D23">
      <w:pPr>
        <w:pStyle w:val="MRheading1"/>
        <w:numPr>
          <w:ilvl w:val="0"/>
          <w:numId w:val="2"/>
        </w:numPr>
        <w:spacing w:line="240" w:lineRule="auto"/>
        <w:rPr>
          <w:w w:val="0"/>
        </w:rPr>
      </w:pPr>
      <w:bookmarkStart w:id="366" w:name="_Ref286067522"/>
      <w:r w:rsidRPr="001E30DB">
        <w:rPr>
          <w:w w:val="0"/>
        </w:rPr>
        <w:t>Insurance</w:t>
      </w:r>
      <w:bookmarkStart w:id="367" w:name="Page_76"/>
      <w:bookmarkEnd w:id="366"/>
      <w:bookmarkEnd w:id="367"/>
      <w:r>
        <w:rPr>
          <w:w w:val="0"/>
        </w:rPr>
        <w:t xml:space="preserve"> </w:t>
      </w:r>
    </w:p>
    <w:p w14:paraId="77D24068" w14:textId="03790755" w:rsidR="00B06D23" w:rsidRPr="00ED5975" w:rsidRDefault="00B06D23" w:rsidP="00B06D23">
      <w:pPr>
        <w:pStyle w:val="MRheading2"/>
        <w:numPr>
          <w:ilvl w:val="1"/>
          <w:numId w:val="18"/>
        </w:numPr>
        <w:spacing w:line="240" w:lineRule="auto"/>
      </w:pPr>
      <w:bookmarkStart w:id="368" w:name="_Ref350509574"/>
      <w:bookmarkStart w:id="369" w:name="_Ref442452629"/>
      <w:bookmarkStart w:id="370" w:name="_Ref348698038"/>
      <w:bookmarkStart w:id="371" w:name="_Ref284337426"/>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a reputable commercial insurer, insurance arrangements in respect of employer’s liability, public liability, product liability</w:t>
      </w:r>
      <w:r w:rsidR="005622F4">
        <w:rPr>
          <w:lang w:val="en-US"/>
        </w:rPr>
        <w:t>,</w:t>
      </w:r>
      <w:r w:rsidR="00634011">
        <w:rPr>
          <w:lang w:val="en-US"/>
        </w:rPr>
        <w:t xml:space="preserve"> </w:t>
      </w:r>
      <w:r>
        <w:rPr>
          <w:lang w:val="en-US"/>
        </w:rPr>
        <w:t xml:space="preserve">professional indemnity and clinical negligence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368"/>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369"/>
    </w:p>
    <w:p w14:paraId="57FDDAC7" w14:textId="77777777" w:rsidR="00B06D23" w:rsidRPr="00261A05" w:rsidRDefault="00B06D23" w:rsidP="00B06D23">
      <w:pPr>
        <w:pStyle w:val="MRheading2"/>
        <w:numPr>
          <w:ilvl w:val="1"/>
          <w:numId w:val="18"/>
        </w:numPr>
        <w:spacing w:line="240" w:lineRule="auto"/>
      </w:pPr>
      <w:bookmarkStart w:id="372" w:name="_Ref350507834"/>
      <w:r>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370"/>
      <w:bookmarkEnd w:id="372"/>
      <w:r>
        <w:rPr>
          <w:lang w:val="en-US"/>
        </w:rPr>
        <w:t xml:space="preserve"> </w:t>
      </w:r>
    </w:p>
    <w:p w14:paraId="40BEEE04" w14:textId="13124992" w:rsidR="00B06D23" w:rsidRPr="006C213A" w:rsidRDefault="00B06D23" w:rsidP="00B06D23">
      <w:pPr>
        <w:pStyle w:val="MRheading2"/>
        <w:numPr>
          <w:ilvl w:val="1"/>
          <w:numId w:val="18"/>
        </w:numPr>
        <w:spacing w:line="240" w:lineRule="auto"/>
      </w:pPr>
      <w:bookmarkStart w:id="373" w:name="_Ref350509504"/>
      <w:bookmarkStart w:id="374" w:name="_Ref442452630"/>
      <w:r>
        <w:rPr>
          <w:lang w:val="en-US"/>
        </w:rPr>
        <w:t>Provided that the Supplier maintains all indemnity arrangements required by Law, the Supplier may self insure in order to meet other relevant requirements referred to</w:t>
      </w:r>
      <w:bookmarkEnd w:id="373"/>
      <w:r>
        <w:rPr>
          <w:lang w:val="en-US"/>
        </w:rPr>
        <w:t xml:space="preserve"> at 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Pr>
          <w:lang w:val="en-US"/>
        </w:rPr>
        <w:t>on condition that such self insurance arrangements offer the appropriate levels of protection and are approved by the Authority in writing prior to the Commencement Date.</w:t>
      </w:r>
      <w:bookmarkEnd w:id="374"/>
      <w:r>
        <w:rPr>
          <w:lang w:val="en-US"/>
        </w:rPr>
        <w:t xml:space="preserve"> </w:t>
      </w:r>
    </w:p>
    <w:p w14:paraId="77BDF49A" w14:textId="77777777" w:rsidR="00B06D23" w:rsidRDefault="00B06D23" w:rsidP="00B06D23">
      <w:pPr>
        <w:pStyle w:val="MRheading2"/>
        <w:numPr>
          <w:ilvl w:val="1"/>
          <w:numId w:val="18"/>
        </w:numPr>
        <w:spacing w:line="240" w:lineRule="auto"/>
      </w:pPr>
      <w:bookmarkStart w:id="375" w:name="_Ref44245263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self insurance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self insurance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indemnity cover and/or self insurance arrangement is</w:t>
      </w:r>
      <w:r w:rsidRPr="006C213A">
        <w:t xml:space="preserve"> insufficient to cover the settlement of any claim</w:t>
      </w:r>
      <w:r>
        <w:t>.</w:t>
      </w:r>
      <w:bookmarkEnd w:id="375"/>
    </w:p>
    <w:p w14:paraId="4D5DC064" w14:textId="77777777" w:rsidR="00B06D23" w:rsidRPr="006C213A" w:rsidRDefault="00B06D23" w:rsidP="00B06D23">
      <w:pPr>
        <w:pStyle w:val="MRheading2"/>
        <w:numPr>
          <w:ilvl w:val="1"/>
          <w:numId w:val="18"/>
        </w:numPr>
        <w:spacing w:line="240" w:lineRule="auto"/>
      </w:pPr>
      <w:bookmarkStart w:id="376" w:name="_Ref44245263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376"/>
    </w:p>
    <w:p w14:paraId="20AA8D54" w14:textId="08C9100D" w:rsidR="00B06D23" w:rsidRPr="006C213A" w:rsidRDefault="00B06D23" w:rsidP="00B06D23">
      <w:pPr>
        <w:pStyle w:val="MRheading2"/>
        <w:numPr>
          <w:ilvl w:val="1"/>
          <w:numId w:val="2"/>
        </w:numPr>
        <w:spacing w:line="240" w:lineRule="auto"/>
      </w:pPr>
      <w:bookmarkStart w:id="377" w:name="_Ref442452633"/>
      <w:r w:rsidRPr="006C213A">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t>and the Key Provisions are fully maintained and that any premiums on them and/or contributions in respect of them (if any) are fully paid.</w:t>
      </w:r>
      <w:bookmarkEnd w:id="377"/>
    </w:p>
    <w:p w14:paraId="49FC908E" w14:textId="77777777" w:rsidR="00B06D23" w:rsidRPr="006C213A" w:rsidRDefault="00B06D23" w:rsidP="00B06D23">
      <w:pPr>
        <w:pStyle w:val="MRheading2"/>
        <w:numPr>
          <w:ilvl w:val="1"/>
          <w:numId w:val="2"/>
        </w:numPr>
        <w:spacing w:line="240" w:lineRule="auto"/>
      </w:pPr>
      <w:bookmarkStart w:id="378" w:name="_Ref44245263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378"/>
    </w:p>
    <w:p w14:paraId="79426489" w14:textId="77777777" w:rsidR="00B06D23" w:rsidRDefault="00B06D23" w:rsidP="00B06D23">
      <w:pPr>
        <w:pStyle w:val="MRheading1"/>
        <w:numPr>
          <w:ilvl w:val="0"/>
          <w:numId w:val="2"/>
        </w:numPr>
        <w:spacing w:line="240" w:lineRule="auto"/>
        <w:rPr>
          <w:lang w:val="en-US"/>
        </w:rPr>
      </w:pPr>
      <w:bookmarkStart w:id="379" w:name="_Ref323649500"/>
      <w:bookmarkStart w:id="380" w:name="_Ref283300380"/>
      <w:bookmarkEnd w:id="371"/>
      <w:r w:rsidRPr="001E30DB">
        <w:rPr>
          <w:w w:val="0"/>
        </w:rPr>
        <w:t>Term and termination</w:t>
      </w:r>
      <w:bookmarkStart w:id="381" w:name="Page_77"/>
      <w:bookmarkEnd w:id="379"/>
      <w:bookmarkEnd w:id="381"/>
    </w:p>
    <w:p w14:paraId="0317CA85" w14:textId="77777777" w:rsidR="00B06D23" w:rsidRDefault="00B06D23" w:rsidP="00B06D23">
      <w:pPr>
        <w:pStyle w:val="MRheading2"/>
        <w:numPr>
          <w:ilvl w:val="1"/>
          <w:numId w:val="19"/>
        </w:numPr>
        <w:spacing w:line="240" w:lineRule="auto"/>
        <w:rPr>
          <w:lang w:val="en-US"/>
        </w:rPr>
      </w:pPr>
      <w:bookmarkStart w:id="382" w:name="_Ref44245263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382"/>
      <w:r w:rsidRPr="00E430B9">
        <w:rPr>
          <w:lang w:val="en-US"/>
        </w:rPr>
        <w:t xml:space="preserve">  </w:t>
      </w:r>
    </w:p>
    <w:p w14:paraId="42C0EF69" w14:textId="77777777" w:rsidR="00B06D23" w:rsidRDefault="00B06D23" w:rsidP="00B06D23">
      <w:pPr>
        <w:pStyle w:val="MRheading2"/>
        <w:numPr>
          <w:ilvl w:val="1"/>
          <w:numId w:val="2"/>
        </w:numPr>
        <w:spacing w:line="240" w:lineRule="auto"/>
        <w:rPr>
          <w:w w:val="0"/>
        </w:rPr>
      </w:pPr>
      <w:bookmarkStart w:id="383" w:name="_Ref313009768"/>
      <w:bookmarkStart w:id="384" w:name="_Ref318790784"/>
      <w:bookmarkStart w:id="385" w:name="_Ref351021433"/>
      <w:bookmarkStart w:id="386" w:name="_Ref261971971"/>
      <w:r>
        <w:rPr>
          <w:w w:val="0"/>
        </w:rPr>
        <w:t xml:space="preserve">The Authority </w:t>
      </w:r>
      <w:r w:rsidRPr="002C128B">
        <w:rPr>
          <w:w w:val="0"/>
        </w:rPr>
        <w:t xml:space="preserve">shall be entitled to extend the Term </w:t>
      </w:r>
      <w:r>
        <w:rPr>
          <w:w w:val="0"/>
        </w:rPr>
        <w:t xml:space="preserve">on one or more occasions </w:t>
      </w:r>
      <w:r w:rsidRPr="002C128B">
        <w:rPr>
          <w:w w:val="0"/>
        </w:rPr>
        <w:t xml:space="preserve">by giving the </w:t>
      </w:r>
      <w:r>
        <w:rPr>
          <w:w w:val="0"/>
        </w:rPr>
        <w:t>Supplier written notice no less tha</w:t>
      </w:r>
      <w:r w:rsidRPr="002C128B">
        <w:rPr>
          <w:w w:val="0"/>
        </w:rPr>
        <w:t xml:space="preserve">n three (3) months prior to the date on which this </w:t>
      </w:r>
      <w:r w:rsidRPr="00EE4D6A">
        <w:rPr>
          <w:rFonts w:cs="Arial"/>
        </w:rPr>
        <w:t>Contract</w:t>
      </w:r>
      <w:r w:rsidRPr="002C128B">
        <w:rPr>
          <w:w w:val="0"/>
        </w:rPr>
        <w:t xml:space="preserve"> would otherwise have </w:t>
      </w:r>
      <w:r>
        <w:rPr>
          <w:w w:val="0"/>
        </w:rPr>
        <w:t xml:space="preserve">expired, provided that the duration of this </w:t>
      </w:r>
      <w:r w:rsidRPr="00EE4D6A">
        <w:rPr>
          <w:rFonts w:cs="Arial"/>
        </w:rPr>
        <w:t>Contract</w:t>
      </w:r>
      <w:r>
        <w:rPr>
          <w:w w:val="0"/>
        </w:rPr>
        <w:t xml:space="preserve"> shall be no longer than the total term specified in the Key Provisions</w:t>
      </w:r>
      <w:r w:rsidRPr="002C128B">
        <w:rPr>
          <w:w w:val="0"/>
        </w:rPr>
        <w:t>.</w:t>
      </w:r>
      <w:bookmarkEnd w:id="383"/>
      <w:bookmarkEnd w:id="384"/>
      <w:bookmarkEnd w:id="385"/>
      <w:r w:rsidRPr="002C128B">
        <w:rPr>
          <w:w w:val="0"/>
        </w:rPr>
        <w:t xml:space="preserve"> </w:t>
      </w:r>
    </w:p>
    <w:p w14:paraId="7EAD7798" w14:textId="2E958470" w:rsidR="00B06D23" w:rsidRPr="005D1933" w:rsidRDefault="00B06D23" w:rsidP="00B06D23">
      <w:pPr>
        <w:pStyle w:val="MRheading2"/>
        <w:numPr>
          <w:ilvl w:val="1"/>
          <w:numId w:val="2"/>
        </w:numPr>
        <w:spacing w:line="240" w:lineRule="auto"/>
        <w:rPr>
          <w:w w:val="0"/>
          <w:szCs w:val="22"/>
        </w:rPr>
      </w:pPr>
      <w:bookmarkStart w:id="387" w:name="_Ref348702851"/>
      <w:bookmarkStart w:id="388" w:name="_Ref323826028"/>
      <w:r w:rsidRPr="005D1933">
        <w:rPr>
          <w:w w:val="0"/>
          <w:szCs w:val="22"/>
        </w:rPr>
        <w:t xml:space="preserve">In the case of a breach of any of the terms of this Contract by either Party that is capable of remedy (including, without limitation any breach of any KPI and, subject to Clause </w:t>
      </w:r>
      <w:r w:rsidRPr="005D1933">
        <w:rPr>
          <w:w w:val="0"/>
          <w:szCs w:val="22"/>
        </w:rPr>
        <w:fldChar w:fldCharType="begin"/>
      </w:r>
      <w:r w:rsidRPr="005D1933">
        <w:rPr>
          <w:w w:val="0"/>
          <w:szCs w:val="22"/>
        </w:rPr>
        <w:instrText xml:space="preserve"> REF _Ref496534826 \r \h  \* MERGEFORMAT </w:instrText>
      </w:r>
      <w:r w:rsidRPr="005D1933">
        <w:rPr>
          <w:w w:val="0"/>
          <w:szCs w:val="22"/>
        </w:rPr>
      </w:r>
      <w:r w:rsidRPr="005D1933">
        <w:rPr>
          <w:w w:val="0"/>
          <w:szCs w:val="22"/>
        </w:rPr>
        <w:fldChar w:fldCharType="separate"/>
      </w:r>
      <w:r w:rsidR="00CA7AD7">
        <w:rPr>
          <w:w w:val="0"/>
          <w:szCs w:val="22"/>
        </w:rPr>
        <w:t>9.7</w:t>
      </w:r>
      <w:r w:rsidRPr="005D1933">
        <w:rPr>
          <w:w w:val="0"/>
          <w:szCs w:val="22"/>
        </w:rPr>
        <w:fldChar w:fldCharType="end"/>
      </w:r>
      <w:r w:rsidRPr="005D1933">
        <w:rPr>
          <w:w w:val="0"/>
          <w:szCs w:val="22"/>
        </w:rPr>
        <w:t xml:space="preserve"> of this </w:t>
      </w:r>
      <w:hyperlink w:anchor="_Ref330459256" w:history="1">
        <w:r w:rsidRPr="005D1933">
          <w:rPr>
            <w:szCs w:val="22"/>
          </w:rPr>
          <w:t>Schedule 2</w:t>
        </w:r>
      </w:hyperlink>
      <w:r w:rsidRPr="005D1933">
        <w:rPr>
          <w:szCs w:val="22"/>
        </w:rPr>
        <w:t>,</w:t>
      </w:r>
      <w:r w:rsidRPr="005D1933">
        <w:rPr>
          <w:w w:val="0"/>
          <w:szCs w:val="22"/>
        </w:rPr>
        <w:t xml:space="preserve"> any breach of any payment obligations under this Contract), the non-breaching Party shall, without prejudice to its other rights and remedies under this Contract, issue a Breach Notice and allow the Party in breach the opportunity to remedy such breach in the first instance via a remedial proposal put forward by the Party in breach (“</w:t>
      </w:r>
      <w:r w:rsidRPr="005D1933">
        <w:rPr>
          <w:b/>
          <w:w w:val="0"/>
          <w:szCs w:val="22"/>
        </w:rPr>
        <w:t>Remedial Proposal</w:t>
      </w:r>
      <w:r w:rsidRPr="005D1933">
        <w:rPr>
          <w:w w:val="0"/>
          <w:szCs w:val="22"/>
        </w:rPr>
        <w:t xml:space="preserve">”) before exercising any right to terminate this Contract in accordance with Clause </w:t>
      </w:r>
      <w:hyperlink w:anchor="_Ref348701892" w:history="1">
        <w:r w:rsidRPr="005D1933">
          <w:rPr>
            <w:w w:val="0"/>
            <w:szCs w:val="22"/>
          </w:rPr>
          <w:t>15.4.1(ii)</w:t>
        </w:r>
      </w:hyperlink>
      <w:r w:rsidRPr="005D1933">
        <w:rPr>
          <w:w w:val="0"/>
          <w:szCs w:val="22"/>
        </w:rPr>
        <w:t xml:space="preserve"> of this </w:t>
      </w:r>
      <w:hyperlink w:anchor="_Ref330459256" w:history="1">
        <w:r w:rsidRPr="005D1933">
          <w:rPr>
            <w:w w:val="0"/>
            <w:szCs w:val="22"/>
          </w:rPr>
          <w:t>Schedule 2</w:t>
        </w:r>
      </w:hyperlink>
      <w:r w:rsidRPr="005D1933">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87"/>
    </w:p>
    <w:p w14:paraId="5FD1FB00" w14:textId="77777777" w:rsidR="00B06D23" w:rsidRPr="008B2071" w:rsidRDefault="00B06D23" w:rsidP="00B06D23">
      <w:pPr>
        <w:pStyle w:val="MRheading2"/>
        <w:numPr>
          <w:ilvl w:val="2"/>
          <w:numId w:val="2"/>
        </w:numPr>
        <w:spacing w:line="240" w:lineRule="auto"/>
        <w:rPr>
          <w:w w:val="0"/>
        </w:rPr>
      </w:pPr>
      <w:bookmarkStart w:id="389" w:name="_Ref442452636"/>
      <w:r>
        <w:rPr>
          <w:w w:val="0"/>
        </w:rPr>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389"/>
      <w:r>
        <w:rPr>
          <w:w w:val="0"/>
        </w:rPr>
        <w:t xml:space="preserve"> </w:t>
      </w:r>
    </w:p>
    <w:p w14:paraId="159727B6" w14:textId="77777777" w:rsidR="00B06D23" w:rsidRPr="008B2071" w:rsidRDefault="00B06D23" w:rsidP="00B06D23">
      <w:pPr>
        <w:pStyle w:val="MRheading2"/>
        <w:numPr>
          <w:ilvl w:val="2"/>
          <w:numId w:val="2"/>
        </w:numPr>
        <w:spacing w:line="240" w:lineRule="auto"/>
        <w:rPr>
          <w:w w:val="0"/>
        </w:rPr>
      </w:pPr>
      <w:bookmarkStart w:id="390" w:name="_Ref44245263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390"/>
    </w:p>
    <w:p w14:paraId="62DB3C7E" w14:textId="77777777" w:rsidR="00B06D23" w:rsidRPr="008B2071" w:rsidRDefault="00B06D23" w:rsidP="00B06D23">
      <w:pPr>
        <w:pStyle w:val="MRheading2"/>
        <w:numPr>
          <w:ilvl w:val="2"/>
          <w:numId w:val="2"/>
        </w:numPr>
        <w:spacing w:line="240" w:lineRule="auto"/>
        <w:rPr>
          <w:w w:val="0"/>
        </w:rPr>
      </w:pPr>
      <w:bookmarkStart w:id="391" w:name="_Ref44245263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391"/>
      <w:r w:rsidRPr="008B2071">
        <w:rPr>
          <w:w w:val="0"/>
        </w:rPr>
        <w:t xml:space="preserve"> </w:t>
      </w:r>
    </w:p>
    <w:p w14:paraId="0FACA3A4" w14:textId="4C4550AA" w:rsidR="00B06D23" w:rsidRPr="008B2071" w:rsidRDefault="00B06D23" w:rsidP="00B06D23">
      <w:pPr>
        <w:pStyle w:val="MRNumberedHeading3"/>
        <w:numPr>
          <w:ilvl w:val="0"/>
          <w:numId w:val="0"/>
        </w:numPr>
        <w:spacing w:line="240" w:lineRule="auto"/>
        <w:ind w:left="624"/>
        <w:jc w:val="both"/>
        <w:rPr>
          <w:w w:val="0"/>
          <w:sz w:val="22"/>
          <w:szCs w:val="22"/>
        </w:rPr>
      </w:pPr>
      <w:r w:rsidRPr="008B2071">
        <w:rPr>
          <w:w w:val="0"/>
          <w:sz w:val="22"/>
          <w:szCs w:val="22"/>
        </w:rPr>
        <w:t>shall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562388">
          <w:rPr>
            <w:w w:val="0"/>
            <w:sz w:val="22"/>
            <w:szCs w:val="22"/>
          </w:rPr>
          <w:t>15.4.1(ii)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388"/>
      <w:r w:rsidRPr="008B2071">
        <w:rPr>
          <w:w w:val="0"/>
          <w:sz w:val="22"/>
          <w:szCs w:val="22"/>
        </w:rPr>
        <w:t xml:space="preserve">  </w:t>
      </w:r>
    </w:p>
    <w:p w14:paraId="6D0E7356" w14:textId="77777777" w:rsidR="00B06D23" w:rsidRDefault="00B06D23" w:rsidP="00B06D23">
      <w:pPr>
        <w:pStyle w:val="MRheading2"/>
        <w:numPr>
          <w:ilvl w:val="1"/>
          <w:numId w:val="2"/>
        </w:numPr>
        <w:spacing w:line="240" w:lineRule="auto"/>
        <w:rPr>
          <w:w w:val="0"/>
        </w:rPr>
      </w:pPr>
      <w:bookmarkStart w:id="392" w:name="_Ref442452639"/>
      <w:r>
        <w:rPr>
          <w:w w:val="0"/>
        </w:rPr>
        <w:t xml:space="preserve">Either Party </w:t>
      </w:r>
      <w:r w:rsidRPr="002C128B">
        <w:rPr>
          <w:w w:val="0"/>
        </w:rPr>
        <w:t xml:space="preserve">may terminate this </w:t>
      </w:r>
      <w:r>
        <w:rPr>
          <w:w w:val="0"/>
        </w:rPr>
        <w:t>Contract by issuing a Termination Notice</w:t>
      </w:r>
      <w:r w:rsidRPr="002C128B">
        <w:rPr>
          <w:w w:val="0"/>
        </w:rPr>
        <w:t xml:space="preserve"> to the </w:t>
      </w:r>
      <w:r>
        <w:rPr>
          <w:w w:val="0"/>
        </w:rPr>
        <w:t>other Party if such other Party:</w:t>
      </w:r>
      <w:bookmarkEnd w:id="392"/>
      <w:r>
        <w:rPr>
          <w:w w:val="0"/>
        </w:rPr>
        <w:t xml:space="preserve"> </w:t>
      </w:r>
    </w:p>
    <w:p w14:paraId="5E6BA340" w14:textId="77777777" w:rsidR="00B06D23" w:rsidRPr="00282E1B" w:rsidRDefault="00B06D23" w:rsidP="00B06D23">
      <w:pPr>
        <w:pStyle w:val="MRheading2"/>
        <w:numPr>
          <w:ilvl w:val="2"/>
          <w:numId w:val="2"/>
        </w:numPr>
        <w:spacing w:line="240" w:lineRule="auto"/>
        <w:rPr>
          <w:w w:val="0"/>
          <w:szCs w:val="22"/>
        </w:rPr>
      </w:pPr>
      <w:bookmarkStart w:id="393" w:name="_Ref348944334"/>
      <w:r w:rsidRPr="00282E1B">
        <w:rPr>
          <w:w w:val="0"/>
          <w:szCs w:val="22"/>
        </w:rPr>
        <w:t>commits a material breach of any of the terms of this Contract which is:</w:t>
      </w:r>
      <w:bookmarkEnd w:id="393"/>
      <w:r w:rsidRPr="00282E1B">
        <w:rPr>
          <w:w w:val="0"/>
          <w:szCs w:val="22"/>
        </w:rPr>
        <w:t xml:space="preserve"> </w:t>
      </w:r>
    </w:p>
    <w:p w14:paraId="6262B593" w14:textId="77777777" w:rsidR="00B06D23" w:rsidRPr="00562388" w:rsidRDefault="00B06D23" w:rsidP="00B06D23">
      <w:pPr>
        <w:pStyle w:val="MRNumberedHeading4"/>
        <w:spacing w:line="240" w:lineRule="auto"/>
        <w:rPr>
          <w:w w:val="0"/>
          <w:sz w:val="22"/>
        </w:rPr>
      </w:pPr>
      <w:bookmarkStart w:id="394" w:name="_Ref350349470"/>
      <w:r w:rsidRPr="00562388">
        <w:rPr>
          <w:w w:val="0"/>
          <w:sz w:val="22"/>
        </w:rPr>
        <w:t>not capable of remedy; or</w:t>
      </w:r>
      <w:bookmarkEnd w:id="394"/>
      <w:r w:rsidRPr="00562388">
        <w:rPr>
          <w:w w:val="0"/>
          <w:sz w:val="22"/>
        </w:rPr>
        <w:t xml:space="preserve"> </w:t>
      </w:r>
    </w:p>
    <w:p w14:paraId="7FDCB4BF" w14:textId="77777777" w:rsidR="00B06D23" w:rsidRDefault="00B06D23" w:rsidP="00B06D23">
      <w:pPr>
        <w:pStyle w:val="MRNumberedHeading4"/>
        <w:spacing w:line="240" w:lineRule="auto"/>
        <w:rPr>
          <w:w w:val="0"/>
          <w:sz w:val="22"/>
        </w:rPr>
      </w:pPr>
      <w:bookmarkStart w:id="395" w:name="_Ref348701892"/>
      <w:bookmarkStart w:id="396" w:name="_Ref442452640"/>
      <w:r w:rsidRPr="00562388">
        <w:rPr>
          <w:w w:val="0"/>
          <w:sz w:val="22"/>
        </w:rPr>
        <w:t xml:space="preserve">in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395"/>
      <w:r>
        <w:rPr>
          <w:w w:val="0"/>
          <w:sz w:val="22"/>
        </w:rPr>
        <w:t>; or</w:t>
      </w:r>
      <w:bookmarkEnd w:id="396"/>
    </w:p>
    <w:p w14:paraId="510EF640" w14:textId="77777777" w:rsidR="00B06D23" w:rsidRPr="0050262F" w:rsidRDefault="00D044C7" w:rsidP="00B06D23">
      <w:pPr>
        <w:pStyle w:val="MRheading2"/>
        <w:numPr>
          <w:ilvl w:val="2"/>
          <w:numId w:val="2"/>
        </w:numPr>
        <w:spacing w:line="240" w:lineRule="auto"/>
        <w:rPr>
          <w:lang w:val="en-US"/>
        </w:rPr>
      </w:pPr>
      <w:bookmarkStart w:id="397" w:name="_Ref350351187"/>
      <w:bookmarkStart w:id="398" w:name="_Ref442452641"/>
      <w:r>
        <w:rPr>
          <w:lang w:val="en-US"/>
        </w:rPr>
        <w:t xml:space="preserve">commits a material breach of this Contract in circumstances where it is </w:t>
      </w:r>
      <w:r w:rsidR="005C2234">
        <w:rPr>
          <w:lang w:val="en-US"/>
        </w:rPr>
        <w:t>served</w:t>
      </w:r>
      <w:r>
        <w:rPr>
          <w:lang w:val="en-US"/>
        </w:rPr>
        <w:t xml:space="preserve"> with a valid Breach Notice having already </w:t>
      </w:r>
      <w:r w:rsidR="00B06D23" w:rsidRPr="00A15802">
        <w:rPr>
          <w:lang w:val="en-US"/>
        </w:rPr>
        <w:t xml:space="preserve">been served with at least </w:t>
      </w:r>
      <w:r w:rsidR="00B06D23">
        <w:rPr>
          <w:lang w:val="en-US"/>
        </w:rPr>
        <w:t>two (2)</w:t>
      </w:r>
      <w:r w:rsidR="00B06D23" w:rsidRPr="00A15802">
        <w:rPr>
          <w:lang w:val="en-US"/>
        </w:rPr>
        <w:t xml:space="preserve"> </w:t>
      </w:r>
      <w:r w:rsidR="00B06D23">
        <w:rPr>
          <w:lang w:val="en-US"/>
        </w:rPr>
        <w:t xml:space="preserve">previous </w:t>
      </w:r>
      <w:r>
        <w:rPr>
          <w:lang w:val="en-US"/>
        </w:rPr>
        <w:t xml:space="preserve">valid Breach Notices within the last twelve (12) calendar month rolling period </w:t>
      </w:r>
      <w:r w:rsidR="00B06D23" w:rsidRPr="00A15802">
        <w:rPr>
          <w:lang w:val="en-US"/>
        </w:rPr>
        <w:t>as a result of a</w:t>
      </w:r>
      <w:r w:rsidR="00B06D23">
        <w:rPr>
          <w:lang w:val="en-US"/>
        </w:rPr>
        <w:t>ny</w:t>
      </w:r>
      <w:r w:rsidR="00B06D23" w:rsidRPr="00A15802">
        <w:rPr>
          <w:lang w:val="en-US"/>
        </w:rPr>
        <w:t xml:space="preserve"> </w:t>
      </w:r>
      <w:r>
        <w:rPr>
          <w:lang w:val="en-US"/>
        </w:rPr>
        <w:t xml:space="preserve">previous </w:t>
      </w:r>
      <w:r w:rsidR="00B06D23" w:rsidRPr="00A15802">
        <w:rPr>
          <w:lang w:val="en-US"/>
        </w:rPr>
        <w:t>material breach</w:t>
      </w:r>
      <w:r w:rsidR="00B06D23">
        <w:rPr>
          <w:lang w:val="en-US"/>
        </w:rPr>
        <w:t>es</w:t>
      </w:r>
      <w:r w:rsidR="00B06D23" w:rsidRPr="00A15802">
        <w:rPr>
          <w:lang w:val="en-US"/>
        </w:rPr>
        <w:t xml:space="preserve"> </w:t>
      </w:r>
      <w:r>
        <w:rPr>
          <w:lang w:val="en-US"/>
        </w:rPr>
        <w:t xml:space="preserve">of this Contract </w:t>
      </w:r>
      <w:r w:rsidR="00B06D23" w:rsidRPr="00A15802">
        <w:rPr>
          <w:lang w:val="en-US"/>
        </w:rPr>
        <w:t xml:space="preserve">which </w:t>
      </w:r>
      <w:r w:rsidR="00B06D23">
        <w:rPr>
          <w:lang w:val="en-US"/>
        </w:rPr>
        <w:t>are</w:t>
      </w:r>
      <w:r w:rsidR="00B06D23" w:rsidRPr="00A15802">
        <w:rPr>
          <w:lang w:val="en-US"/>
        </w:rPr>
        <w:t xml:space="preserve"> capable of remedy </w:t>
      </w:r>
      <w:r>
        <w:rPr>
          <w:lang w:val="en-US"/>
        </w:rPr>
        <w:t>(</w:t>
      </w:r>
      <w:r w:rsidR="00B06D23" w:rsidRPr="00A15802">
        <w:rPr>
          <w:lang w:val="en-US"/>
        </w:rPr>
        <w:t xml:space="preserve">whether or not the </w:t>
      </w:r>
      <w:r w:rsidR="00B06D23">
        <w:rPr>
          <w:lang w:val="en-US"/>
        </w:rPr>
        <w:t xml:space="preserve">Party in breach </w:t>
      </w:r>
      <w:r w:rsidR="00B06D23" w:rsidRPr="00A15802">
        <w:rPr>
          <w:lang w:val="en-US"/>
        </w:rPr>
        <w:t>has remedied the breach</w:t>
      </w:r>
      <w:r w:rsidR="00B06D23">
        <w:rPr>
          <w:lang w:val="en-US"/>
        </w:rPr>
        <w:t xml:space="preserve"> in accordance with a Remedial Proposal</w:t>
      </w:r>
      <w:r>
        <w:rPr>
          <w:lang w:val="en-US"/>
        </w:rPr>
        <w:t>)</w:t>
      </w:r>
      <w:r w:rsidR="00B06D23">
        <w:rPr>
          <w:lang w:val="en-US"/>
        </w:rPr>
        <w:t xml:space="preserve">.  The twelve (12) month rolling period is the twelve (12) months immediately preceding the date of the </w:t>
      </w:r>
      <w:bookmarkEnd w:id="397"/>
      <w:r w:rsidR="005C2234">
        <w:rPr>
          <w:lang w:val="en-US"/>
        </w:rPr>
        <w:t>third Breach</w:t>
      </w:r>
      <w:r>
        <w:rPr>
          <w:lang w:val="en-US"/>
        </w:rPr>
        <w:t xml:space="preserve"> Notice</w:t>
      </w:r>
      <w:r w:rsidR="00B06D23">
        <w:rPr>
          <w:lang w:val="en-US"/>
        </w:rPr>
        <w:t>.</w:t>
      </w:r>
      <w:bookmarkEnd w:id="398"/>
    </w:p>
    <w:p w14:paraId="4609E09F" w14:textId="77777777" w:rsidR="00B06D23" w:rsidRPr="002C128B" w:rsidRDefault="00B06D23" w:rsidP="00B06D23">
      <w:pPr>
        <w:pStyle w:val="MRheading2"/>
        <w:numPr>
          <w:ilvl w:val="1"/>
          <w:numId w:val="2"/>
        </w:numPr>
        <w:spacing w:line="240" w:lineRule="auto"/>
        <w:rPr>
          <w:w w:val="0"/>
        </w:rPr>
      </w:pPr>
      <w:bookmarkStart w:id="399" w:name="_Ref442452642"/>
      <w:r>
        <w:rPr>
          <w:w w:val="0"/>
        </w:rPr>
        <w:t xml:space="preserve">The Authority </w:t>
      </w:r>
      <w:r w:rsidRPr="002C128B">
        <w:rPr>
          <w:w w:val="0"/>
        </w:rPr>
        <w:t xml:space="preserve">may terminate this </w:t>
      </w:r>
      <w:r w:rsidRPr="00EE4D6A">
        <w:rPr>
          <w:rFonts w:cs="Arial"/>
        </w:rPr>
        <w:t>Contract</w:t>
      </w:r>
      <w:r w:rsidRPr="002C128B">
        <w:rPr>
          <w:w w:val="0"/>
        </w:rPr>
        <w:t xml:space="preserve"> </w:t>
      </w:r>
      <w:r>
        <w:rPr>
          <w:w w:val="0"/>
        </w:rPr>
        <w:t>by issuing a Termination Notice</w:t>
      </w:r>
      <w:r w:rsidRPr="002C128B">
        <w:rPr>
          <w:w w:val="0"/>
        </w:rPr>
        <w:t xml:space="preserve"> to the </w:t>
      </w:r>
      <w:r>
        <w:rPr>
          <w:w w:val="0"/>
        </w:rPr>
        <w:t>Supplier</w:t>
      </w:r>
      <w:r w:rsidRPr="002C128B">
        <w:rPr>
          <w:w w:val="0"/>
        </w:rPr>
        <w:t>:</w:t>
      </w:r>
      <w:bookmarkEnd w:id="386"/>
      <w:bookmarkEnd w:id="399"/>
    </w:p>
    <w:p w14:paraId="03FB18C5" w14:textId="77777777" w:rsidR="00B06D23" w:rsidRDefault="00B06D23" w:rsidP="00B06D23">
      <w:pPr>
        <w:pStyle w:val="MRheading2"/>
        <w:numPr>
          <w:ilvl w:val="2"/>
          <w:numId w:val="2"/>
        </w:numPr>
        <w:tabs>
          <w:tab w:val="clear" w:pos="1800"/>
          <w:tab w:val="num" w:pos="1704"/>
        </w:tabs>
        <w:spacing w:line="240" w:lineRule="auto"/>
        <w:ind w:left="1704" w:hanging="924"/>
        <w:rPr>
          <w:w w:val="0"/>
        </w:rPr>
      </w:pPr>
      <w:bookmarkStart w:id="400" w:name="_Ref4757025"/>
      <w:bookmarkStart w:id="401" w:name="_Ref261972244"/>
      <w:r>
        <w:rPr>
          <w:w w:val="0"/>
        </w:rPr>
        <w:t>if a Critical Service Failure occurs;</w:t>
      </w:r>
      <w:bookmarkEnd w:id="400"/>
      <w:r>
        <w:rPr>
          <w:w w:val="0"/>
        </w:rPr>
        <w:t xml:space="preserve"> </w:t>
      </w:r>
    </w:p>
    <w:p w14:paraId="52F1EB59" w14:textId="77777777" w:rsidR="00B06D23" w:rsidRPr="002C128B" w:rsidRDefault="00B06D23" w:rsidP="00B06D23">
      <w:pPr>
        <w:pStyle w:val="MRheading2"/>
        <w:numPr>
          <w:ilvl w:val="2"/>
          <w:numId w:val="2"/>
        </w:numPr>
        <w:tabs>
          <w:tab w:val="clear" w:pos="1800"/>
          <w:tab w:val="num" w:pos="1704"/>
        </w:tabs>
        <w:spacing w:line="240" w:lineRule="auto"/>
        <w:ind w:left="1704" w:hanging="924"/>
        <w:rPr>
          <w:w w:val="0"/>
        </w:rPr>
      </w:pPr>
      <w:bookmarkStart w:id="402" w:name="_Ref4757026"/>
      <w:r>
        <w:rPr>
          <w:w w:val="0"/>
        </w:rPr>
        <w:t xml:space="preserve">if </w:t>
      </w:r>
      <w:r w:rsidRPr="002C128B">
        <w:rPr>
          <w:w w:val="0"/>
        </w:rPr>
        <w:t xml:space="preserve">the </w:t>
      </w:r>
      <w:r>
        <w:rPr>
          <w:w w:val="0"/>
        </w:rPr>
        <w:t>Supplier,</w:t>
      </w:r>
      <w:r w:rsidRPr="002C128B">
        <w:rPr>
          <w:w w:val="0"/>
        </w:rPr>
        <w:t xml:space="preserve"> </w:t>
      </w:r>
      <w:r>
        <w:rPr>
          <w:w w:val="0"/>
        </w:rPr>
        <w:t xml:space="preserve">or any third party guaranteeing the obligations of the Supplier under this </w:t>
      </w:r>
      <w:r w:rsidRPr="00EE4D6A">
        <w:rPr>
          <w:rFonts w:cs="Arial"/>
        </w:rPr>
        <w:t>Contract</w:t>
      </w:r>
      <w:r>
        <w:rPr>
          <w:rFonts w:cs="Arial"/>
        </w:rPr>
        <w:t>,</w:t>
      </w:r>
      <w:r w:rsidRPr="002C128B">
        <w:rPr>
          <w:w w:val="0"/>
        </w:rPr>
        <w:t xml:space="preserve"> ceases or threatens to cease carrying on its business; suspends making payments on any of its debts or announces an intention to do so; is, or is </w:t>
      </w:r>
      <w:r>
        <w:rPr>
          <w:w w:val="0"/>
        </w:rPr>
        <w:t>deemed for the purposes of any L</w:t>
      </w:r>
      <w:r w:rsidRPr="002C128B">
        <w:rPr>
          <w:w w:val="0"/>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Pr>
          <w:w w:val="0"/>
        </w:rPr>
        <w:t xml:space="preserve"> otherwise than as part of, and exclusively for the purpose of, a bona fide reconstruction or amalgamation</w:t>
      </w:r>
      <w:r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01"/>
      <w:bookmarkEnd w:id="402"/>
      <w:r w:rsidRPr="002C128B">
        <w:rPr>
          <w:w w:val="0"/>
        </w:rPr>
        <w:t xml:space="preserve"> </w:t>
      </w:r>
    </w:p>
    <w:p w14:paraId="25DE8E80" w14:textId="77777777" w:rsidR="00B06D23" w:rsidRDefault="00B06D23" w:rsidP="00B06D23">
      <w:pPr>
        <w:pStyle w:val="MRheading2"/>
        <w:numPr>
          <w:ilvl w:val="2"/>
          <w:numId w:val="2"/>
        </w:numPr>
        <w:tabs>
          <w:tab w:val="clear" w:pos="1800"/>
          <w:tab w:val="num" w:pos="1704"/>
        </w:tabs>
        <w:spacing w:line="240" w:lineRule="auto"/>
        <w:ind w:left="1704" w:hanging="924"/>
        <w:rPr>
          <w:w w:val="0"/>
        </w:rPr>
      </w:pPr>
      <w:bookmarkStart w:id="403" w:name="_Ref264538114"/>
      <w:r>
        <w:rPr>
          <w:w w:val="0"/>
        </w:rPr>
        <w:t xml:space="preserve">if </w:t>
      </w:r>
      <w:r w:rsidRPr="002C128B">
        <w:rPr>
          <w:w w:val="0"/>
        </w:rPr>
        <w:t xml:space="preserve">the </w:t>
      </w:r>
      <w:r>
        <w:rPr>
          <w:w w:val="0"/>
        </w:rPr>
        <w:t>Supplier</w:t>
      </w:r>
      <w:r w:rsidRPr="002C128B">
        <w:rPr>
          <w:w w:val="0"/>
        </w:rPr>
        <w:t xml:space="preserve"> undergoes a change of control within the meaning of section</w:t>
      </w:r>
      <w:r>
        <w:rPr>
          <w:w w:val="0"/>
        </w:rPr>
        <w:t>s</w:t>
      </w:r>
      <w:r w:rsidRPr="002C128B">
        <w:rPr>
          <w:w w:val="0"/>
        </w:rPr>
        <w:t xml:space="preserve"> </w:t>
      </w:r>
      <w:r>
        <w:rPr>
          <w:w w:val="0"/>
        </w:rPr>
        <w:t xml:space="preserve">450 and 451 of the Corporation Tax Act 2010 </w:t>
      </w:r>
      <w:r w:rsidRPr="002C128B">
        <w:rPr>
          <w:w w:val="0"/>
        </w:rPr>
        <w:t xml:space="preserve">(other than for an intra-group change of control) without the prior written consent of </w:t>
      </w:r>
      <w:r>
        <w:rPr>
          <w:w w:val="0"/>
        </w:rPr>
        <w:t>the Authority and the Authority shall be entitled to withhold such consent if</w:t>
      </w:r>
      <w:r w:rsidRPr="002C128B">
        <w:rPr>
          <w:w w:val="0"/>
        </w:rPr>
        <w:t xml:space="preserve">, in the reasonable opinion of </w:t>
      </w:r>
      <w:r>
        <w:rPr>
          <w:w w:val="0"/>
        </w:rPr>
        <w:t>the Authority</w:t>
      </w:r>
      <w:r w:rsidRPr="002C128B">
        <w:rPr>
          <w:w w:val="0"/>
        </w:rPr>
        <w:t xml:space="preserve">, </w:t>
      </w:r>
      <w:r>
        <w:rPr>
          <w:w w:val="0"/>
        </w:rPr>
        <w:t xml:space="preserve">the proposed change of control </w:t>
      </w:r>
      <w:r w:rsidRPr="002C128B">
        <w:rPr>
          <w:w w:val="0"/>
        </w:rPr>
        <w:t xml:space="preserve">will have a material impact </w:t>
      </w:r>
      <w:r>
        <w:rPr>
          <w:w w:val="0"/>
        </w:rPr>
        <w:t xml:space="preserve">on the performance of this </w:t>
      </w:r>
      <w:r w:rsidRPr="00EE4D6A">
        <w:rPr>
          <w:rFonts w:cs="Arial"/>
        </w:rPr>
        <w:t>Contract</w:t>
      </w:r>
      <w:r w:rsidRPr="002C128B">
        <w:rPr>
          <w:w w:val="0"/>
        </w:rPr>
        <w:t xml:space="preserve"> or the reputation of </w:t>
      </w:r>
      <w:r>
        <w:rPr>
          <w:w w:val="0"/>
        </w:rPr>
        <w:t>the Authority</w:t>
      </w:r>
      <w:r w:rsidRPr="002C128B">
        <w:rPr>
          <w:w w:val="0"/>
        </w:rPr>
        <w:t>;</w:t>
      </w:r>
      <w:bookmarkEnd w:id="403"/>
      <w:r w:rsidRPr="002C128B">
        <w:rPr>
          <w:w w:val="0"/>
        </w:rPr>
        <w:t xml:space="preserve"> </w:t>
      </w:r>
    </w:p>
    <w:p w14:paraId="660D7DD1" w14:textId="66763AE8" w:rsidR="00B06D23" w:rsidRDefault="00B06D23" w:rsidP="00B06D23">
      <w:pPr>
        <w:pStyle w:val="MRheading2"/>
        <w:numPr>
          <w:ilvl w:val="2"/>
          <w:numId w:val="2"/>
        </w:numPr>
        <w:tabs>
          <w:tab w:val="clear" w:pos="1800"/>
          <w:tab w:val="num" w:pos="1704"/>
        </w:tabs>
        <w:spacing w:line="240" w:lineRule="auto"/>
        <w:ind w:left="1704" w:hanging="924"/>
        <w:rPr>
          <w:w w:val="0"/>
        </w:rPr>
      </w:pPr>
      <w:bookmarkStart w:id="404" w:name="_Ref348944403"/>
      <w:bookmarkStart w:id="405" w:name="_Ref351037983"/>
      <w:bookmarkStart w:id="406" w:name="_Ref318707951"/>
      <w:r>
        <w:rPr>
          <w:w w:val="0"/>
        </w:rPr>
        <w:t xml:space="preserve">if the Supplier purports to assign, Sub-contract, novate, create a trust in or otherwise transfer or dispose of this Contract in breach of Clause </w:t>
      </w:r>
      <w:hyperlink w:anchor="_Ref351072387" w:history="1">
        <w:r>
          <w:rPr>
            <w:w w:val="0"/>
          </w:rPr>
          <w:t>28.1</w:t>
        </w:r>
      </w:hyperlink>
      <w:r>
        <w:rPr>
          <w:w w:val="0"/>
        </w:rPr>
        <w:t xml:space="preserve"> of </w:t>
      </w:r>
      <w:r>
        <w:rPr>
          <w:szCs w:val="22"/>
        </w:rPr>
        <w:t xml:space="preserve">this </w:t>
      </w:r>
      <w:hyperlink w:anchor="_Ref330459256" w:history="1">
        <w:r>
          <w:rPr>
            <w:szCs w:val="22"/>
          </w:rPr>
          <w:t>Schedule 2</w:t>
        </w:r>
      </w:hyperlink>
      <w:r>
        <w:rPr>
          <w:szCs w:val="22"/>
        </w:rPr>
        <w:t>;</w:t>
      </w:r>
      <w:bookmarkEnd w:id="404"/>
      <w:r>
        <w:rPr>
          <w:w w:val="0"/>
        </w:rPr>
        <w:t xml:space="preserve"> </w:t>
      </w:r>
      <w:bookmarkEnd w:id="405"/>
    </w:p>
    <w:p w14:paraId="2EA0B968" w14:textId="6A443ECC" w:rsidR="00B06D23" w:rsidRDefault="00B06D23" w:rsidP="00B06D23">
      <w:pPr>
        <w:pStyle w:val="MRheading2"/>
        <w:numPr>
          <w:ilvl w:val="2"/>
          <w:numId w:val="2"/>
        </w:numPr>
        <w:tabs>
          <w:tab w:val="clear" w:pos="1800"/>
          <w:tab w:val="num" w:pos="1704"/>
        </w:tabs>
        <w:spacing w:line="240" w:lineRule="auto"/>
        <w:ind w:left="1704" w:hanging="924"/>
        <w:rPr>
          <w:w w:val="0"/>
        </w:rPr>
      </w:pPr>
      <w:bookmarkStart w:id="407" w:name="_Ref264538144"/>
      <w:bookmarkStart w:id="408" w:name="_Ref4757027"/>
      <w:bookmarkStart w:id="409" w:name="_Ref442452643"/>
      <w:bookmarkEnd w:id="406"/>
      <w:r w:rsidRPr="002B200D">
        <w:rPr>
          <w:w w:val="0"/>
        </w:rPr>
        <w:t xml:space="preserve">pursuant to and in accordance </w:t>
      </w:r>
      <w:r>
        <w:rPr>
          <w:w w:val="0"/>
        </w:rPr>
        <w:t xml:space="preserve">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bookmarkEnd w:id="407"/>
      <w:r>
        <w:rPr>
          <w:w w:val="0"/>
        </w:rPr>
        <w:t>;</w:t>
      </w:r>
      <w:bookmarkEnd w:id="408"/>
      <w:r>
        <w:rPr>
          <w:w w:val="0"/>
        </w:rPr>
        <w:t xml:space="preserve"> </w:t>
      </w:r>
      <w:bookmarkEnd w:id="409"/>
    </w:p>
    <w:p w14:paraId="66F595A2" w14:textId="64D405F2" w:rsidR="00B06D23" w:rsidRDefault="00B06D23" w:rsidP="00B06D23">
      <w:pPr>
        <w:pStyle w:val="MRheading2"/>
        <w:numPr>
          <w:ilvl w:val="2"/>
          <w:numId w:val="2"/>
        </w:numPr>
        <w:tabs>
          <w:tab w:val="clear" w:pos="1800"/>
          <w:tab w:val="num" w:pos="1704"/>
        </w:tabs>
        <w:spacing w:line="240" w:lineRule="auto"/>
        <w:ind w:left="1704" w:hanging="924"/>
        <w:rPr>
          <w:w w:val="0"/>
        </w:rPr>
      </w:pPr>
      <w:bookmarkStart w:id="410" w:name="_Ref4757028"/>
      <w:bookmarkStart w:id="411" w:name="_Ref442452644"/>
      <w:r>
        <w:rPr>
          <w:w w:val="0"/>
        </w:rPr>
        <w:t xml:space="preserve">if the warranty given by the Supplier pursuant to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is materially untrue, the Supplier commits a material breach of its obligation to notify the Authority of any Occasion of Tax Non-Compliance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or the Supplier fails to provide details of proposed mitigating factors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that in the reasonable opinion of the Authority are acceptable; or</w:t>
      </w:r>
      <w:bookmarkEnd w:id="410"/>
    </w:p>
    <w:p w14:paraId="767A534C" w14:textId="77777777" w:rsidR="00B06D23" w:rsidRPr="002B200D" w:rsidRDefault="00B06D23" w:rsidP="00B06D23">
      <w:pPr>
        <w:pStyle w:val="MRheading2"/>
        <w:numPr>
          <w:ilvl w:val="2"/>
          <w:numId w:val="2"/>
        </w:numPr>
        <w:tabs>
          <w:tab w:val="clear" w:pos="1800"/>
          <w:tab w:val="num" w:pos="1704"/>
        </w:tabs>
        <w:spacing w:line="240" w:lineRule="auto"/>
        <w:ind w:left="1704" w:hanging="924"/>
        <w:rPr>
          <w:w w:val="0"/>
        </w:rPr>
      </w:pPr>
      <w:bookmarkStart w:id="412" w:name="_Ref4757029"/>
      <w:r>
        <w:rPr>
          <w:w w:val="0"/>
        </w:rPr>
        <w:t>at any time at its convenience by giving at least three (3) months written notice.</w:t>
      </w:r>
      <w:bookmarkEnd w:id="411"/>
      <w:bookmarkEnd w:id="412"/>
    </w:p>
    <w:p w14:paraId="4DDA7695" w14:textId="77777777" w:rsidR="00B06D23" w:rsidRDefault="00B06D23" w:rsidP="00B06D23">
      <w:pPr>
        <w:pStyle w:val="MRheading2"/>
        <w:numPr>
          <w:ilvl w:val="1"/>
          <w:numId w:val="2"/>
        </w:numPr>
        <w:tabs>
          <w:tab w:val="clear" w:pos="720"/>
        </w:tabs>
        <w:spacing w:line="240" w:lineRule="auto"/>
        <w:rPr>
          <w:w w:val="0"/>
          <w:lang w:val="en-US"/>
        </w:rPr>
      </w:pPr>
      <w:bookmarkStart w:id="413" w:name="_Ref358223727"/>
      <w:bookmarkStart w:id="414" w:name="_Ref261972026"/>
      <w:bookmarkStart w:id="415" w:name="_Ref262546102"/>
      <w:bookmarkStart w:id="416" w:name="_Ref318802643"/>
      <w:bookmarkStart w:id="417"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Pr>
          <w:w w:val="0"/>
          <w:lang w:val="en-US"/>
        </w:rPr>
        <w:t>Sub-contractor</w:t>
      </w:r>
      <w:r w:rsidRPr="00FA18C5">
        <w:rPr>
          <w:w w:val="0"/>
          <w:lang w:val="en-US"/>
        </w:rPr>
        <w:t xml:space="preserve"> of the </w:t>
      </w:r>
      <w:r>
        <w:rPr>
          <w:w w:val="0"/>
          <w:lang w:val="en-US"/>
        </w:rPr>
        <w:t>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13"/>
      <w:r>
        <w:rPr>
          <w:w w:val="0"/>
          <w:lang w:val="en-US"/>
        </w:rPr>
        <w:t xml:space="preserve"> </w:t>
      </w:r>
    </w:p>
    <w:p w14:paraId="5104023A" w14:textId="77777777" w:rsidR="00B06D23" w:rsidRDefault="00B06D23" w:rsidP="00B06D23">
      <w:pPr>
        <w:pStyle w:val="MRheading2"/>
        <w:numPr>
          <w:ilvl w:val="2"/>
          <w:numId w:val="2"/>
        </w:numPr>
        <w:spacing w:line="240" w:lineRule="auto"/>
        <w:rPr>
          <w:w w:val="0"/>
          <w:lang w:val="en-US"/>
        </w:rPr>
      </w:pPr>
      <w:bookmarkStart w:id="418" w:name="_Ref350349724"/>
      <w:bookmarkStart w:id="419" w:name="_Ref44245264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418"/>
      <w:r>
        <w:rPr>
          <w:w w:val="0"/>
        </w:rPr>
        <w:t>;</w:t>
      </w:r>
      <w:bookmarkEnd w:id="419"/>
      <w:r>
        <w:rPr>
          <w:w w:val="0"/>
        </w:rPr>
        <w:t xml:space="preserve"> </w:t>
      </w:r>
      <w:r>
        <w:rPr>
          <w:w w:val="0"/>
          <w:lang w:val="en-US"/>
        </w:rPr>
        <w:t xml:space="preserve"> </w:t>
      </w:r>
    </w:p>
    <w:p w14:paraId="21D64B95" w14:textId="391E12BC" w:rsidR="00B06D23" w:rsidRDefault="00B06D23" w:rsidP="00B06D23">
      <w:pPr>
        <w:pStyle w:val="MRheading2"/>
        <w:numPr>
          <w:ilvl w:val="2"/>
          <w:numId w:val="2"/>
        </w:numPr>
        <w:spacing w:line="240" w:lineRule="auto"/>
        <w:rPr>
          <w:w w:val="0"/>
          <w:lang w:val="en-US"/>
        </w:rPr>
      </w:pPr>
      <w:bookmarkStart w:id="420"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Pr>
          <w:w w:val="0"/>
        </w:rPr>
        <w:t>in accordance with any reasonable</w:t>
      </w:r>
      <w:r w:rsidRPr="004E6667">
        <w:rPr>
          <w:w w:val="0"/>
        </w:rPr>
        <w:t xml:space="preserve"> timescales specified in any such notice issued by the Authority shall be deemed a breach of this Contract by the Supplier and shall be referred to and resolved in accordance with the Dispute Resolution Procedure</w:t>
      </w:r>
      <w:r>
        <w:rPr>
          <w:w w:val="0"/>
        </w:rPr>
        <w:t>; and</w:t>
      </w:r>
      <w:bookmarkEnd w:id="420"/>
      <w:r>
        <w:rPr>
          <w:w w:val="0"/>
          <w:lang w:val="en-US"/>
        </w:rPr>
        <w:t xml:space="preserve"> </w:t>
      </w:r>
    </w:p>
    <w:p w14:paraId="351E44CF" w14:textId="3F020BDF" w:rsidR="00B06D23" w:rsidRDefault="00B06D23" w:rsidP="00B06D23">
      <w:pPr>
        <w:pStyle w:val="MRheading2"/>
        <w:numPr>
          <w:ilvl w:val="2"/>
          <w:numId w:val="2"/>
        </w:numPr>
        <w:spacing w:line="240" w:lineRule="auto"/>
        <w:rPr>
          <w:w w:val="0"/>
          <w:lang w:val="en-US"/>
        </w:rPr>
      </w:pPr>
      <w:bookmarkStart w:id="421" w:name="_Ref442452646"/>
      <w:r>
        <w:rPr>
          <w:w w:val="0"/>
        </w:rPr>
        <w:t>a</w:t>
      </w:r>
      <w:r w:rsidRPr="004E6667">
        <w:rPr>
          <w:w w:val="0"/>
        </w:rPr>
        <w:t xml:space="preserve"> failure to resolve such breach in accordance with such Dispute Resolution Procedure by the end of the escalation stage of such process (as set out in Clause </w:t>
      </w:r>
      <w:r w:rsidR="00C1059B">
        <w:rPr>
          <w:w w:val="0"/>
        </w:rPr>
        <w:t>22.4</w:t>
      </w:r>
      <w:r w:rsidRPr="004E6667">
        <w:rPr>
          <w:w w:val="0"/>
        </w:rPr>
        <w:t xml:space="preserve"> of</w:t>
      </w:r>
      <w:r>
        <w:rPr>
          <w:w w:val="0"/>
        </w:rPr>
        <w:t xml:space="preserve"> this </w:t>
      </w:r>
      <w:hyperlink w:anchor="_Ref330459256" w:history="1">
        <w:r>
          <w:rPr>
            <w:szCs w:val="22"/>
          </w:rPr>
          <w:t>Schedule 2</w:t>
        </w:r>
      </w:hyperlink>
      <w:r>
        <w:rPr>
          <w:w w:val="0"/>
        </w:rPr>
        <w:t>)</w:t>
      </w:r>
      <w:r w:rsidRPr="004E6667">
        <w:rPr>
          <w:w w:val="0"/>
        </w:rPr>
        <w:t xml:space="preserve"> shall entitle</w:t>
      </w:r>
      <w:r>
        <w:rPr>
          <w:w w:val="0"/>
        </w:rPr>
        <w:t>, but shall not compel,</w:t>
      </w:r>
      <w:r w:rsidRPr="004E6667">
        <w:rPr>
          <w:w w:val="0"/>
        </w:rPr>
        <w:t xml:space="preserve"> the Authority to terminate this Contract in accordance with Clause </w:t>
      </w:r>
      <w:hyperlink w:anchor="_Ref350349470" w:history="1">
        <w:r w:rsidRPr="004E6667">
          <w:rPr>
            <w:w w:val="0"/>
          </w:rPr>
          <w:t>15.4.1(i)</w:t>
        </w:r>
      </w:hyperlink>
      <w:r w:rsidRPr="004E6667">
        <w:rPr>
          <w:w w:val="0"/>
        </w:rPr>
        <w:t xml:space="preserve"> of this</w:t>
      </w:r>
      <w:r>
        <w:rPr>
          <w:w w:val="0"/>
        </w:rPr>
        <w:t xml:space="preserve"> </w:t>
      </w:r>
      <w:hyperlink w:anchor="_Ref330459256" w:history="1">
        <w:r>
          <w:rPr>
            <w:szCs w:val="22"/>
          </w:rPr>
          <w:t>Schedule 2</w:t>
        </w:r>
      </w:hyperlink>
      <w:r w:rsidRPr="004E6667">
        <w:rPr>
          <w:w w:val="0"/>
        </w:rPr>
        <w:t>.</w:t>
      </w:r>
      <w:bookmarkEnd w:id="421"/>
      <w:r>
        <w:rPr>
          <w:w w:val="0"/>
          <w:lang w:val="en-US"/>
        </w:rPr>
        <w:t xml:space="preserve"> </w:t>
      </w:r>
    </w:p>
    <w:p w14:paraId="65427D15" w14:textId="05C5B6CA" w:rsidR="00B06D23" w:rsidRPr="004E6667" w:rsidRDefault="00B06D23" w:rsidP="00B06D23">
      <w:pPr>
        <w:pStyle w:val="MRNumberedHeading3"/>
        <w:numPr>
          <w:ilvl w:val="0"/>
          <w:numId w:val="0"/>
        </w:numPr>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14:paraId="42C57E33" w14:textId="77777777" w:rsidR="00B06D23" w:rsidRPr="00A2427B" w:rsidRDefault="00B06D23" w:rsidP="00B06D23">
      <w:pPr>
        <w:pStyle w:val="MRheading2"/>
        <w:numPr>
          <w:ilvl w:val="1"/>
          <w:numId w:val="2"/>
        </w:numPr>
        <w:spacing w:line="240" w:lineRule="auto"/>
        <w:rPr>
          <w:w w:val="0"/>
        </w:rPr>
      </w:pPr>
      <w:bookmarkStart w:id="422" w:name="_Ref442776875"/>
      <w:bookmarkStart w:id="423" w:name="_Ref442452647"/>
      <w:bookmarkEnd w:id="414"/>
      <w:bookmarkEnd w:id="415"/>
      <w:bookmarkEnd w:id="416"/>
      <w:bookmarkEnd w:id="417"/>
      <w:r w:rsidRPr="00A2427B">
        <w:rPr>
          <w:w w:val="0"/>
        </w:rPr>
        <w:t xml:space="preserve">The Authority may terminate this Contract by </w:t>
      </w:r>
      <w:r>
        <w:rPr>
          <w:w w:val="0"/>
        </w:rPr>
        <w:t>issuing a Termination Notice</w:t>
      </w:r>
      <w:r w:rsidRPr="00A2427B">
        <w:rPr>
          <w:w w:val="0"/>
        </w:rPr>
        <w:t xml:space="preserve"> to the Supplier where:</w:t>
      </w:r>
      <w:bookmarkEnd w:id="422"/>
    </w:p>
    <w:p w14:paraId="2D872FC3" w14:textId="77777777" w:rsidR="00B06D23" w:rsidRPr="00A2427B" w:rsidRDefault="00B06D23" w:rsidP="00B06D23">
      <w:pPr>
        <w:pStyle w:val="MRheading2"/>
        <w:numPr>
          <w:ilvl w:val="2"/>
          <w:numId w:val="2"/>
        </w:numPr>
        <w:spacing w:line="240" w:lineRule="auto"/>
        <w:rPr>
          <w:w w:val="0"/>
        </w:rPr>
      </w:pPr>
      <w:bookmarkStart w:id="424" w:name="_Ref442776876"/>
      <w:r w:rsidRPr="00A2427B">
        <w:rPr>
          <w:w w:val="0"/>
        </w:rPr>
        <w:t>the Contract has been substantially amended to the extent that the Public Contracts Regulations 2015 require a new procurement procedure;</w:t>
      </w:r>
      <w:bookmarkEnd w:id="424"/>
      <w:r w:rsidRPr="00A2427B">
        <w:rPr>
          <w:w w:val="0"/>
        </w:rPr>
        <w:t xml:space="preserve">  </w:t>
      </w:r>
    </w:p>
    <w:p w14:paraId="36401F63" w14:textId="77777777" w:rsidR="00B06D23" w:rsidRPr="00A2427B" w:rsidRDefault="00B06D23" w:rsidP="00B06D23">
      <w:pPr>
        <w:pStyle w:val="MRheading2"/>
        <w:numPr>
          <w:ilvl w:val="2"/>
          <w:numId w:val="2"/>
        </w:numPr>
        <w:spacing w:line="240" w:lineRule="auto"/>
        <w:rPr>
          <w:w w:val="0"/>
        </w:rPr>
      </w:pPr>
      <w:bookmarkStart w:id="425" w:name="_Ref442776877"/>
      <w:r w:rsidRPr="00A2427B">
        <w:rPr>
          <w:w w:val="0"/>
        </w:rPr>
        <w:t>the Authority has become aware that the Supplier should have been excluded under Regulation 57(1) or (2) of the Public Contracts Regulations 2015 from the procurement procedure leading to the award of this Contract;</w:t>
      </w:r>
      <w:bookmarkEnd w:id="425"/>
      <w:r w:rsidRPr="00A2427B">
        <w:rPr>
          <w:w w:val="0"/>
        </w:rPr>
        <w:t xml:space="preserve"> </w:t>
      </w:r>
    </w:p>
    <w:p w14:paraId="5500E0BF" w14:textId="77777777" w:rsidR="00B06D23" w:rsidRPr="00A2427B" w:rsidRDefault="00B06D23" w:rsidP="00B06D23">
      <w:pPr>
        <w:pStyle w:val="MRheading2"/>
        <w:numPr>
          <w:ilvl w:val="2"/>
          <w:numId w:val="2"/>
        </w:numPr>
        <w:spacing w:line="240" w:lineRule="auto"/>
        <w:rPr>
          <w:w w:val="0"/>
        </w:rPr>
      </w:pPr>
      <w:bookmarkStart w:id="426" w:name="_Ref442776879"/>
      <w:r w:rsidRPr="00A2427B">
        <w:rPr>
          <w:w w:val="0"/>
        </w:rPr>
        <w:t>the Contract should not have been awarded to the Supplier in view of a serious infringement of obligations under European law declared by the Court of Justice of the European Union under Article 258 of the Treaty on the Functioning of the EU; or</w:t>
      </w:r>
      <w:bookmarkEnd w:id="426"/>
    </w:p>
    <w:p w14:paraId="1DBAD9AD" w14:textId="2428481D" w:rsidR="00B06D23" w:rsidRPr="00A2427B" w:rsidRDefault="00B06D23" w:rsidP="00B06D23">
      <w:pPr>
        <w:pStyle w:val="MRheading2"/>
        <w:numPr>
          <w:ilvl w:val="2"/>
          <w:numId w:val="2"/>
        </w:numPr>
        <w:spacing w:line="240" w:lineRule="auto"/>
        <w:rPr>
          <w:w w:val="0"/>
        </w:rPr>
      </w:pPr>
      <w:bookmarkStart w:id="427" w:name="_Ref442776880"/>
      <w:bookmarkStart w:id="428" w:name="_Ref445976745"/>
      <w:bookmarkStart w:id="429" w:name="_Ref445977037"/>
      <w:r w:rsidRPr="00A2427B">
        <w:rPr>
          <w:w w:val="0"/>
        </w:rPr>
        <w:t xml:space="preserve">there has been a failure by the Supplier </w:t>
      </w:r>
      <w:r>
        <w:rPr>
          <w:w w:val="0"/>
        </w:rPr>
        <w:t xml:space="preserve">and/or one of its Sub-contractors </w:t>
      </w:r>
      <w:r w:rsidRPr="00A2427B">
        <w:rPr>
          <w:w w:val="0"/>
        </w:rPr>
        <w:t>to comply with legal obligations in the fields of e</w:t>
      </w:r>
      <w:r>
        <w:rPr>
          <w:w w:val="0"/>
        </w:rPr>
        <w:t>nvironmental, social or labour L</w:t>
      </w:r>
      <w:r w:rsidRPr="00A2427B">
        <w:rPr>
          <w:w w:val="0"/>
        </w:rPr>
        <w:t>aw.</w:t>
      </w:r>
      <w:bookmarkEnd w:id="427"/>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 xml:space="preserve">aw is a failure by one of the Supplier’s Sub-contractors, the Authority may request the replacement of such Sub-contractor and the Supplier shall comply with such request as an alternative to the Authority terminating this Contract under this Clause </w:t>
      </w:r>
      <w:r>
        <w:rPr>
          <w:w w:val="0"/>
        </w:rPr>
        <w:fldChar w:fldCharType="begin"/>
      </w:r>
      <w:r>
        <w:rPr>
          <w:w w:val="0"/>
        </w:rPr>
        <w:instrText xml:space="preserve"> REF _Ref445976745 \r \h </w:instrText>
      </w:r>
      <w:r>
        <w:rPr>
          <w:w w:val="0"/>
        </w:rPr>
      </w:r>
      <w:r>
        <w:rPr>
          <w:w w:val="0"/>
        </w:rPr>
        <w:fldChar w:fldCharType="separate"/>
      </w:r>
      <w:r w:rsidR="00CA7AD7">
        <w:rPr>
          <w:w w:val="0"/>
        </w:rPr>
        <w:t>15.7.4</w:t>
      </w:r>
      <w:r>
        <w:rPr>
          <w:w w:val="0"/>
        </w:rPr>
        <w:fldChar w:fldCharType="end"/>
      </w:r>
      <w:r>
        <w:rPr>
          <w:w w:val="0"/>
        </w:rPr>
        <w:t>.</w:t>
      </w:r>
      <w:bookmarkEnd w:id="428"/>
      <w:bookmarkEnd w:id="429"/>
      <w:r>
        <w:rPr>
          <w:w w:val="0"/>
        </w:rPr>
        <w:t xml:space="preserve">  </w:t>
      </w:r>
    </w:p>
    <w:p w14:paraId="243D96F8" w14:textId="65381ED4" w:rsidR="00B06D23" w:rsidRPr="00957740" w:rsidRDefault="00B06D23" w:rsidP="00B06D23">
      <w:pPr>
        <w:pStyle w:val="MRheading2"/>
        <w:numPr>
          <w:ilvl w:val="1"/>
          <w:numId w:val="2"/>
        </w:numPr>
        <w:spacing w:line="240" w:lineRule="auto"/>
        <w:rPr>
          <w:w w:val="0"/>
        </w:rPr>
      </w:pPr>
      <w:bookmarkStart w:id="430" w:name="_Ref4757030"/>
      <w:r>
        <w:rPr>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shall be deemed mutual termination rights and the Supplier may terminate this Contract 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423"/>
      <w:bookmarkEnd w:id="430"/>
      <w:r>
        <w:rPr>
          <w:w w:val="0"/>
        </w:rPr>
        <w:t xml:space="preserve"> </w:t>
      </w:r>
    </w:p>
    <w:p w14:paraId="69D568C1" w14:textId="77777777" w:rsidR="00B06D23" w:rsidRPr="002C128B" w:rsidRDefault="00B06D23" w:rsidP="00B06D23">
      <w:pPr>
        <w:pStyle w:val="MRheading1"/>
        <w:numPr>
          <w:ilvl w:val="0"/>
          <w:numId w:val="2"/>
        </w:numPr>
        <w:spacing w:line="240" w:lineRule="auto"/>
        <w:rPr>
          <w:w w:val="0"/>
        </w:rPr>
      </w:pPr>
      <w:bookmarkStart w:id="431" w:name="_Ref286220455"/>
      <w:bookmarkStart w:id="432" w:name="_Ref326911414"/>
      <w:r>
        <w:rPr>
          <w:w w:val="0"/>
        </w:rPr>
        <w:t>Consequences of expiry or earl</w:t>
      </w:r>
      <w:r w:rsidR="00D044C7">
        <w:rPr>
          <w:w w:val="0"/>
        </w:rPr>
        <w:t>y</w:t>
      </w:r>
      <w:r>
        <w:rPr>
          <w:w w:val="0"/>
        </w:rPr>
        <w:t xml:space="preserve"> termination of this </w:t>
      </w:r>
      <w:bookmarkStart w:id="433" w:name="Page_79"/>
      <w:bookmarkEnd w:id="431"/>
      <w:bookmarkEnd w:id="433"/>
      <w:r w:rsidRPr="00EE4D6A">
        <w:rPr>
          <w:rFonts w:cs="Arial"/>
        </w:rPr>
        <w:t>Contract</w:t>
      </w:r>
      <w:bookmarkEnd w:id="432"/>
    </w:p>
    <w:p w14:paraId="3B20AAF3" w14:textId="573EFCED" w:rsidR="00B06D23" w:rsidRPr="007E59F5" w:rsidRDefault="00281360" w:rsidP="00B06D23">
      <w:pPr>
        <w:pStyle w:val="MRheading2"/>
        <w:numPr>
          <w:ilvl w:val="1"/>
          <w:numId w:val="2"/>
        </w:numPr>
        <w:spacing w:line="240" w:lineRule="auto"/>
        <w:rPr>
          <w:w w:val="0"/>
        </w:rPr>
      </w:pPr>
      <w:bookmarkStart w:id="434" w:name="_Ref442452649"/>
      <w:bookmarkStart w:id="435" w:name="_Ref286064836"/>
      <w:r>
        <w:rPr>
          <w:lang w:val="en-US"/>
        </w:rPr>
        <w:t>U</w:t>
      </w:r>
      <w:r w:rsidR="00B06D23">
        <w:rPr>
          <w:lang w:val="en-US"/>
        </w:rPr>
        <w:t xml:space="preserve">pon expiry or earlier termination of this </w:t>
      </w:r>
      <w:r w:rsidR="00B06D23" w:rsidRPr="00EE4D6A">
        <w:rPr>
          <w:rFonts w:cs="Arial"/>
        </w:rPr>
        <w:t>Contract</w:t>
      </w:r>
      <w:r w:rsidR="00B06D23">
        <w:rPr>
          <w:lang w:val="en-US"/>
        </w:rPr>
        <w:t>, the Authority agrees to pay the Supplier for:</w:t>
      </w:r>
      <w:bookmarkEnd w:id="434"/>
    </w:p>
    <w:p w14:paraId="6F4B0943" w14:textId="77777777" w:rsidR="00B06D23" w:rsidRPr="007E59F5" w:rsidRDefault="00B06D23" w:rsidP="00B06D23">
      <w:pPr>
        <w:pStyle w:val="MRNumberedHeading3"/>
        <w:spacing w:line="240" w:lineRule="auto"/>
        <w:rPr>
          <w:w w:val="0"/>
        </w:rPr>
      </w:pPr>
      <w:bookmarkStart w:id="436" w:name="_Ref442452650"/>
      <w:r>
        <w:rPr>
          <w:w w:val="0"/>
          <w:sz w:val="22"/>
          <w:szCs w:val="22"/>
        </w:rPr>
        <w:t>the Goods referred to in a Purchase Order which have been supplied by the Supplier in accordance with this Contract prior to the expiry or earlier termination of this Contract;  and</w:t>
      </w:r>
      <w:bookmarkEnd w:id="436"/>
      <w:r>
        <w:rPr>
          <w:w w:val="0"/>
          <w:sz w:val="22"/>
          <w:szCs w:val="22"/>
        </w:rPr>
        <w:t xml:space="preserve"> </w:t>
      </w:r>
    </w:p>
    <w:p w14:paraId="2CAF3924" w14:textId="77777777" w:rsidR="00B06D23" w:rsidRPr="007E59F5" w:rsidRDefault="00B06D23" w:rsidP="00B06D23">
      <w:pPr>
        <w:pStyle w:val="MRNumberedHeading3"/>
        <w:spacing w:line="240" w:lineRule="auto"/>
        <w:rPr>
          <w:w w:val="0"/>
          <w:sz w:val="22"/>
          <w:szCs w:val="22"/>
        </w:rPr>
      </w:pPr>
      <w:bookmarkStart w:id="437" w:name="_Ref442452651"/>
      <w:r w:rsidRPr="007E59F5">
        <w:rPr>
          <w:sz w:val="22"/>
          <w:szCs w:val="22"/>
          <w:lang w:val="en-US"/>
        </w:rPr>
        <w:t xml:space="preserve">the Services </w:t>
      </w:r>
      <w:r>
        <w:rPr>
          <w:sz w:val="22"/>
          <w:szCs w:val="22"/>
          <w:lang w:val="en-US"/>
        </w:rPr>
        <w:t xml:space="preserve">referred to in a Purchase Order </w:t>
      </w:r>
      <w:r w:rsidRPr="007E59F5">
        <w:rPr>
          <w:sz w:val="22"/>
          <w:szCs w:val="22"/>
          <w:lang w:val="en-US"/>
        </w:rPr>
        <w:t xml:space="preserve">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435"/>
      <w:bookmarkEnd w:id="437"/>
    </w:p>
    <w:p w14:paraId="592FDFD6" w14:textId="77777777" w:rsidR="00B06D23" w:rsidRPr="00972DE1" w:rsidRDefault="00B06D23" w:rsidP="00B06D23">
      <w:pPr>
        <w:pStyle w:val="MRheading2"/>
        <w:numPr>
          <w:ilvl w:val="1"/>
          <w:numId w:val="2"/>
        </w:numPr>
        <w:spacing w:line="240" w:lineRule="auto"/>
      </w:pPr>
      <w:bookmarkStart w:id="438" w:name="_Ref442452652"/>
      <w:bookmarkStart w:id="439" w:name="_Ref536869322"/>
      <w:bookmarkStart w:id="440" w:name="_Ref286163569"/>
      <w:bookmarkStart w:id="441" w:name="_Ref4757031"/>
      <w:r>
        <w:t>Immediately following</w:t>
      </w:r>
      <w:r w:rsidRPr="00972DE1">
        <w:t xml:space="preserve"> </w:t>
      </w:r>
      <w:r>
        <w:rPr>
          <w:lang w:val="en-US"/>
        </w:rPr>
        <w:t xml:space="preserve">expiry or earlier termination </w:t>
      </w:r>
      <w:r>
        <w:t xml:space="preserve">of this </w:t>
      </w:r>
      <w:r w:rsidRPr="00EE4D6A">
        <w:rPr>
          <w:rFonts w:cs="Arial"/>
        </w:rPr>
        <w:t>Contract</w:t>
      </w:r>
      <w:bookmarkStart w:id="442" w:name="_Ref442452653"/>
      <w:bookmarkEnd w:id="438"/>
      <w:r>
        <w:rPr>
          <w:rFonts w:cs="Arial"/>
        </w:rPr>
        <w:t xml:space="preserve"> </w:t>
      </w:r>
      <w:r>
        <w:rPr>
          <w:szCs w:val="22"/>
        </w:rPr>
        <w:t>the Parties shall comply with their respective</w:t>
      </w:r>
      <w:r w:rsidRPr="000A0469">
        <w:rPr>
          <w:szCs w:val="22"/>
        </w:rPr>
        <w:t xml:space="preserve"> obligations under the Specification Document that are expressed to apply upon the termination or earlier expiry of this Contract</w:t>
      </w:r>
      <w:bookmarkEnd w:id="439"/>
      <w:bookmarkEnd w:id="440"/>
      <w:bookmarkEnd w:id="442"/>
      <w:r>
        <w:rPr>
          <w:szCs w:val="22"/>
        </w:rPr>
        <w:t xml:space="preserve">. </w:t>
      </w:r>
      <w:r w:rsidR="00D044C7">
        <w:rPr>
          <w:szCs w:val="22"/>
        </w:rPr>
        <w:t xml:space="preserve"> Any Personal Data Processed by the Supplier on behalf of the Authority shall be returned to the Authority or destroyed in accordance with the relevant provisions of the Data Protection Protocol.</w:t>
      </w:r>
      <w:bookmarkEnd w:id="441"/>
    </w:p>
    <w:p w14:paraId="1CAAF2B4" w14:textId="77777777" w:rsidR="00B06D23" w:rsidRPr="00972DE1" w:rsidRDefault="00B06D23" w:rsidP="00B06D23">
      <w:pPr>
        <w:pStyle w:val="MRheading2"/>
        <w:numPr>
          <w:ilvl w:val="1"/>
          <w:numId w:val="2"/>
        </w:numPr>
        <w:spacing w:line="240" w:lineRule="auto"/>
      </w:pPr>
      <w:bookmarkStart w:id="443" w:name="_Ref442452656"/>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443"/>
    </w:p>
    <w:p w14:paraId="652DB4B0" w14:textId="77777777" w:rsidR="00B06D23" w:rsidRDefault="00B06D23" w:rsidP="00B06D23">
      <w:pPr>
        <w:pStyle w:val="MRheading2"/>
        <w:numPr>
          <w:ilvl w:val="1"/>
          <w:numId w:val="2"/>
        </w:numPr>
        <w:spacing w:line="240" w:lineRule="auto"/>
        <w:rPr>
          <w:lang w:val="en-US"/>
        </w:rPr>
      </w:pPr>
      <w:bookmarkStart w:id="444" w:name="_Ref442452659"/>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444"/>
    </w:p>
    <w:p w14:paraId="2579A0DA" w14:textId="77777777" w:rsidR="00B06D23" w:rsidRDefault="00B06D23" w:rsidP="00B06D23">
      <w:pPr>
        <w:pStyle w:val="MRheading2"/>
        <w:numPr>
          <w:ilvl w:val="1"/>
          <w:numId w:val="2"/>
        </w:numPr>
        <w:spacing w:line="240" w:lineRule="auto"/>
        <w:rPr>
          <w:lang w:val="en-US"/>
        </w:rPr>
      </w:pPr>
      <w:bookmarkStart w:id="445" w:name="_Ref44245266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445"/>
    </w:p>
    <w:p w14:paraId="461C87AA" w14:textId="77777777" w:rsidR="00B06D23" w:rsidRPr="001E30DB" w:rsidRDefault="00B06D23" w:rsidP="00B06D23">
      <w:pPr>
        <w:pStyle w:val="MRheading1"/>
        <w:numPr>
          <w:ilvl w:val="0"/>
          <w:numId w:val="2"/>
        </w:numPr>
        <w:spacing w:line="240" w:lineRule="auto"/>
        <w:rPr>
          <w:w w:val="0"/>
        </w:rPr>
      </w:pPr>
      <w:bookmarkStart w:id="446" w:name="Page_80"/>
      <w:bookmarkStart w:id="447" w:name="_Ref326835276"/>
      <w:bookmarkStart w:id="448" w:name="_Ref442452661"/>
      <w:bookmarkEnd w:id="380"/>
      <w:bookmarkEnd w:id="446"/>
      <w:r>
        <w:rPr>
          <w:w w:val="0"/>
        </w:rPr>
        <w:t>Staff information and the application of TUPE</w:t>
      </w:r>
      <w:bookmarkEnd w:id="447"/>
      <w:r>
        <w:rPr>
          <w:w w:val="0"/>
        </w:rPr>
        <w:t xml:space="preserve"> at the end of the Contract</w:t>
      </w:r>
      <w:bookmarkEnd w:id="448"/>
    </w:p>
    <w:p w14:paraId="4F8D4EA3" w14:textId="77777777" w:rsidR="00B06D23" w:rsidRDefault="00B06D23" w:rsidP="00B06D23">
      <w:pPr>
        <w:pStyle w:val="MRheading2"/>
        <w:numPr>
          <w:ilvl w:val="1"/>
          <w:numId w:val="16"/>
        </w:numPr>
        <w:spacing w:line="240" w:lineRule="auto"/>
      </w:pPr>
      <w:bookmarkStart w:id="449" w:name="_Ref286078227"/>
      <w:bookmarkStart w:id="450"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Pr="00972DE1">
        <w:t xml:space="preserve">and to the extent permitted by </w:t>
      </w:r>
      <w:r>
        <w:t>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449"/>
    </w:p>
    <w:p w14:paraId="7B0EA0CC" w14:textId="77777777" w:rsidR="00B06D23" w:rsidRPr="00782E3B" w:rsidRDefault="00B06D23" w:rsidP="00B06D23">
      <w:pPr>
        <w:pStyle w:val="MRheading2"/>
        <w:numPr>
          <w:ilvl w:val="1"/>
          <w:numId w:val="16"/>
        </w:numPr>
        <w:spacing w:line="240" w:lineRule="auto"/>
      </w:pPr>
      <w:bookmarkStart w:id="451" w:name="_Ref286134484"/>
      <w: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w:t>
      </w:r>
      <w:r w:rsidRPr="00782E3B">
        <w:t>Subsequent Transferring Employees.</w:t>
      </w:r>
      <w:bookmarkEnd w:id="451"/>
    </w:p>
    <w:p w14:paraId="7B3BAD4A" w14:textId="37642ABD" w:rsidR="00B06D23" w:rsidRPr="00F07CEC" w:rsidRDefault="00B06D23" w:rsidP="00B06D23">
      <w:pPr>
        <w:pStyle w:val="MRheading2"/>
        <w:numPr>
          <w:ilvl w:val="1"/>
          <w:numId w:val="16"/>
        </w:numPr>
        <w:spacing w:line="240" w:lineRule="auto"/>
      </w:pPr>
      <w:bookmarkStart w:id="452" w:name="_Ref44245266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452"/>
    </w:p>
    <w:p w14:paraId="3B73E166" w14:textId="599BDE7C" w:rsidR="00B06D23" w:rsidRPr="00277E2C" w:rsidRDefault="00B06D23" w:rsidP="00B06D23">
      <w:pPr>
        <w:pStyle w:val="MRheading2"/>
        <w:numPr>
          <w:ilvl w:val="1"/>
          <w:numId w:val="16"/>
        </w:numPr>
        <w:spacing w:line="240" w:lineRule="auto"/>
      </w:pPr>
      <w:bookmarkStart w:id="453"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t>.</w:t>
      </w:r>
      <w:bookmarkEnd w:id="453"/>
    </w:p>
    <w:p w14:paraId="679AE716" w14:textId="6C3AB89C" w:rsidR="00B06D23" w:rsidRPr="00180CDC" w:rsidRDefault="00B06D23" w:rsidP="00B06D23">
      <w:pPr>
        <w:pStyle w:val="MRNumberedHeading2"/>
        <w:numPr>
          <w:ilvl w:val="1"/>
          <w:numId w:val="16"/>
        </w:numPr>
        <w:spacing w:line="240" w:lineRule="auto"/>
        <w:jc w:val="both"/>
        <w:rPr>
          <w:sz w:val="22"/>
          <w:szCs w:val="22"/>
        </w:rPr>
      </w:pPr>
      <w:bookmarkStart w:id="454" w:name="_Ref176923056"/>
      <w:bookmarkEnd w:id="450"/>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Sub-contractor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bookmarkEnd w:id="454"/>
    </w:p>
    <w:p w14:paraId="3CA01973" w14:textId="77777777" w:rsidR="00B06D23" w:rsidRPr="00180CDC" w:rsidRDefault="00B06D23" w:rsidP="00B06D23">
      <w:pPr>
        <w:pStyle w:val="MRheading2"/>
        <w:numPr>
          <w:ilvl w:val="2"/>
          <w:numId w:val="2"/>
        </w:numPr>
        <w:spacing w:line="240" w:lineRule="auto"/>
        <w:rPr>
          <w:szCs w:val="22"/>
        </w:rPr>
      </w:pPr>
      <w:bookmarkStart w:id="455" w:name="_Ref442452663"/>
      <w:r w:rsidRPr="00180CDC">
        <w:rPr>
          <w:szCs w:val="22"/>
        </w:rPr>
        <w:t>make, propose or permit any material changes to the terms and conditions of employment or other arrangements of any of the Supplier Personnel;</w:t>
      </w:r>
      <w:bookmarkEnd w:id="455"/>
      <w:r w:rsidRPr="00180CDC">
        <w:rPr>
          <w:szCs w:val="22"/>
        </w:rPr>
        <w:t xml:space="preserve"> </w:t>
      </w:r>
    </w:p>
    <w:p w14:paraId="64FD1E2D" w14:textId="77777777" w:rsidR="00B06D23" w:rsidRPr="00180CDC" w:rsidRDefault="00B06D23" w:rsidP="00B06D23">
      <w:pPr>
        <w:pStyle w:val="MRheading2"/>
        <w:numPr>
          <w:ilvl w:val="2"/>
          <w:numId w:val="2"/>
        </w:numPr>
        <w:spacing w:line="240" w:lineRule="auto"/>
        <w:rPr>
          <w:szCs w:val="22"/>
        </w:rPr>
      </w:pPr>
      <w:bookmarkStart w:id="456" w:name="_Ref442452664"/>
      <w:r w:rsidRPr="00180CDC">
        <w:rPr>
          <w:szCs w:val="22"/>
        </w:rPr>
        <w:t>increase or seek to increase the emoluments (excluding cost of living increases awarded in the ordinary course of business) payable to any of the Supplier Personnel;</w:t>
      </w:r>
      <w:bookmarkEnd w:id="456"/>
    </w:p>
    <w:p w14:paraId="5D7B9689" w14:textId="77777777" w:rsidR="00B06D23" w:rsidRPr="00180CDC" w:rsidRDefault="00B06D23" w:rsidP="00B06D23">
      <w:pPr>
        <w:pStyle w:val="MRheading2"/>
        <w:numPr>
          <w:ilvl w:val="2"/>
          <w:numId w:val="2"/>
        </w:numPr>
        <w:spacing w:line="240" w:lineRule="auto"/>
        <w:rPr>
          <w:szCs w:val="22"/>
        </w:rPr>
      </w:pPr>
      <w:bookmarkStart w:id="457" w:name="_Ref442452665"/>
      <w:r w:rsidRPr="00180CDC">
        <w:rPr>
          <w:szCs w:val="22"/>
        </w:rPr>
        <w:t>replace any of the Supplier Personnel</w:t>
      </w:r>
      <w:r>
        <w:rPr>
          <w:szCs w:val="22"/>
        </w:rPr>
        <w:t xml:space="preserve"> or increase the total number of employees providing the Services;</w:t>
      </w:r>
      <w:bookmarkEnd w:id="457"/>
    </w:p>
    <w:p w14:paraId="694AFF14" w14:textId="77777777" w:rsidR="00B06D23" w:rsidRPr="00180CDC" w:rsidRDefault="00B06D23" w:rsidP="00B06D23">
      <w:pPr>
        <w:pStyle w:val="MRheading2"/>
        <w:numPr>
          <w:ilvl w:val="2"/>
          <w:numId w:val="2"/>
        </w:numPr>
        <w:spacing w:line="240" w:lineRule="auto"/>
        <w:rPr>
          <w:szCs w:val="22"/>
        </w:rPr>
      </w:pPr>
      <w:bookmarkStart w:id="458" w:name="_Ref442452666"/>
      <w:r w:rsidRPr="00180CDC">
        <w:rPr>
          <w:szCs w:val="22"/>
        </w:rPr>
        <w:t>deploy any person other than the Supplier Personnel to perform the Services</w:t>
      </w:r>
      <w:r>
        <w:rPr>
          <w:szCs w:val="22"/>
        </w:rPr>
        <w:t>;</w:t>
      </w:r>
      <w:bookmarkEnd w:id="458"/>
    </w:p>
    <w:p w14:paraId="7D287F06" w14:textId="77777777" w:rsidR="00B06D23" w:rsidRPr="00180CDC" w:rsidRDefault="00B06D23" w:rsidP="00B06D23">
      <w:pPr>
        <w:pStyle w:val="MRNumberedHeading3"/>
        <w:numPr>
          <w:ilvl w:val="2"/>
          <w:numId w:val="16"/>
        </w:numPr>
        <w:spacing w:line="240" w:lineRule="auto"/>
        <w:jc w:val="both"/>
        <w:rPr>
          <w:sz w:val="22"/>
          <w:szCs w:val="22"/>
        </w:rPr>
      </w:pPr>
      <w:bookmarkStart w:id="459" w:name="_Ref442452667"/>
      <w:r w:rsidRPr="00180CDC">
        <w:rPr>
          <w:sz w:val="22"/>
          <w:szCs w:val="22"/>
        </w:rPr>
        <w:t>terminate or give notice to terminate the employment or arrangements of any of the Supplier Personnel;</w:t>
      </w:r>
      <w:bookmarkEnd w:id="459"/>
    </w:p>
    <w:p w14:paraId="159E0471" w14:textId="77777777" w:rsidR="00B06D23" w:rsidRPr="00180CDC" w:rsidRDefault="00B06D23" w:rsidP="00B06D23">
      <w:pPr>
        <w:pStyle w:val="MRNumberedHeading3"/>
        <w:numPr>
          <w:ilvl w:val="2"/>
          <w:numId w:val="16"/>
        </w:numPr>
        <w:spacing w:line="240" w:lineRule="auto"/>
        <w:jc w:val="both"/>
        <w:rPr>
          <w:sz w:val="22"/>
          <w:szCs w:val="22"/>
        </w:rPr>
      </w:pPr>
      <w:bookmarkStart w:id="460" w:name="_Ref442452668"/>
      <w:r w:rsidRPr="00180CDC">
        <w:rPr>
          <w:sz w:val="22"/>
          <w:szCs w:val="22"/>
        </w:rPr>
        <w:t>increase the proportion of working time spent on the Services by any of the Supplier Personnel; or</w:t>
      </w:r>
      <w:bookmarkEnd w:id="460"/>
    </w:p>
    <w:p w14:paraId="6A1D0EE2" w14:textId="77777777" w:rsidR="00B06D23" w:rsidRPr="00180CDC" w:rsidRDefault="00B06D23" w:rsidP="00B06D23">
      <w:pPr>
        <w:pStyle w:val="MRNumberedHeading3"/>
        <w:numPr>
          <w:ilvl w:val="2"/>
          <w:numId w:val="16"/>
        </w:numPr>
        <w:spacing w:line="240" w:lineRule="auto"/>
        <w:jc w:val="both"/>
        <w:rPr>
          <w:sz w:val="22"/>
          <w:szCs w:val="22"/>
        </w:rPr>
      </w:pPr>
      <w:bookmarkStart w:id="461" w:name="_Ref442452669"/>
      <w:r w:rsidRPr="00180CDC">
        <w:rPr>
          <w:sz w:val="22"/>
          <w:szCs w:val="22"/>
        </w:rPr>
        <w:t>introduce any new contractual term or customary practice concerning the making of any lump sum payment on the termination of employment of any of the Supplier Personnel.</w:t>
      </w:r>
      <w:bookmarkEnd w:id="461"/>
    </w:p>
    <w:p w14:paraId="77D0D7E7" w14:textId="03EFBBFE" w:rsidR="00B06D23" w:rsidRPr="00180CDC" w:rsidRDefault="00B06D23" w:rsidP="00B06D23">
      <w:pPr>
        <w:pStyle w:val="MRNumberedHeading2"/>
        <w:numPr>
          <w:ilvl w:val="1"/>
          <w:numId w:val="16"/>
        </w:numPr>
        <w:spacing w:line="240" w:lineRule="auto"/>
        <w:jc w:val="both"/>
        <w:rPr>
          <w:sz w:val="22"/>
          <w:szCs w:val="22"/>
        </w:rPr>
      </w:pPr>
      <w:bookmarkStart w:id="462" w:name="_Ref213480124"/>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shall not prevent the Supplier </w:t>
      </w:r>
      <w:r>
        <w:rPr>
          <w:sz w:val="22"/>
          <w:szCs w:val="22"/>
        </w:rPr>
        <w:t>or any Sub-contractor from taking any of the steps</w:t>
      </w:r>
      <w:r w:rsidRPr="00180CDC">
        <w:rPr>
          <w:sz w:val="22"/>
          <w:szCs w:val="22"/>
        </w:rPr>
        <w:t xml:space="preserve"> prohibited in that </w:t>
      </w:r>
      <w:r>
        <w:rPr>
          <w:sz w:val="22"/>
          <w:szCs w:val="22"/>
        </w:rPr>
        <w:t>C</w:t>
      </w:r>
      <w:r w:rsidRPr="00180CDC">
        <w:rPr>
          <w:sz w:val="22"/>
          <w:szCs w:val="22"/>
        </w:rPr>
        <w:t>lause in circumstances where the Supplier</w:t>
      </w:r>
      <w:r>
        <w:rPr>
          <w:sz w:val="22"/>
          <w:szCs w:val="22"/>
        </w:rPr>
        <w:t xml:space="preserve"> or 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462"/>
    </w:p>
    <w:p w14:paraId="21F7B706" w14:textId="2FB93FD4" w:rsidR="00B06D23" w:rsidRPr="00180CDC" w:rsidRDefault="00B06D23" w:rsidP="00B06D23">
      <w:pPr>
        <w:pStyle w:val="MRNumberedHeading2"/>
        <w:numPr>
          <w:ilvl w:val="1"/>
          <w:numId w:val="16"/>
        </w:numPr>
        <w:spacing w:line="240" w:lineRule="auto"/>
        <w:jc w:val="both"/>
        <w:rPr>
          <w:sz w:val="22"/>
          <w:szCs w:val="22"/>
        </w:rPr>
      </w:pPr>
      <w:bookmarkStart w:id="463" w:name="_Ref213480126"/>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Pr="00180CDC">
        <w:rPr>
          <w:sz w:val="22"/>
          <w:szCs w:val="22"/>
        </w:rPr>
        <w:t>are subject to the Data Protection Legislation, the Supplier will</w:t>
      </w:r>
      <w:r>
        <w:rPr>
          <w:sz w:val="22"/>
          <w:szCs w:val="22"/>
        </w:rPr>
        <w:t xml:space="preserve">, and shall procure that any Sub-contractor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463"/>
    </w:p>
    <w:p w14:paraId="37352FA1" w14:textId="77777777" w:rsidR="00B06D23" w:rsidRPr="00180CDC" w:rsidRDefault="00B06D23" w:rsidP="00B06D23">
      <w:pPr>
        <w:pStyle w:val="MRNumberedHeading2"/>
        <w:numPr>
          <w:ilvl w:val="1"/>
          <w:numId w:val="16"/>
        </w:numPr>
        <w:spacing w:line="240" w:lineRule="auto"/>
        <w:jc w:val="both"/>
        <w:rPr>
          <w:sz w:val="22"/>
          <w:szCs w:val="22"/>
        </w:rPr>
      </w:pPr>
      <w:bookmarkStart w:id="464" w:name="_Ref442452670"/>
      <w:r>
        <w:rPr>
          <w:sz w:val="22"/>
          <w:szCs w:val="22"/>
        </w:rPr>
        <w:t>Having as appropriate gained permission from any Sub-contractor,</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464"/>
    </w:p>
    <w:p w14:paraId="0E711426" w14:textId="4F628551" w:rsidR="00B06D23" w:rsidRPr="001F341A" w:rsidRDefault="00B06D23" w:rsidP="00B06D23">
      <w:pPr>
        <w:pStyle w:val="MRheading2"/>
        <w:numPr>
          <w:ilvl w:val="1"/>
          <w:numId w:val="2"/>
        </w:numPr>
        <w:spacing w:line="240" w:lineRule="auto"/>
        <w:rPr>
          <w:szCs w:val="22"/>
        </w:rPr>
      </w:pPr>
      <w:bookmarkStart w:id="465" w:name="_Ref442452671"/>
      <w:r w:rsidRPr="00180CDC">
        <w:rPr>
          <w:szCs w:val="22"/>
        </w:rPr>
        <w:t xml:space="preserve">The Parties agree that where a Successor or the Authority provides the Services or services </w:t>
      </w:r>
      <w:r>
        <w:rPr>
          <w:szCs w:val="22"/>
        </w:rPr>
        <w:t xml:space="preserve">which are fundamentally </w:t>
      </w:r>
      <w:r w:rsidRPr="00180CDC">
        <w:rPr>
          <w:szCs w:val="22"/>
        </w:rPr>
        <w:t xml:space="preserve">the same </w:t>
      </w:r>
      <w:r>
        <w:rPr>
          <w:szCs w:val="22"/>
        </w:rPr>
        <w:t xml:space="preserve">as </w:t>
      </w:r>
      <w:r w:rsidRPr="00180CDC">
        <w:rPr>
          <w:szCs w:val="22"/>
        </w:rPr>
        <w:t xml:space="preserve">the Services in </w:t>
      </w:r>
      <w:r>
        <w:rPr>
          <w:szCs w:val="22"/>
        </w:rPr>
        <w:t xml:space="preserve">the </w:t>
      </w:r>
      <w:r w:rsidRPr="00180CDC">
        <w:rPr>
          <w:szCs w:val="22"/>
        </w:rPr>
        <w:t xml:space="preserve">immediate or subsequent succession to the Supplier </w:t>
      </w:r>
      <w:r>
        <w:rPr>
          <w:szCs w:val="22"/>
        </w:rPr>
        <w:t xml:space="preserve">or Sub-contractor </w:t>
      </w:r>
      <w:r w:rsidRPr="00180CDC">
        <w:rPr>
          <w:szCs w:val="22"/>
        </w:rPr>
        <w:t xml:space="preserve">(in whole or in part) on expiry or early termination of this </w:t>
      </w:r>
      <w:r w:rsidRPr="00EC7E5E">
        <w:rPr>
          <w:szCs w:val="22"/>
        </w:rPr>
        <w:t>Contract</w:t>
      </w:r>
      <w:r>
        <w:rPr>
          <w:szCs w:val="22"/>
        </w:rPr>
        <w:t xml:space="preserve"> (howsoever arising) TUPE, the Cabinet </w:t>
      </w:r>
      <w:r w:rsidRPr="004F044B">
        <w:rPr>
          <w:szCs w:val="22"/>
        </w:rPr>
        <w:t xml:space="preserve">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4F044B">
          <w:rPr>
            <w:szCs w:val="22"/>
          </w:rPr>
          <w:t>17.11</w:t>
        </w:r>
      </w:hyperlink>
      <w:r w:rsidRPr="004F044B">
        <w:rPr>
          <w:szCs w:val="22"/>
        </w:rPr>
        <w:t xml:space="preserve"> to Clause </w:t>
      </w:r>
      <w:hyperlink w:anchor="_Ref351142730" w:history="1">
        <w:r w:rsidRPr="004F044B">
          <w:rPr>
            <w:szCs w:val="22"/>
          </w:rPr>
          <w:t>17.14</w:t>
        </w:r>
      </w:hyperlink>
      <w:r w:rsidRPr="004F044B">
        <w:rPr>
          <w:szCs w:val="22"/>
        </w:rPr>
        <w:t xml:space="preserve"> of this </w:t>
      </w:r>
      <w:hyperlink w:anchor="_Ref330459256" w:history="1">
        <w:r w:rsidRPr="004F044B">
          <w:rPr>
            <w:szCs w:val="22"/>
          </w:rPr>
          <w:t>Schedule 2</w:t>
        </w:r>
      </w:hyperlink>
      <w:r w:rsidRPr="004F044B">
        <w:rPr>
          <w:szCs w:val="22"/>
        </w:rPr>
        <w:t xml:space="preserve"> </w:t>
      </w:r>
      <w:r w:rsidRPr="001F341A">
        <w:rPr>
          <w:szCs w:val="22"/>
        </w:rPr>
        <w:t xml:space="preserve">and (where relevant) the </w:t>
      </w:r>
      <w:r w:rsidR="00154380">
        <w:rPr>
          <w:szCs w:val="22"/>
        </w:rPr>
        <w:t xml:space="preserve">requirements </w:t>
      </w:r>
      <w:r w:rsidRPr="001F341A">
        <w:rPr>
          <w:szCs w:val="22"/>
        </w:rPr>
        <w:t>of Clause</w:t>
      </w:r>
      <w:r w:rsidR="00281360">
        <w:rPr>
          <w:szCs w:val="22"/>
        </w:rPr>
        <w:t xml:space="preserve"> </w:t>
      </w:r>
      <w:r w:rsidR="00154380">
        <w:rPr>
          <w:szCs w:val="22"/>
        </w:rPr>
        <w:t>1.15</w:t>
      </w:r>
      <w:r w:rsidRPr="001F341A">
        <w:rPr>
          <w:szCs w:val="22"/>
        </w:rPr>
        <w:t xml:space="preserve"> of Part D of </w:t>
      </w:r>
      <w:hyperlink w:anchor="_Ref330463325" w:history="1">
        <w:r w:rsidRPr="001F341A">
          <w:rPr>
            <w:szCs w:val="22"/>
          </w:rPr>
          <w:t>Schedule 7</w:t>
        </w:r>
      </w:hyperlink>
      <w:r w:rsidRPr="001F341A">
        <w:rPr>
          <w:szCs w:val="22"/>
        </w:rPr>
        <w:t xml:space="preserve"> </w:t>
      </w:r>
      <w:r w:rsidR="00154380">
        <w:rPr>
          <w:szCs w:val="22"/>
        </w:rPr>
        <w:t xml:space="preserve">of the NHS Terms and Conditions for the Provision of Services (Contract Version) (January 2018) </w:t>
      </w:r>
      <w:r w:rsidRPr="001F341A">
        <w:rPr>
          <w:szCs w:val="22"/>
        </w:rPr>
        <w:t>shall apply.</w:t>
      </w:r>
      <w:bookmarkEnd w:id="465"/>
    </w:p>
    <w:p w14:paraId="231EB56C" w14:textId="77777777" w:rsidR="00B06D23" w:rsidRPr="00025E7D" w:rsidRDefault="00B06D23" w:rsidP="00B06D23">
      <w:pPr>
        <w:pStyle w:val="MRheading2"/>
        <w:numPr>
          <w:ilvl w:val="1"/>
          <w:numId w:val="2"/>
        </w:numPr>
        <w:spacing w:line="240" w:lineRule="auto"/>
        <w:rPr>
          <w:szCs w:val="22"/>
        </w:rPr>
      </w:pPr>
      <w:bookmarkStart w:id="466" w:name="_Ref442452672"/>
      <w:r w:rsidRPr="00025E7D">
        <w:rPr>
          <w:szCs w:val="22"/>
        </w:rPr>
        <w:t xml:space="preserve">If on the termination or at the end of the Contract TUPE does not apply, then all Employment Liabilities and any other liabilities in relation to the Supplier Personnel shall remain with the Supplier or </w:t>
      </w:r>
      <w:r>
        <w:rPr>
          <w:szCs w:val="22"/>
        </w:rPr>
        <w:t>Sub-contractor</w:t>
      </w:r>
      <w:r w:rsidRPr="00025E7D">
        <w:rPr>
          <w:szCs w:val="22"/>
        </w:rPr>
        <w:t xml:space="preserve"> as appropriate.  The Supplier will, and shall procure that any </w:t>
      </w:r>
      <w:r>
        <w:rPr>
          <w:szCs w:val="22"/>
        </w:rPr>
        <w:t>Sub-contractor</w:t>
      </w:r>
      <w:r w:rsidRPr="00025E7D">
        <w:rPr>
          <w:szCs w:val="22"/>
        </w:rPr>
        <w:t xml:space="preserve">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466"/>
      <w:r w:rsidRPr="00025E7D">
        <w:rPr>
          <w:szCs w:val="22"/>
        </w:rPr>
        <w:t xml:space="preserve">  </w:t>
      </w:r>
    </w:p>
    <w:p w14:paraId="6C22ABE0" w14:textId="77777777" w:rsidR="00B06D23" w:rsidRPr="00180CDC" w:rsidRDefault="00B06D23" w:rsidP="00B06D23">
      <w:pPr>
        <w:pStyle w:val="MRheading2"/>
        <w:numPr>
          <w:ilvl w:val="1"/>
          <w:numId w:val="2"/>
        </w:numPr>
        <w:spacing w:line="240" w:lineRule="auto"/>
        <w:rPr>
          <w:szCs w:val="22"/>
        </w:rPr>
      </w:pPr>
      <w:bookmarkStart w:id="467"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Sub-contractor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467"/>
    </w:p>
    <w:p w14:paraId="0928A0B2" w14:textId="77777777" w:rsidR="00B06D23" w:rsidRPr="00180CDC" w:rsidRDefault="00B06D23" w:rsidP="00B06D23">
      <w:pPr>
        <w:pStyle w:val="MRheading2"/>
        <w:numPr>
          <w:ilvl w:val="1"/>
          <w:numId w:val="2"/>
        </w:numPr>
        <w:spacing w:line="240" w:lineRule="auto"/>
        <w:rPr>
          <w:szCs w:val="22"/>
        </w:rPr>
      </w:pPr>
      <w:bookmarkStart w:id="468" w:name="_Ref286135635"/>
      <w:r w:rsidRPr="00180CDC">
        <w:rPr>
          <w:szCs w:val="22"/>
        </w:rPr>
        <w:t xml:space="preserve">The Supplier will </w:t>
      </w:r>
      <w:r>
        <w:rPr>
          <w:szCs w:val="22"/>
        </w:rPr>
        <w:t xml:space="preserve">and shall procure that any Sub-contractor will </w:t>
      </w:r>
      <w:r w:rsidRPr="00180CDC">
        <w:rPr>
          <w:szCs w:val="22"/>
        </w:rPr>
        <w:t>on or before a</w:t>
      </w:r>
      <w:r>
        <w:rPr>
          <w:szCs w:val="22"/>
        </w:rPr>
        <w:t>ny</w:t>
      </w:r>
      <w:r w:rsidRPr="00180CDC">
        <w:rPr>
          <w:szCs w:val="22"/>
        </w:rPr>
        <w:t xml:space="preserve"> Subsequent Transfer Date:</w:t>
      </w:r>
      <w:bookmarkEnd w:id="468"/>
    </w:p>
    <w:p w14:paraId="76A98AED" w14:textId="77777777" w:rsidR="00B06D23" w:rsidRPr="00180CDC" w:rsidRDefault="00B06D23" w:rsidP="00B06D23">
      <w:pPr>
        <w:pStyle w:val="MRheading2"/>
        <w:numPr>
          <w:ilvl w:val="2"/>
          <w:numId w:val="2"/>
        </w:numPr>
        <w:spacing w:line="240" w:lineRule="auto"/>
        <w:rPr>
          <w:szCs w:val="22"/>
        </w:rPr>
      </w:pPr>
      <w:bookmarkStart w:id="469" w:name="_Ref44245267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469"/>
    </w:p>
    <w:p w14:paraId="6143A420" w14:textId="77777777" w:rsidR="00B06D23" w:rsidRPr="00180CDC" w:rsidRDefault="00B06D23" w:rsidP="00B06D23">
      <w:pPr>
        <w:pStyle w:val="MRheading2"/>
        <w:numPr>
          <w:ilvl w:val="2"/>
          <w:numId w:val="2"/>
        </w:numPr>
        <w:spacing w:line="240" w:lineRule="auto"/>
        <w:rPr>
          <w:szCs w:val="22"/>
        </w:rPr>
      </w:pPr>
      <w:bookmarkStart w:id="470" w:name="_Ref442452674"/>
      <w:r w:rsidRPr="00180CDC">
        <w:rPr>
          <w:szCs w:val="22"/>
        </w:rPr>
        <w:t xml:space="preserve">account to the proper authority for all PAYE, tax deductions and national insurance contributions payable in respect of the Subsequent Transferring Employees in the period between the </w:t>
      </w:r>
      <w:r>
        <w:rPr>
          <w:szCs w:val="22"/>
        </w:rPr>
        <w:t>Transfer</w:t>
      </w:r>
      <w:r w:rsidRPr="00180CDC">
        <w:rPr>
          <w:szCs w:val="22"/>
        </w:rPr>
        <w:t xml:space="preserve"> Date and the Subsequent Transfer Date;</w:t>
      </w:r>
      <w:bookmarkEnd w:id="470"/>
      <w:r w:rsidRPr="00180CDC">
        <w:rPr>
          <w:szCs w:val="22"/>
        </w:rPr>
        <w:t xml:space="preserve"> </w:t>
      </w:r>
    </w:p>
    <w:p w14:paraId="7AFC4D8B" w14:textId="77777777" w:rsidR="00B06D23" w:rsidRPr="00180CDC" w:rsidRDefault="00B06D23" w:rsidP="00B06D23">
      <w:pPr>
        <w:pStyle w:val="MRheading2"/>
        <w:numPr>
          <w:ilvl w:val="2"/>
          <w:numId w:val="2"/>
        </w:numPr>
        <w:spacing w:line="240" w:lineRule="auto"/>
        <w:rPr>
          <w:szCs w:val="22"/>
        </w:rPr>
      </w:pPr>
      <w:bookmarkStart w:id="471" w:name="_Ref44245267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471"/>
    </w:p>
    <w:p w14:paraId="3C37B93E" w14:textId="77777777" w:rsidR="00B06D23" w:rsidRPr="00180CDC" w:rsidRDefault="00B06D23" w:rsidP="00B06D23">
      <w:pPr>
        <w:pStyle w:val="MRheading2"/>
        <w:numPr>
          <w:ilvl w:val="2"/>
          <w:numId w:val="2"/>
        </w:numPr>
        <w:spacing w:line="240" w:lineRule="auto"/>
        <w:rPr>
          <w:szCs w:val="22"/>
        </w:rPr>
      </w:pPr>
      <w:bookmarkStart w:id="472" w:name="_Ref44245267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72"/>
    </w:p>
    <w:p w14:paraId="40CA6128" w14:textId="77777777" w:rsidR="00B06D23" w:rsidRPr="00180CDC" w:rsidRDefault="00B06D23" w:rsidP="00B06D23">
      <w:pPr>
        <w:pStyle w:val="MRheading2"/>
        <w:numPr>
          <w:ilvl w:val="2"/>
          <w:numId w:val="2"/>
        </w:numPr>
        <w:spacing w:line="240" w:lineRule="auto"/>
        <w:rPr>
          <w:szCs w:val="22"/>
        </w:rPr>
      </w:pPr>
      <w:bookmarkStart w:id="473" w:name="_Ref44245267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Sub-contractor </w:t>
      </w:r>
      <w:r w:rsidRPr="00180CDC">
        <w:rPr>
          <w:szCs w:val="22"/>
        </w:rPr>
        <w:t>warrant that such records are accurate and up to date.</w:t>
      </w:r>
      <w:bookmarkEnd w:id="473"/>
    </w:p>
    <w:p w14:paraId="2EFE0902" w14:textId="77777777" w:rsidR="00B06D23" w:rsidRPr="00180CDC" w:rsidRDefault="00B06D23" w:rsidP="00B06D23">
      <w:pPr>
        <w:pStyle w:val="MRheading2"/>
        <w:numPr>
          <w:ilvl w:val="1"/>
          <w:numId w:val="2"/>
        </w:numPr>
        <w:spacing w:line="240" w:lineRule="auto"/>
        <w:rPr>
          <w:szCs w:val="22"/>
        </w:rPr>
      </w:pPr>
      <w:bookmarkStart w:id="474" w:name="_Ref286136961"/>
      <w:r w:rsidRPr="00180CDC">
        <w:rPr>
          <w:szCs w:val="22"/>
        </w:rPr>
        <w:t xml:space="preserve">The Supplier will </w:t>
      </w:r>
      <w:r>
        <w:rPr>
          <w:szCs w:val="22"/>
        </w:rPr>
        <w:t xml:space="preserve">and shall procure that any Sub-contractor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474"/>
      <w:r w:rsidRPr="00180CDC">
        <w:rPr>
          <w:szCs w:val="22"/>
        </w:rPr>
        <w:t xml:space="preserve">  </w:t>
      </w:r>
    </w:p>
    <w:p w14:paraId="62AC6485" w14:textId="3CB02DA5" w:rsidR="00B06D23" w:rsidRPr="00180CDC" w:rsidRDefault="00B06D23" w:rsidP="00B06D23">
      <w:pPr>
        <w:pStyle w:val="MRheading2"/>
        <w:numPr>
          <w:ilvl w:val="2"/>
          <w:numId w:val="2"/>
        </w:numPr>
        <w:spacing w:line="240" w:lineRule="auto"/>
        <w:rPr>
          <w:szCs w:val="22"/>
        </w:rPr>
      </w:pPr>
      <w:bookmarkStart w:id="475" w:name="_Ref442452678"/>
      <w:r w:rsidRPr="00180CDC">
        <w:rPr>
          <w:szCs w:val="22"/>
        </w:rPr>
        <w:t xml:space="preserve">the Supplier’s </w:t>
      </w:r>
      <w:r>
        <w:rPr>
          <w:szCs w:val="22"/>
        </w:rPr>
        <w:t xml:space="preserve">or Sub-contractor’s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w:t>
      </w:r>
      <w:bookmarkEnd w:id="475"/>
    </w:p>
    <w:p w14:paraId="0A993782" w14:textId="77777777" w:rsidR="00B06D23" w:rsidRPr="00180CDC" w:rsidRDefault="00B06D23" w:rsidP="00B06D23">
      <w:pPr>
        <w:pStyle w:val="MRheading2"/>
        <w:numPr>
          <w:ilvl w:val="2"/>
          <w:numId w:val="2"/>
        </w:numPr>
        <w:spacing w:line="240" w:lineRule="auto"/>
        <w:rPr>
          <w:szCs w:val="22"/>
        </w:rPr>
      </w:pPr>
      <w:bookmarkStart w:id="476" w:name="_Ref442452679"/>
      <w:r w:rsidRPr="00180CDC">
        <w:rPr>
          <w:szCs w:val="22"/>
        </w:rPr>
        <w:t>any act or omission by the Supplier</w:t>
      </w:r>
      <w:r>
        <w:rPr>
          <w:szCs w:val="22"/>
        </w:rPr>
        <w:t xml:space="preserve"> or Sub-contractor</w:t>
      </w:r>
      <w:r w:rsidRPr="00180CDC">
        <w:rPr>
          <w:szCs w:val="22"/>
        </w:rPr>
        <w:t xml:space="preserve"> in respect of the Subsequent Transferring Employees occurring on or before the Subsequent Transfer Date;</w:t>
      </w:r>
      <w:bookmarkEnd w:id="476"/>
    </w:p>
    <w:p w14:paraId="32F32D00" w14:textId="77777777" w:rsidR="00B06D23" w:rsidRPr="00180CDC" w:rsidRDefault="00B06D23" w:rsidP="00B06D23">
      <w:pPr>
        <w:pStyle w:val="MRheading2"/>
        <w:numPr>
          <w:ilvl w:val="2"/>
          <w:numId w:val="2"/>
        </w:numPr>
        <w:spacing w:line="240" w:lineRule="auto"/>
        <w:rPr>
          <w:szCs w:val="22"/>
        </w:rPr>
      </w:pPr>
      <w:bookmarkStart w:id="477" w:name="_Ref442452680"/>
      <w:r w:rsidRPr="00180CDC">
        <w:rPr>
          <w:szCs w:val="22"/>
        </w:rPr>
        <w:t>any allegation or claim by any person who is not a Subsequent Transferring Employee but who alleges that their employment should transfer or has transferred to the Successor or the Authority, as appropriate;</w:t>
      </w:r>
      <w:bookmarkEnd w:id="477"/>
    </w:p>
    <w:p w14:paraId="36122A60" w14:textId="77777777" w:rsidR="00B06D23" w:rsidRPr="00180CDC" w:rsidRDefault="00B06D23" w:rsidP="00B06D23">
      <w:pPr>
        <w:pStyle w:val="MRheading2"/>
        <w:numPr>
          <w:ilvl w:val="2"/>
          <w:numId w:val="2"/>
        </w:numPr>
        <w:spacing w:line="240" w:lineRule="auto"/>
        <w:rPr>
          <w:szCs w:val="22"/>
        </w:rPr>
      </w:pPr>
      <w:bookmarkStart w:id="478" w:name="_Ref442452681"/>
      <w:r w:rsidRPr="00180CDC">
        <w:rPr>
          <w:szCs w:val="22"/>
        </w:rPr>
        <w:t xml:space="preserve">any emoluments payable to a person employed or engaged by the Supplier </w:t>
      </w:r>
      <w:r>
        <w:rPr>
          <w:szCs w:val="22"/>
        </w:rPr>
        <w:t xml:space="preserve">or Sub-contractor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478"/>
      <w:r>
        <w:rPr>
          <w:szCs w:val="22"/>
        </w:rPr>
        <w:t xml:space="preserve"> </w:t>
      </w:r>
    </w:p>
    <w:p w14:paraId="71F06263" w14:textId="77777777" w:rsidR="00B06D23" w:rsidRPr="00180CDC" w:rsidRDefault="00B06D23" w:rsidP="00B06D23">
      <w:pPr>
        <w:pStyle w:val="MRheading2"/>
        <w:numPr>
          <w:ilvl w:val="2"/>
          <w:numId w:val="2"/>
        </w:numPr>
        <w:spacing w:line="240" w:lineRule="auto"/>
        <w:rPr>
          <w:szCs w:val="22"/>
        </w:rPr>
      </w:pPr>
      <w:bookmarkStart w:id="479" w:name="_Ref44245268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Sub-contractor </w:t>
      </w:r>
      <w:r w:rsidRPr="00180CDC">
        <w:rPr>
          <w:szCs w:val="22"/>
        </w:rPr>
        <w:t>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79"/>
    </w:p>
    <w:p w14:paraId="2DFB750A" w14:textId="77777777" w:rsidR="00B06D23" w:rsidRDefault="00B06D23" w:rsidP="00B06D23">
      <w:pPr>
        <w:pStyle w:val="MRheading2"/>
        <w:numPr>
          <w:ilvl w:val="2"/>
          <w:numId w:val="2"/>
        </w:numPr>
        <w:spacing w:line="240" w:lineRule="auto"/>
        <w:rPr>
          <w:szCs w:val="22"/>
        </w:rPr>
      </w:pPr>
      <w:bookmarkStart w:id="480" w:name="_Ref442452683"/>
      <w:r w:rsidRPr="00180CDC">
        <w:rPr>
          <w:szCs w:val="22"/>
        </w:rPr>
        <w:t xml:space="preserve">any act or omission of the Supplier </w:t>
      </w:r>
      <w:r>
        <w:rPr>
          <w:szCs w:val="22"/>
        </w:rPr>
        <w:t xml:space="preserve">or any Sub-contractor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480"/>
    </w:p>
    <w:p w14:paraId="22C5CAE4" w14:textId="1E080D86" w:rsidR="00B06D23" w:rsidRDefault="00B06D23" w:rsidP="00B06D23">
      <w:pPr>
        <w:pStyle w:val="MRheading2"/>
        <w:numPr>
          <w:ilvl w:val="1"/>
          <w:numId w:val="2"/>
        </w:numPr>
        <w:spacing w:line="240" w:lineRule="auto"/>
        <w:rPr>
          <w:szCs w:val="22"/>
        </w:rPr>
      </w:pPr>
      <w:bookmarkStart w:id="481" w:name="_Ref326770948"/>
      <w:bookmarkStart w:id="482" w:name="_Ref351142730"/>
      <w:r w:rsidRPr="00180CDC">
        <w:rPr>
          <w:szCs w:val="22"/>
        </w:rPr>
        <w:t xml:space="preserve">The Supplier </w:t>
      </w:r>
      <w:r>
        <w:rPr>
          <w:szCs w:val="22"/>
        </w:rPr>
        <w:t>will,</w:t>
      </w:r>
      <w:r w:rsidRPr="00180CDC">
        <w:rPr>
          <w:szCs w:val="22"/>
        </w:rPr>
        <w:t xml:space="preserve"> </w:t>
      </w:r>
      <w:r>
        <w:rPr>
          <w:szCs w:val="22"/>
        </w:rPr>
        <w:t xml:space="preserve">or shall procure that any Sub-contractor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to any Successor in relation to any Employment Liabilities arising up to and including the Subsequent Transfer Date.</w:t>
      </w:r>
      <w:bookmarkEnd w:id="481"/>
      <w:bookmarkEnd w:id="482"/>
    </w:p>
    <w:p w14:paraId="19054088" w14:textId="77777777" w:rsidR="00B06D23" w:rsidRDefault="00B06D23" w:rsidP="00B06D23">
      <w:pPr>
        <w:pStyle w:val="MRheading2"/>
        <w:numPr>
          <w:ilvl w:val="1"/>
          <w:numId w:val="2"/>
        </w:numPr>
        <w:spacing w:line="240" w:lineRule="auto"/>
        <w:rPr>
          <w:szCs w:val="22"/>
        </w:rPr>
      </w:pPr>
      <w:bookmarkStart w:id="483" w:name="_Ref44245268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83"/>
      <w:r>
        <w:rPr>
          <w:szCs w:val="22"/>
        </w:rPr>
        <w:t xml:space="preserve">  </w:t>
      </w:r>
    </w:p>
    <w:p w14:paraId="7989619E" w14:textId="77777777" w:rsidR="00B06D23" w:rsidRPr="00647560" w:rsidRDefault="00B06D23" w:rsidP="00B06D23">
      <w:pPr>
        <w:pStyle w:val="MRheading2"/>
        <w:numPr>
          <w:ilvl w:val="1"/>
          <w:numId w:val="2"/>
        </w:numPr>
        <w:spacing w:line="240" w:lineRule="auto"/>
        <w:rPr>
          <w:szCs w:val="22"/>
        </w:rPr>
      </w:pPr>
      <w:bookmarkStart w:id="484" w:name="_Ref44245268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Pr>
          <w:szCs w:val="22"/>
        </w:rPr>
        <w:t>Sub-contractor</w:t>
      </w:r>
      <w:r w:rsidRPr="00647560">
        <w:rPr>
          <w:szCs w:val="22"/>
        </w:rPr>
        <w:t xml:space="preserve">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484"/>
    </w:p>
    <w:p w14:paraId="2672DDCA" w14:textId="77777777" w:rsidR="00B06D23" w:rsidRPr="0054659D" w:rsidRDefault="00B06D23" w:rsidP="00B06D23">
      <w:pPr>
        <w:pStyle w:val="MRNumberedHeading3"/>
        <w:spacing w:line="240" w:lineRule="auto"/>
        <w:jc w:val="both"/>
        <w:rPr>
          <w:sz w:val="22"/>
          <w:szCs w:val="22"/>
        </w:rPr>
      </w:pPr>
      <w:bookmarkStart w:id="485" w:name="_Ref44245268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bookmarkEnd w:id="485"/>
    </w:p>
    <w:p w14:paraId="1FB35DBC" w14:textId="77777777" w:rsidR="00B06D23" w:rsidRPr="0054659D" w:rsidRDefault="00B06D23" w:rsidP="00B06D23">
      <w:pPr>
        <w:pStyle w:val="MRNumberedHeading3"/>
        <w:spacing w:line="240" w:lineRule="auto"/>
        <w:jc w:val="both"/>
        <w:rPr>
          <w:sz w:val="22"/>
          <w:szCs w:val="22"/>
        </w:rPr>
      </w:pPr>
      <w:bookmarkStart w:id="486" w:name="_Ref351381131"/>
      <w:r w:rsidRPr="0054659D">
        <w:rPr>
          <w:sz w:val="22"/>
          <w:szCs w:val="22"/>
        </w:rPr>
        <w:t xml:space="preserve">the Supplier may offer (or may procure that a </w:t>
      </w:r>
      <w:r>
        <w:rPr>
          <w:sz w:val="22"/>
          <w:szCs w:val="22"/>
        </w:rPr>
        <w:t>Sub-contractor</w:t>
      </w:r>
      <w:r w:rsidRPr="0054659D">
        <w:rPr>
          <w:sz w:val="22"/>
          <w:szCs w:val="22"/>
        </w:rPr>
        <w:t xml:space="preserve">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486"/>
    </w:p>
    <w:p w14:paraId="3F1FB67C" w14:textId="77777777" w:rsidR="00B06D23" w:rsidRDefault="00B06D23" w:rsidP="00B06D23">
      <w:pPr>
        <w:pStyle w:val="MRNumberedHeading3"/>
        <w:spacing w:line="240" w:lineRule="auto"/>
        <w:jc w:val="both"/>
        <w:rPr>
          <w:sz w:val="22"/>
          <w:szCs w:val="22"/>
        </w:rPr>
      </w:pPr>
      <w:bookmarkStart w:id="487" w:name="_Ref44245268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487"/>
    </w:p>
    <w:p w14:paraId="3EA88DEF" w14:textId="4AC5A61C" w:rsidR="00B06D23" w:rsidRDefault="00B06D23" w:rsidP="00B06D23">
      <w:pPr>
        <w:pStyle w:val="MRNumberedHeading3"/>
        <w:spacing w:line="240" w:lineRule="auto"/>
        <w:jc w:val="both"/>
        <w:rPr>
          <w:sz w:val="22"/>
          <w:szCs w:val="22"/>
        </w:rPr>
      </w:pPr>
      <w:bookmarkStart w:id="488" w:name="_Ref442452688"/>
      <w:r>
        <w:rPr>
          <w:sz w:val="22"/>
          <w:szCs w:val="22"/>
        </w:rPr>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88"/>
      <w:r>
        <w:rPr>
          <w:sz w:val="22"/>
          <w:szCs w:val="22"/>
        </w:rPr>
        <w:t xml:space="preserve">  </w:t>
      </w:r>
    </w:p>
    <w:p w14:paraId="6359F053" w14:textId="77777777" w:rsidR="00B06D23" w:rsidRDefault="00B06D23" w:rsidP="00B06D23">
      <w:pPr>
        <w:pStyle w:val="MRheading1"/>
        <w:numPr>
          <w:ilvl w:val="0"/>
          <w:numId w:val="2"/>
        </w:numPr>
        <w:tabs>
          <w:tab w:val="clear" w:pos="720"/>
          <w:tab w:val="num" w:pos="702"/>
        </w:tabs>
        <w:spacing w:line="240" w:lineRule="auto"/>
        <w:ind w:left="798" w:hanging="798"/>
        <w:rPr>
          <w:w w:val="0"/>
        </w:rPr>
      </w:pPr>
      <w:bookmarkStart w:id="489" w:name="_Ref323651260"/>
      <w:bookmarkStart w:id="490" w:name="_Ref350762053"/>
      <w:bookmarkStart w:id="491" w:name="_Ref442452689"/>
      <w:r>
        <w:rPr>
          <w:w w:val="0"/>
        </w:rPr>
        <w:t>Packaging, identification</w:t>
      </w:r>
      <w:bookmarkEnd w:id="489"/>
      <w:r>
        <w:rPr>
          <w:w w:val="0"/>
        </w:rPr>
        <w:t>, end of use</w:t>
      </w:r>
      <w:bookmarkEnd w:id="490"/>
      <w:r>
        <w:rPr>
          <w:w w:val="0"/>
        </w:rPr>
        <w:t xml:space="preserve"> and coding requirements</w:t>
      </w:r>
      <w:bookmarkEnd w:id="491"/>
    </w:p>
    <w:p w14:paraId="0C658C94" w14:textId="77777777" w:rsidR="00B06D23" w:rsidRPr="00874B32" w:rsidRDefault="00B06D23" w:rsidP="00B06D23">
      <w:pPr>
        <w:pStyle w:val="MRheading2"/>
        <w:numPr>
          <w:ilvl w:val="1"/>
          <w:numId w:val="26"/>
        </w:numPr>
        <w:spacing w:line="240" w:lineRule="auto"/>
        <w:rPr>
          <w:w w:val="0"/>
        </w:rPr>
      </w:pPr>
      <w:bookmarkStart w:id="492" w:name="_Ref323552119"/>
      <w:bookmarkStart w:id="493"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492"/>
    </w:p>
    <w:p w14:paraId="2ECEB6E0" w14:textId="77777777" w:rsidR="00B06D23" w:rsidRDefault="00B06D23" w:rsidP="00B06D23">
      <w:pPr>
        <w:pStyle w:val="MRheading2"/>
        <w:numPr>
          <w:ilvl w:val="1"/>
          <w:numId w:val="26"/>
        </w:numPr>
        <w:spacing w:line="240" w:lineRule="auto"/>
      </w:pPr>
      <w:bookmarkStart w:id="494" w:name="_Ref442452690"/>
      <w:r>
        <w:t>Unless otherwise specified in the Specification Document or otherwise agreed with the Authority in writing, the Goods shall be securely packed in trade packages of a type normally used by the Supplier for deliveries of the same or similar goods in the same quantities within the United Kingdom.</w:t>
      </w:r>
      <w:bookmarkEnd w:id="494"/>
    </w:p>
    <w:p w14:paraId="4B4A7030" w14:textId="77777777" w:rsidR="00B06D23" w:rsidRPr="00874B32" w:rsidRDefault="00B06D23" w:rsidP="00B06D23">
      <w:pPr>
        <w:pStyle w:val="MRheading2"/>
        <w:numPr>
          <w:ilvl w:val="1"/>
          <w:numId w:val="26"/>
        </w:numPr>
        <w:spacing w:line="240" w:lineRule="auto"/>
      </w:pPr>
      <w:bookmarkStart w:id="495" w:name="_Ref4757032"/>
      <w:bookmarkStart w:id="496" w:name="_Ref442452691"/>
      <w:r>
        <w:t xml:space="preserve">The Supplier shall comply with any labelling requirements in respect of the Goods: (a) </w:t>
      </w:r>
      <w:r w:rsidRPr="00874B32">
        <w:t xml:space="preserve">specified in the </w:t>
      </w:r>
      <w:r>
        <w:t xml:space="preserve">Specification Document; (b) </w:t>
      </w:r>
      <w:r w:rsidRPr="00874B32">
        <w:t>agreed with the Authority in writing</w:t>
      </w:r>
      <w:r>
        <w:t>; and/or (c) required to comply with Law or Guidance.</w:t>
      </w:r>
      <w:bookmarkEnd w:id="495"/>
      <w:r>
        <w:t xml:space="preserve"> </w:t>
      </w:r>
      <w:bookmarkEnd w:id="496"/>
    </w:p>
    <w:p w14:paraId="01BEBFDA" w14:textId="0E587314" w:rsidR="00B06D23" w:rsidRDefault="00B06D23" w:rsidP="00B06D23">
      <w:pPr>
        <w:pStyle w:val="MRheading2"/>
        <w:numPr>
          <w:ilvl w:val="1"/>
          <w:numId w:val="26"/>
        </w:numPr>
        <w:spacing w:line="240" w:lineRule="auto"/>
      </w:pPr>
      <w:bookmarkStart w:id="497" w:name="_Ref4757033"/>
      <w:r w:rsidRPr="005051DB">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r>
        <w:t>Without prejudice to the generality of the foregoing, the Supplier</w:t>
      </w:r>
      <w:r w:rsidR="00281360">
        <w:t xml:space="preserve"> shall</w:t>
      </w:r>
      <w:r>
        <w:t xml:space="preserve"> be entitled to split packs of the Goods delivered to the Supplier and to repackage such Goods prior to delivery to Patients and/or the Authority provided that the repackaged Goods comply with any packaging, labelling, information and marking requirements as required by any Law or Guidance applicable to such repackaged Goods.</w:t>
      </w:r>
      <w:bookmarkEnd w:id="497"/>
      <w:r>
        <w:t xml:space="preserve"> </w:t>
      </w:r>
      <w:r w:rsidRPr="005051DB">
        <w:t xml:space="preserve"> </w:t>
      </w:r>
    </w:p>
    <w:p w14:paraId="0DD2BC94" w14:textId="77777777" w:rsidR="00B06D23" w:rsidRPr="00874B32" w:rsidRDefault="00B06D23" w:rsidP="00B06D23">
      <w:pPr>
        <w:pStyle w:val="MRheading2"/>
        <w:numPr>
          <w:ilvl w:val="1"/>
          <w:numId w:val="26"/>
        </w:numPr>
        <w:spacing w:line="240" w:lineRule="auto"/>
      </w:pPr>
      <w:bookmarkStart w:id="498" w:name="_Ref327441858"/>
      <w:r>
        <w:t>Unless otherwise set out in the Specification Document or agreed with the Authority in writing, the Supplier shall collect without charge any returnable containers and/or packaging.</w:t>
      </w:r>
      <w:bookmarkEnd w:id="493"/>
      <w:bookmarkEnd w:id="498"/>
    </w:p>
    <w:p w14:paraId="68993DF3" w14:textId="099F0EE7" w:rsidR="00B06D23" w:rsidRDefault="00B06D23" w:rsidP="00B06D23">
      <w:pPr>
        <w:pStyle w:val="MRheading2"/>
        <w:numPr>
          <w:ilvl w:val="1"/>
          <w:numId w:val="26"/>
        </w:numPr>
        <w:spacing w:line="240" w:lineRule="auto"/>
      </w:pPr>
      <w:bookmarkStart w:id="499" w:name="_Ref456012962"/>
      <w:bookmarkStart w:id="500" w:name="_Ref351446115"/>
      <w:bookmarkStart w:id="501" w:name="_Ref442452699"/>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rsidR="00CA7AD7">
        <w:t>18.7</w:t>
      </w:r>
      <w:r>
        <w:fldChar w:fldCharType="end"/>
      </w:r>
      <w:r w:rsidRPr="00E00FF6">
        <w:t xml:space="preserve"> of this</w:t>
      </w:r>
      <w:r>
        <w:t xml:space="preserve"> </w:t>
      </w:r>
      <w:r>
        <w:fldChar w:fldCharType="begin"/>
      </w:r>
      <w:r>
        <w:instrText xml:space="preserve"> REF _Ref330459256 \r \h </w:instrText>
      </w:r>
      <w:r>
        <w:fldChar w:fldCharType="separate"/>
      </w:r>
      <w:r w:rsidR="00CA7AD7">
        <w:t>Schedule 2</w:t>
      </w:r>
      <w:r>
        <w:fldChar w:fldCharType="end"/>
      </w:r>
      <w:r w:rsidRPr="00E00FF6">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t>)</w:t>
      </w:r>
      <w:r w:rsidRPr="00E00FF6">
        <w:t>.</w:t>
      </w:r>
      <w:bookmarkEnd w:id="499"/>
      <w:r>
        <w:t xml:space="preserve"> </w:t>
      </w:r>
      <w:bookmarkEnd w:id="500"/>
    </w:p>
    <w:p w14:paraId="59EA8F5B" w14:textId="4E7230CB" w:rsidR="00B06D23" w:rsidRDefault="00B06D23" w:rsidP="00B06D23">
      <w:pPr>
        <w:pStyle w:val="MRheading2"/>
        <w:numPr>
          <w:ilvl w:val="1"/>
          <w:numId w:val="26"/>
        </w:numPr>
        <w:spacing w:line="240" w:lineRule="auto"/>
      </w:pPr>
      <w:bookmarkStart w:id="502" w:name="_Ref4757034"/>
      <w:bookmarkStart w:id="503"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rsidR="00CA7AD7">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rsidR="00CA7AD7">
        <w:t>Schedule 2</w:t>
      </w:r>
      <w:r w:rsidRPr="00E00FF6">
        <w:fldChar w:fldCharType="end"/>
      </w:r>
      <w:r>
        <w:t>, the Supplier shall, during the Term, maintain the required level of compliance relating to the Goods in accordance with any such requirements and Guidance referred to as part of this Contract.</w:t>
      </w:r>
      <w:bookmarkEnd w:id="502"/>
      <w:bookmarkEnd w:id="503"/>
      <w:r>
        <w:t xml:space="preserve"> </w:t>
      </w:r>
    </w:p>
    <w:p w14:paraId="168A8E79" w14:textId="77777777" w:rsidR="00B06D23" w:rsidRPr="00D72FDD" w:rsidRDefault="00B06D23" w:rsidP="00B06D23">
      <w:pPr>
        <w:pStyle w:val="MRheading2"/>
        <w:numPr>
          <w:ilvl w:val="1"/>
          <w:numId w:val="26"/>
        </w:numPr>
        <w:spacing w:line="240" w:lineRule="auto"/>
      </w:pPr>
      <w:bookmarkStart w:id="504" w:name="_Ref442452700"/>
      <w:bookmarkEnd w:id="501"/>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504"/>
      <w:r>
        <w:t xml:space="preserve">  </w:t>
      </w:r>
    </w:p>
    <w:p w14:paraId="5C886776" w14:textId="77777777" w:rsidR="00B06D23" w:rsidRDefault="00B06D23" w:rsidP="00B06D23">
      <w:pPr>
        <w:pStyle w:val="MRheading1"/>
        <w:numPr>
          <w:ilvl w:val="0"/>
          <w:numId w:val="2"/>
        </w:numPr>
        <w:spacing w:line="240" w:lineRule="auto"/>
        <w:rPr>
          <w:w w:val="0"/>
        </w:rPr>
      </w:pPr>
      <w:bookmarkStart w:id="505" w:name="_Ref351039734"/>
      <w:bookmarkStart w:id="506" w:name="_Ref323649547"/>
      <w:bookmarkStart w:id="507" w:name="_Ref286068227"/>
      <w:r>
        <w:rPr>
          <w:w w:val="0"/>
        </w:rPr>
        <w:t>Sustainable development</w:t>
      </w:r>
      <w:bookmarkEnd w:id="505"/>
    </w:p>
    <w:p w14:paraId="77F5F9D9" w14:textId="77777777" w:rsidR="00B06D23" w:rsidRPr="001F742D" w:rsidRDefault="00B06D23" w:rsidP="00B06D23">
      <w:pPr>
        <w:pStyle w:val="MRNumberedHeading2"/>
        <w:spacing w:line="240" w:lineRule="auto"/>
        <w:jc w:val="both"/>
        <w:rPr>
          <w:sz w:val="22"/>
          <w:szCs w:val="20"/>
        </w:rPr>
      </w:pPr>
      <w:bookmarkStart w:id="508" w:name="_Ref442452701"/>
      <w:r>
        <w:rPr>
          <w:sz w:val="22"/>
          <w:szCs w:val="20"/>
        </w:rPr>
        <w:t>The Supplier</w:t>
      </w:r>
      <w:r w:rsidRPr="001F742D">
        <w:rPr>
          <w:sz w:val="22"/>
          <w:szCs w:val="20"/>
        </w:rPr>
        <w:t xml:space="preserve"> shall comply in all material respects with applicable environmenta</w:t>
      </w:r>
      <w:r>
        <w:rPr>
          <w:sz w:val="22"/>
          <w:szCs w:val="20"/>
        </w:rPr>
        <w:t xml:space="preserve">l, social and labour 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Specification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508"/>
    </w:p>
    <w:p w14:paraId="327EEDD2" w14:textId="77777777" w:rsidR="00B06D23" w:rsidRDefault="00B06D23" w:rsidP="00B06D23">
      <w:pPr>
        <w:pStyle w:val="MRheading2"/>
        <w:numPr>
          <w:ilvl w:val="2"/>
          <w:numId w:val="2"/>
        </w:numPr>
        <w:spacing w:line="240" w:lineRule="auto"/>
      </w:pPr>
      <w:bookmarkStart w:id="509" w:name="_Ref351039220"/>
      <w:r w:rsidRPr="0045370D">
        <w:t xml:space="preserve">comply with all Policies and/or procedures and requirements set out in the </w:t>
      </w:r>
      <w:r>
        <w:t>Specification Document</w:t>
      </w:r>
      <w:r w:rsidRPr="0045370D">
        <w:t xml:space="preserve"> in relation to any stated environmental</w:t>
      </w:r>
      <w:r>
        <w:t>,</w:t>
      </w:r>
      <w:r w:rsidRPr="0045370D">
        <w:t xml:space="preserve"> social </w:t>
      </w:r>
      <w:r>
        <w:t xml:space="preserve">and labour </w:t>
      </w:r>
      <w:r w:rsidRPr="0045370D">
        <w:t>requirements,</w:t>
      </w:r>
      <w:r w:rsidRPr="005C2C83">
        <w:t xml:space="preserve"> </w:t>
      </w:r>
      <w:r>
        <w:t>characteristics and impacts of the Goods and Services and the Supplier’s supply chain;</w:t>
      </w:r>
      <w:bookmarkEnd w:id="509"/>
      <w:r>
        <w:t xml:space="preserve"> </w:t>
      </w:r>
    </w:p>
    <w:p w14:paraId="4A767205" w14:textId="77777777" w:rsidR="00B06D23" w:rsidRDefault="00B06D23" w:rsidP="00B06D23">
      <w:pPr>
        <w:pStyle w:val="MRheading2"/>
        <w:numPr>
          <w:ilvl w:val="2"/>
          <w:numId w:val="2"/>
        </w:numPr>
        <w:spacing w:line="240" w:lineRule="auto"/>
      </w:pPr>
      <w:bookmarkStart w:id="510" w:name="_Ref351039484"/>
      <w: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510"/>
    </w:p>
    <w:p w14:paraId="3D0116C3" w14:textId="0E341668" w:rsidR="00B06D23" w:rsidRDefault="00B06D23" w:rsidP="00B06D23">
      <w:pPr>
        <w:pStyle w:val="MRheading2"/>
        <w:numPr>
          <w:ilvl w:val="2"/>
          <w:numId w:val="2"/>
        </w:numPr>
        <w:spacing w:line="240" w:lineRule="auto"/>
      </w:pPr>
      <w:bookmarkStart w:id="511" w:name="_Ref442452702"/>
      <w:r>
        <w:t xml:space="preserve">maintain plans and procedures that support the commitments made as part of the Supplier’s significant labour, social and environmental policies, as referred to at Clause </w:t>
      </w:r>
      <w:hyperlink w:anchor="_Ref351039484" w:history="1">
        <w:r>
          <w:t>19.1.2</w:t>
        </w:r>
      </w:hyperlink>
      <w:r>
        <w:t xml:space="preserve"> </w:t>
      </w:r>
      <w:r>
        <w:rPr>
          <w:szCs w:val="22"/>
        </w:rPr>
        <w:t xml:space="preserve">of this </w:t>
      </w:r>
      <w:hyperlink w:anchor="_Ref330459256" w:history="1">
        <w:r>
          <w:rPr>
            <w:szCs w:val="22"/>
          </w:rPr>
          <w:t>Schedule 2</w:t>
        </w:r>
      </w:hyperlink>
      <w:r>
        <w:t>.</w:t>
      </w:r>
      <w:bookmarkEnd w:id="511"/>
    </w:p>
    <w:p w14:paraId="6DD314B9" w14:textId="2B090FA7" w:rsidR="00B06D23" w:rsidRPr="00077ECB" w:rsidRDefault="00B06D23" w:rsidP="00B06D23">
      <w:pPr>
        <w:pStyle w:val="MRNumberedHeading2"/>
        <w:spacing w:line="240" w:lineRule="auto"/>
        <w:jc w:val="both"/>
        <w:rPr>
          <w:sz w:val="22"/>
          <w:szCs w:val="20"/>
        </w:rPr>
      </w:pPr>
      <w:bookmarkStart w:id="512" w:name="_Ref442452703"/>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Pr="00077ECB">
        <w:rPr>
          <w:sz w:val="22"/>
          <w:szCs w:val="20"/>
        </w:rPr>
        <w:t>.</w:t>
      </w:r>
      <w:bookmarkEnd w:id="512"/>
    </w:p>
    <w:p w14:paraId="55CEEDE6" w14:textId="77777777" w:rsidR="00B06D23" w:rsidRDefault="00B06D23" w:rsidP="00B06D23">
      <w:pPr>
        <w:pStyle w:val="MRheading1"/>
        <w:numPr>
          <w:ilvl w:val="0"/>
          <w:numId w:val="2"/>
        </w:numPr>
        <w:spacing w:line="240" w:lineRule="auto"/>
        <w:rPr>
          <w:w w:val="0"/>
        </w:rPr>
      </w:pPr>
      <w:bookmarkStart w:id="513" w:name="_Ref351040549"/>
      <w:r>
        <w:rPr>
          <w:w w:val="0"/>
        </w:rPr>
        <w:t>Electronic product and services information</w:t>
      </w:r>
      <w:bookmarkEnd w:id="513"/>
    </w:p>
    <w:p w14:paraId="7E897195" w14:textId="77777777" w:rsidR="00B06D23" w:rsidRPr="00470906" w:rsidRDefault="00B06D23" w:rsidP="00B06D23">
      <w:pPr>
        <w:pStyle w:val="MRNumberedHeading2"/>
        <w:spacing w:line="240" w:lineRule="auto"/>
        <w:jc w:val="both"/>
        <w:rPr>
          <w:sz w:val="22"/>
          <w:szCs w:val="20"/>
        </w:rPr>
      </w:pPr>
      <w:bookmarkStart w:id="514" w:name="_Ref536853302"/>
      <w:bookmarkStart w:id="515" w:name="_Ref442452704"/>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514"/>
      <w:r w:rsidRPr="00470906">
        <w:rPr>
          <w:sz w:val="22"/>
          <w:szCs w:val="20"/>
        </w:rPr>
        <w:t xml:space="preserve"> for the sole use by the Authority.</w:t>
      </w:r>
      <w:bookmarkEnd w:id="515"/>
      <w:r w:rsidRPr="00470906">
        <w:rPr>
          <w:sz w:val="22"/>
          <w:szCs w:val="20"/>
        </w:rPr>
        <w:t xml:space="preserve"> </w:t>
      </w:r>
    </w:p>
    <w:p w14:paraId="79D769F2" w14:textId="3F2D981C" w:rsidR="00B06D23" w:rsidRDefault="00B06D23" w:rsidP="00B06D23">
      <w:pPr>
        <w:pStyle w:val="MRNumberedHeading2"/>
        <w:spacing w:line="240" w:lineRule="auto"/>
        <w:jc w:val="both"/>
        <w:rPr>
          <w:sz w:val="22"/>
          <w:szCs w:val="20"/>
        </w:rPr>
      </w:pPr>
      <w:bookmarkStart w:id="516" w:name="_Ref442452705"/>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516"/>
    </w:p>
    <w:p w14:paraId="58085CD4" w14:textId="77777777" w:rsidR="00B06D23" w:rsidRPr="006A770D" w:rsidRDefault="00B06D23" w:rsidP="00B06D23">
      <w:pPr>
        <w:pStyle w:val="MRNumberedHeading2"/>
        <w:spacing w:line="240" w:lineRule="auto"/>
        <w:jc w:val="both"/>
        <w:rPr>
          <w:sz w:val="22"/>
          <w:szCs w:val="20"/>
        </w:rPr>
      </w:pPr>
      <w:bookmarkStart w:id="517" w:name="_Ref442452706"/>
      <w:r>
        <w:rPr>
          <w:sz w:val="22"/>
          <w:szCs w:val="20"/>
        </w:rPr>
        <w:t>If the Product Information and/or the Services</w:t>
      </w:r>
      <w:r w:rsidRPr="006A770D">
        <w:rPr>
          <w:sz w:val="22"/>
          <w:szCs w:val="20"/>
        </w:rPr>
        <w:t xml:space="preserve"> Information ceases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517"/>
    </w:p>
    <w:p w14:paraId="53DE0ADB" w14:textId="15E18E8E" w:rsidR="00B06D23" w:rsidRPr="006A770D" w:rsidRDefault="00B06D23" w:rsidP="00B06D23">
      <w:pPr>
        <w:pStyle w:val="MRNumberedHeading2"/>
        <w:spacing w:line="240" w:lineRule="auto"/>
        <w:jc w:val="both"/>
        <w:rPr>
          <w:sz w:val="22"/>
          <w:szCs w:val="20"/>
        </w:rPr>
      </w:pPr>
      <w:bookmarkStart w:id="518" w:name="_Ref536854671"/>
      <w:bookmarkStart w:id="519" w:name="_Ref442452707"/>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bookmarkEnd w:id="518"/>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519"/>
      <w:r>
        <w:rPr>
          <w:sz w:val="22"/>
          <w:szCs w:val="20"/>
        </w:rPr>
        <w:t xml:space="preserve"> </w:t>
      </w:r>
    </w:p>
    <w:p w14:paraId="0853453C" w14:textId="77777777" w:rsidR="00B06D23" w:rsidRPr="00FE070E" w:rsidRDefault="00B06D23" w:rsidP="00B06D23">
      <w:pPr>
        <w:pStyle w:val="MRNumberedHeading2"/>
        <w:spacing w:line="240" w:lineRule="auto"/>
        <w:jc w:val="both"/>
        <w:rPr>
          <w:sz w:val="22"/>
          <w:szCs w:val="20"/>
        </w:rPr>
      </w:pPr>
      <w:bookmarkStart w:id="520"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or made available on the 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520"/>
    </w:p>
    <w:p w14:paraId="7D93C1D2" w14:textId="2A8EC258" w:rsidR="00B06D23" w:rsidRPr="00FE070E" w:rsidRDefault="00B06D23" w:rsidP="00B06D23">
      <w:pPr>
        <w:pStyle w:val="MRNumberedHeading2"/>
        <w:spacing w:line="240" w:lineRule="auto"/>
        <w:jc w:val="both"/>
        <w:rPr>
          <w:sz w:val="22"/>
          <w:szCs w:val="20"/>
        </w:rPr>
      </w:pPr>
      <w:bookmarkStart w:id="521" w:name="_Ref349143653"/>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Pr="00FE070E">
        <w:rPr>
          <w:sz w:val="22"/>
          <w:szCs w:val="20"/>
        </w:rPr>
        <w:t>or otherwise under the terms of this Contract.</w:t>
      </w:r>
      <w:bookmarkEnd w:id="521"/>
    </w:p>
    <w:p w14:paraId="287F89E1" w14:textId="77777777" w:rsidR="00B06D23" w:rsidRPr="006F1D96" w:rsidRDefault="00B06D23" w:rsidP="00B06D23">
      <w:pPr>
        <w:pStyle w:val="MRNumberedHeading2"/>
        <w:spacing w:line="240" w:lineRule="auto"/>
        <w:jc w:val="both"/>
        <w:rPr>
          <w:sz w:val="22"/>
          <w:szCs w:val="20"/>
        </w:rPr>
      </w:pPr>
      <w:bookmarkStart w:id="522" w:name="_Ref442452708"/>
      <w:r w:rsidRPr="00053EB6">
        <w:rPr>
          <w:sz w:val="22"/>
          <w:szCs w:val="20"/>
        </w:rPr>
        <w:t xml:space="preserve">If requested in writing by the Authority, </w:t>
      </w:r>
      <w:r>
        <w:rPr>
          <w:sz w:val="22"/>
          <w:szCs w:val="20"/>
        </w:rPr>
        <w:t xml:space="preserve">and to the extent not already agreed as part of the Specification Document,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522"/>
    </w:p>
    <w:p w14:paraId="3FD9487E" w14:textId="77777777" w:rsidR="00B06D23" w:rsidRPr="00156DA1" w:rsidRDefault="00B06D23" w:rsidP="00B06D23">
      <w:pPr>
        <w:pStyle w:val="MRheading1"/>
        <w:numPr>
          <w:ilvl w:val="0"/>
          <w:numId w:val="2"/>
        </w:numPr>
        <w:spacing w:line="240" w:lineRule="auto"/>
        <w:rPr>
          <w:w w:val="0"/>
        </w:rPr>
      </w:pPr>
      <w:bookmarkStart w:id="523" w:name="_Ref351053608"/>
      <w:r w:rsidRPr="00156DA1">
        <w:rPr>
          <w:w w:val="0"/>
        </w:rPr>
        <w:t>Change management</w:t>
      </w:r>
      <w:bookmarkStart w:id="524" w:name="Page_92"/>
      <w:bookmarkEnd w:id="506"/>
      <w:bookmarkEnd w:id="523"/>
      <w:bookmarkEnd w:id="524"/>
    </w:p>
    <w:p w14:paraId="0DBED5C1" w14:textId="77777777" w:rsidR="00B06D23" w:rsidRDefault="00B06D23" w:rsidP="00B06D23">
      <w:pPr>
        <w:pStyle w:val="MRheading2"/>
        <w:numPr>
          <w:ilvl w:val="1"/>
          <w:numId w:val="20"/>
        </w:numPr>
        <w:spacing w:line="240" w:lineRule="auto"/>
        <w:rPr>
          <w:lang w:val="en-US"/>
        </w:rPr>
      </w:pPr>
      <w:bookmarkStart w:id="525" w:name="_Ref442452709"/>
      <w:r>
        <w:rPr>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Document, as may be requested by the Authority from time to time.</w:t>
      </w:r>
      <w:bookmarkEnd w:id="525"/>
      <w:r>
        <w:rPr>
          <w:lang w:val="en-US"/>
        </w:rPr>
        <w:t xml:space="preserve"> </w:t>
      </w:r>
    </w:p>
    <w:p w14:paraId="6D1B07A1" w14:textId="77777777" w:rsidR="00B06D23" w:rsidRDefault="00154380" w:rsidP="00B06D23">
      <w:pPr>
        <w:pStyle w:val="MRheading2"/>
        <w:numPr>
          <w:ilvl w:val="1"/>
          <w:numId w:val="20"/>
        </w:numPr>
        <w:spacing w:line="240" w:lineRule="auto"/>
        <w:rPr>
          <w:lang w:val="en-US"/>
        </w:rPr>
      </w:pPr>
      <w:bookmarkStart w:id="526" w:name="_Ref442452710"/>
      <w:r>
        <w:rPr>
          <w:lang w:val="en-US"/>
        </w:rPr>
        <w:t>Subject to Clause 21.3 of this Schedule 2</w:t>
      </w:r>
      <w:r w:rsidR="00900BCE">
        <w:rPr>
          <w:lang w:val="en-US"/>
        </w:rPr>
        <w:t xml:space="preserve">, </w:t>
      </w:r>
      <w:r>
        <w:rPr>
          <w:lang w:val="en-US"/>
        </w:rPr>
        <w:t>any</w:t>
      </w:r>
      <w:r w:rsidR="00B06D23">
        <w:rPr>
          <w:lang w:val="en-US"/>
        </w:rPr>
        <w:t xml:space="preserve"> change to the Goods and/or Services or other variation to this </w:t>
      </w:r>
      <w:r w:rsidR="00B06D23" w:rsidRPr="00EC7E5E">
        <w:rPr>
          <w:szCs w:val="22"/>
        </w:rPr>
        <w:t>Contract</w:t>
      </w:r>
      <w:r w:rsidR="00B06D23">
        <w:rPr>
          <w:lang w:val="en-US"/>
        </w:rPr>
        <w:t xml:space="preserve"> shall only be binding once it has been agreed either: (a) in accordance with </w:t>
      </w:r>
      <w:r>
        <w:rPr>
          <w:lang w:val="en-US"/>
        </w:rPr>
        <w:t xml:space="preserve">any </w:t>
      </w:r>
      <w:r w:rsidR="00B06D23">
        <w:rPr>
          <w:lang w:val="en-US"/>
        </w:rPr>
        <w:t>change management provisions set out the Specification (i.e. that specify certain changes are subject to certain processes); or (b) if such change is agreed in writing and signed by an authorised representative of both Parties.</w:t>
      </w:r>
      <w:bookmarkEnd w:id="526"/>
      <w:r w:rsidR="00B06D23">
        <w:rPr>
          <w:lang w:val="en-US"/>
        </w:rPr>
        <w:t xml:space="preserve"> </w:t>
      </w:r>
    </w:p>
    <w:p w14:paraId="4100A65F" w14:textId="77777777" w:rsidR="00154380" w:rsidRDefault="00154380" w:rsidP="00B06D23">
      <w:pPr>
        <w:pStyle w:val="MRheading2"/>
        <w:numPr>
          <w:ilvl w:val="1"/>
          <w:numId w:val="20"/>
        </w:numPr>
        <w:spacing w:line="240" w:lineRule="auto"/>
        <w:rPr>
          <w:lang w:val="en-US"/>
        </w:rPr>
      </w:pPr>
      <w:bookmarkStart w:id="527" w:name="_Ref4757035"/>
      <w:r>
        <w:rPr>
          <w:lang w:val="en-US"/>
        </w:rPr>
        <w:t>Any change to the Data Protection Protocol shall be made in accordance with the relevant provisions of that protocol.</w:t>
      </w:r>
      <w:bookmarkEnd w:id="527"/>
    </w:p>
    <w:p w14:paraId="50FB6027" w14:textId="77777777" w:rsidR="00B06D23" w:rsidRPr="00F51C7E" w:rsidRDefault="00B06D23" w:rsidP="00B06D23">
      <w:pPr>
        <w:pStyle w:val="MRheading1"/>
        <w:numPr>
          <w:ilvl w:val="0"/>
          <w:numId w:val="2"/>
        </w:numPr>
        <w:spacing w:line="240" w:lineRule="auto"/>
        <w:rPr>
          <w:lang w:val="en-US"/>
        </w:rPr>
      </w:pPr>
      <w:bookmarkStart w:id="528" w:name="_Ref286071345"/>
      <w:r w:rsidRPr="00156DA1">
        <w:rPr>
          <w:w w:val="0"/>
        </w:rPr>
        <w:t>Dispute resolution</w:t>
      </w:r>
      <w:bookmarkStart w:id="529" w:name="Page_93"/>
      <w:bookmarkEnd w:id="507"/>
      <w:bookmarkEnd w:id="528"/>
      <w:bookmarkEnd w:id="529"/>
    </w:p>
    <w:p w14:paraId="56A4A99C" w14:textId="77777777" w:rsidR="00B06D23" w:rsidRPr="00762CB6" w:rsidRDefault="00B06D23" w:rsidP="00B06D23">
      <w:pPr>
        <w:pStyle w:val="MRNumberedHeading2"/>
        <w:numPr>
          <w:ilvl w:val="1"/>
          <w:numId w:val="36"/>
        </w:numPr>
        <w:spacing w:line="240" w:lineRule="auto"/>
        <w:jc w:val="both"/>
        <w:rPr>
          <w:rFonts w:cs="Arial"/>
          <w:sz w:val="22"/>
          <w:szCs w:val="22"/>
        </w:rPr>
      </w:pPr>
      <w:bookmarkStart w:id="530" w:name="_Ref4757036"/>
      <w:r w:rsidRPr="00762CB6">
        <w:rPr>
          <w:rFonts w:cs="Arial"/>
          <w:sz w:val="22"/>
          <w:szCs w:val="22"/>
        </w:rPr>
        <w:t>D</w:t>
      </w:r>
      <w:r>
        <w:rPr>
          <w:rFonts w:cs="Arial"/>
          <w:sz w:val="22"/>
          <w:szCs w:val="22"/>
        </w:rPr>
        <w:t>uring 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531" w:name="_Ref466025863"/>
      <w:bookmarkEnd w:id="530"/>
    </w:p>
    <w:p w14:paraId="060B9FAA" w14:textId="7AED001D" w:rsidR="00B06D23" w:rsidRPr="00762CB6" w:rsidRDefault="00B06D23" w:rsidP="00B06D23">
      <w:pPr>
        <w:pStyle w:val="MRNumberedHeading2"/>
        <w:numPr>
          <w:ilvl w:val="1"/>
          <w:numId w:val="36"/>
        </w:numPr>
        <w:spacing w:line="240" w:lineRule="auto"/>
        <w:jc w:val="both"/>
        <w:rPr>
          <w:rFonts w:cs="Arial"/>
          <w:sz w:val="22"/>
          <w:szCs w:val="22"/>
        </w:rPr>
      </w:pPr>
      <w:bookmarkStart w:id="532" w:name="_Ref4757037"/>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sidR="00154380">
        <w:rPr>
          <w:rFonts w:cs="Arial"/>
          <w:sz w:val="22"/>
          <w:szCs w:val="22"/>
        </w:rPr>
        <w:t xml:space="preserve">shall </w:t>
      </w:r>
      <w:r w:rsidRPr="00762CB6">
        <w:rPr>
          <w:rFonts w:cs="Arial"/>
          <w:sz w:val="22"/>
          <w:szCs w:val="22"/>
        </w:rPr>
        <w:t xml:space="preserve">follow the procedure set out in </w:t>
      </w:r>
      <w:r w:rsidR="00154380">
        <w:rPr>
          <w:rFonts w:cs="Arial"/>
          <w:sz w:val="22"/>
          <w:szCs w:val="22"/>
        </w:rPr>
        <w:t xml:space="preserve">this </w:t>
      </w:r>
      <w:r>
        <w:rPr>
          <w:rFonts w:cs="Arial"/>
          <w:sz w:val="22"/>
          <w:szCs w:val="22"/>
        </w:rPr>
        <w:t xml:space="preserve">Clause </w:t>
      </w:r>
      <w:r>
        <w:rPr>
          <w:rFonts w:cs="Arial"/>
          <w:sz w:val="22"/>
          <w:szCs w:val="22"/>
        </w:rPr>
        <w:fldChar w:fldCharType="begin"/>
      </w:r>
      <w:r>
        <w:rPr>
          <w:rFonts w:cs="Arial"/>
          <w:sz w:val="22"/>
          <w:szCs w:val="22"/>
        </w:rPr>
        <w:instrText xml:space="preserve"> REF _Ref286071345 \r \h </w:instrText>
      </w:r>
      <w:r>
        <w:rPr>
          <w:rFonts w:cs="Arial"/>
          <w:sz w:val="22"/>
          <w:szCs w:val="22"/>
        </w:rPr>
      </w:r>
      <w:r>
        <w:rPr>
          <w:rFonts w:cs="Arial"/>
          <w:sz w:val="22"/>
          <w:szCs w:val="22"/>
        </w:rPr>
        <w:fldChar w:fldCharType="separate"/>
      </w:r>
      <w:r w:rsidR="00CA7AD7">
        <w:rPr>
          <w:rFonts w:cs="Arial"/>
          <w:sz w:val="22"/>
          <w:szCs w:val="22"/>
        </w:rPr>
        <w:t>22</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sidRPr="00762CB6">
        <w:rPr>
          <w:rFonts w:cs="Arial"/>
          <w:sz w:val="22"/>
          <w:szCs w:val="22"/>
        </w:rPr>
        <w:t>.</w:t>
      </w:r>
      <w:bookmarkStart w:id="533" w:name="_Ref466032033"/>
      <w:bookmarkEnd w:id="531"/>
      <w:bookmarkEnd w:id="532"/>
    </w:p>
    <w:p w14:paraId="06F8F602" w14:textId="77777777" w:rsidR="00B06D23" w:rsidRPr="00762CB6" w:rsidRDefault="00B06D23" w:rsidP="00B06D23">
      <w:pPr>
        <w:pStyle w:val="MRNumberedHeading2"/>
        <w:numPr>
          <w:ilvl w:val="1"/>
          <w:numId w:val="36"/>
        </w:numPr>
        <w:spacing w:line="240" w:lineRule="auto"/>
        <w:jc w:val="both"/>
        <w:rPr>
          <w:rFonts w:cs="Arial"/>
          <w:sz w:val="22"/>
          <w:szCs w:val="22"/>
        </w:rPr>
      </w:pPr>
      <w:bookmarkStart w:id="534" w:name="_Ref4757038"/>
      <w:r w:rsidRPr="00762CB6">
        <w:rPr>
          <w:rFonts w:cs="Arial"/>
          <w:sz w:val="22"/>
          <w:szCs w:val="22"/>
        </w:rPr>
        <w:t>In the event of a Dispute either Party may serve a Dispute Notice on the other Party to commence formal resolution of the Dispute.  The Dispute Notice shall set out:</w:t>
      </w:r>
      <w:bookmarkStart w:id="535" w:name="_Ref466032034"/>
      <w:bookmarkEnd w:id="533"/>
      <w:bookmarkEnd w:id="534"/>
    </w:p>
    <w:p w14:paraId="18025583" w14:textId="77777777" w:rsidR="00B06D23" w:rsidRPr="00762CB6" w:rsidRDefault="00B06D23" w:rsidP="00B06D23">
      <w:pPr>
        <w:pStyle w:val="MRNumberedHeading3"/>
        <w:numPr>
          <w:ilvl w:val="2"/>
          <w:numId w:val="36"/>
        </w:numPr>
        <w:tabs>
          <w:tab w:val="clear" w:pos="1800"/>
          <w:tab w:val="num" w:pos="1648"/>
        </w:tabs>
        <w:spacing w:line="240" w:lineRule="auto"/>
        <w:ind w:left="1648"/>
        <w:jc w:val="both"/>
        <w:rPr>
          <w:rFonts w:cs="Arial"/>
          <w:sz w:val="22"/>
          <w:szCs w:val="22"/>
        </w:rPr>
      </w:pPr>
      <w:bookmarkStart w:id="536" w:name="_Ref4757039"/>
      <w:r w:rsidRPr="00762CB6">
        <w:rPr>
          <w:rFonts w:cs="Arial"/>
          <w:sz w:val="22"/>
          <w:szCs w:val="22"/>
        </w:rPr>
        <w:t>the material particulars of the Dispute; and</w:t>
      </w:r>
      <w:bookmarkEnd w:id="535"/>
      <w:bookmarkEnd w:id="536"/>
    </w:p>
    <w:p w14:paraId="2C975191"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37" w:name="_Ref466032035"/>
      <w:r w:rsidRPr="00762CB6">
        <w:rPr>
          <w:rFonts w:cs="Arial"/>
          <w:sz w:val="22"/>
          <w:szCs w:val="22"/>
        </w:rPr>
        <w:t>the reasons why the Party serving the Dispute Notice believes the Dispute has arisen.</w:t>
      </w:r>
      <w:bookmarkEnd w:id="537"/>
    </w:p>
    <w:p w14:paraId="4420EC63" w14:textId="77777777" w:rsidR="00B06D23" w:rsidRPr="00762CB6" w:rsidRDefault="00B06D23" w:rsidP="00B06D23">
      <w:pPr>
        <w:pStyle w:val="MRNumberedHeading2"/>
        <w:spacing w:line="240" w:lineRule="auto"/>
        <w:jc w:val="both"/>
        <w:rPr>
          <w:rFonts w:cs="Arial"/>
          <w:sz w:val="22"/>
          <w:szCs w:val="22"/>
        </w:rPr>
      </w:pPr>
      <w:bookmarkStart w:id="538"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538"/>
      <w:r w:rsidRPr="00762CB6">
        <w:rPr>
          <w:rFonts w:cs="Arial"/>
          <w:sz w:val="22"/>
          <w:szCs w:val="22"/>
        </w:rPr>
        <w:t xml:space="preserve">  </w:t>
      </w:r>
    </w:p>
    <w:p w14:paraId="3E195B18"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39"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539"/>
      <w:r w:rsidRPr="00762CB6">
        <w:rPr>
          <w:rFonts w:cs="Arial"/>
          <w:sz w:val="22"/>
          <w:szCs w:val="22"/>
        </w:rPr>
        <w:t xml:space="preserve">  </w:t>
      </w:r>
    </w:p>
    <w:p w14:paraId="6DC88C58"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40" w:name="_Ref466025764"/>
      <w:r w:rsidRPr="00762CB6">
        <w:rPr>
          <w:rFonts w:cs="Arial"/>
          <w:sz w:val="22"/>
          <w:szCs w:val="22"/>
        </w:rPr>
        <w:t>The Contract Managers shall be given ten (10) Business Days following the date of the Dispute Meeting to resolve the Dispute.</w:t>
      </w:r>
      <w:bookmarkEnd w:id="540"/>
    </w:p>
    <w:p w14:paraId="41BD0A00" w14:textId="6B504C23"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41" w:name="_Ref466032037"/>
      <w:r w:rsidRPr="00762CB6">
        <w:rPr>
          <w:rFonts w:cs="Arial"/>
          <w:sz w:val="22"/>
          <w:szCs w:val="22"/>
        </w:rPr>
        <w:t xml:space="preserve">The Contract Managers can agree to further meetings at levels 2 and/or 3 as referred to at </w:t>
      </w:r>
      <w:r w:rsidR="00154380">
        <w:rPr>
          <w:rFonts w:cs="Arial"/>
          <w:sz w:val="22"/>
          <w:szCs w:val="22"/>
        </w:rPr>
        <w:t>C</w:t>
      </w:r>
      <w:r w:rsidRPr="00762CB6">
        <w:rPr>
          <w:rFonts w:cs="Arial"/>
          <w:sz w:val="22"/>
          <w:szCs w:val="22"/>
        </w:rPr>
        <w:t>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w:t>
      </w:r>
      <w:r w:rsidR="00767DEA">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_Ref466025764 \r \h </w:instrText>
      </w:r>
      <w:r>
        <w:rPr>
          <w:rFonts w:cs="Arial"/>
          <w:sz w:val="22"/>
          <w:szCs w:val="22"/>
        </w:rPr>
      </w:r>
      <w:r>
        <w:rPr>
          <w:rFonts w:cs="Arial"/>
          <w:sz w:val="22"/>
          <w:szCs w:val="22"/>
        </w:rPr>
        <w:fldChar w:fldCharType="separate"/>
      </w:r>
      <w:r w:rsidR="00CA7AD7">
        <w:rPr>
          <w:rFonts w:cs="Arial"/>
          <w:sz w:val="22"/>
          <w:szCs w:val="22"/>
        </w:rPr>
        <w:t>22.4.2</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sidRPr="00762CB6">
        <w:rPr>
          <w:rFonts w:cs="Arial"/>
          <w:sz w:val="22"/>
          <w:szCs w:val="22"/>
        </w:rPr>
        <w:t>.</w:t>
      </w:r>
      <w:bookmarkEnd w:id="541"/>
    </w:p>
    <w:p w14:paraId="0C35698F"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42"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542"/>
    </w:p>
    <w:p w14:paraId="781F5854" w14:textId="072B77E1" w:rsidR="00B06D23" w:rsidRPr="00762CB6" w:rsidRDefault="00B06D23" w:rsidP="00B06D23">
      <w:pPr>
        <w:pStyle w:val="MRNumberedHeading2"/>
        <w:spacing w:line="240" w:lineRule="auto"/>
        <w:jc w:val="both"/>
        <w:rPr>
          <w:rFonts w:cs="Arial"/>
          <w:sz w:val="22"/>
          <w:szCs w:val="22"/>
        </w:rPr>
      </w:pPr>
      <w:bookmarkStart w:id="543" w:name="_Ref466032038"/>
      <w:bookmarkStart w:id="544" w:name="_Ref4757040"/>
      <w:r w:rsidRPr="00762CB6">
        <w:rPr>
          <w:rFonts w:cs="Arial"/>
          <w:sz w:val="22"/>
          <w:szCs w:val="22"/>
        </w:rPr>
        <w:t xml:space="preserve">If the procedure set out in </w:t>
      </w:r>
      <w:r>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CA7AD7">
        <w:rPr>
          <w:rFonts w:cs="Arial"/>
          <w:sz w:val="22"/>
          <w:szCs w:val="22"/>
        </w:rPr>
        <w:t>22.4</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Pr>
          <w:rFonts w:cs="Arial"/>
          <w:sz w:val="22"/>
          <w:szCs w:val="22"/>
        </w:rPr>
        <w:t xml:space="preserve"> </w:t>
      </w:r>
      <w:r w:rsidRPr="00762CB6">
        <w:rPr>
          <w:rFonts w:cs="Arial"/>
          <w:sz w:val="22"/>
          <w:szCs w:val="22"/>
        </w:rPr>
        <w:t xml:space="preserve">has been exhausted and fails to resolve the Dispute either party may request the Dispute be resolved by way of a binding expert determination (pursuant to </w:t>
      </w:r>
      <w:r>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CA7AD7">
        <w:rPr>
          <w:rFonts w:cs="Arial"/>
          <w:sz w:val="22"/>
          <w:szCs w:val="22"/>
        </w:rPr>
        <w:t>22.6</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sidRPr="00762CB6">
        <w:rPr>
          <w:rFonts w:cs="Arial"/>
          <w:sz w:val="22"/>
          <w:szCs w:val="22"/>
        </w:rPr>
        <w:t>).</w:t>
      </w:r>
      <w:bookmarkEnd w:id="543"/>
      <w:r>
        <w:rPr>
          <w:rFonts w:cs="Arial"/>
          <w:sz w:val="22"/>
          <w:szCs w:val="22"/>
        </w:rPr>
        <w:t xml:space="preserve"> For the avoidance of doubt, the Expert shall determine </w:t>
      </w:r>
      <w:r w:rsidR="00154380">
        <w:rPr>
          <w:rFonts w:cs="Arial"/>
          <w:sz w:val="22"/>
          <w:szCs w:val="22"/>
        </w:rPr>
        <w:t xml:space="preserve">all </w:t>
      </w:r>
      <w:r>
        <w:rPr>
          <w:rFonts w:cs="Arial"/>
          <w:sz w:val="22"/>
          <w:szCs w:val="22"/>
        </w:rPr>
        <w:t xml:space="preserve">matters (including, without limitation, matters of contractual construction and interpretation) in connection with any Dispute referred to binding expert determination pursuant to Clause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CA7AD7">
        <w:rPr>
          <w:rFonts w:cs="Arial"/>
          <w:sz w:val="22"/>
          <w:szCs w:val="22"/>
        </w:rPr>
        <w:t>22.6</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Pr>
          <w:rFonts w:cs="Arial"/>
          <w:sz w:val="22"/>
          <w:szCs w:val="22"/>
        </w:rPr>
        <w:t>.</w:t>
      </w:r>
      <w:bookmarkEnd w:id="544"/>
      <w:r>
        <w:rPr>
          <w:rFonts w:cs="Arial"/>
          <w:sz w:val="22"/>
          <w:szCs w:val="22"/>
        </w:rPr>
        <w:t xml:space="preserve"> </w:t>
      </w:r>
    </w:p>
    <w:p w14:paraId="658C965C" w14:textId="77777777" w:rsidR="00B06D23" w:rsidRPr="00762CB6" w:rsidRDefault="00B06D23" w:rsidP="00B06D23">
      <w:pPr>
        <w:pStyle w:val="MRNumberedHeading2"/>
        <w:spacing w:line="240" w:lineRule="auto"/>
        <w:jc w:val="both"/>
        <w:rPr>
          <w:rFonts w:cs="Arial"/>
          <w:sz w:val="22"/>
          <w:szCs w:val="22"/>
        </w:rPr>
      </w:pPr>
      <w:bookmarkStart w:id="545" w:name="_Ref466026143"/>
      <w:r w:rsidRPr="00762CB6">
        <w:rPr>
          <w:rFonts w:cs="Arial"/>
          <w:sz w:val="22"/>
          <w:szCs w:val="22"/>
        </w:rPr>
        <w:t>Where the Dispute is referred to binding expert determination the following process will apply:</w:t>
      </w:r>
      <w:bookmarkEnd w:id="545"/>
      <w:r w:rsidRPr="00762CB6">
        <w:rPr>
          <w:rFonts w:cs="Arial"/>
          <w:sz w:val="22"/>
          <w:szCs w:val="22"/>
        </w:rPr>
        <w:t xml:space="preserve"> </w:t>
      </w:r>
    </w:p>
    <w:p w14:paraId="5D712D66"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46" w:name="_Ref4757041"/>
      <w:bookmarkStart w:id="547"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546"/>
      <w:bookmarkEnd w:id="547"/>
    </w:p>
    <w:p w14:paraId="59E7840F" w14:textId="3610815E"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4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For the avoidance of doubt, where the Dispute relates to contractual interpretation and construction, the Expe</w:t>
      </w:r>
      <w:r w:rsidR="00154380">
        <w:rPr>
          <w:rFonts w:cs="Arial"/>
          <w:sz w:val="22"/>
          <w:szCs w:val="22"/>
        </w:rPr>
        <w:t>r</w:t>
      </w:r>
      <w:r>
        <w:rPr>
          <w:rFonts w:cs="Arial"/>
          <w:sz w:val="22"/>
          <w:szCs w:val="22"/>
        </w:rPr>
        <w:t xml:space="preserve">t may be Queen’s Counsel.  </w:t>
      </w:r>
      <w:r w:rsidRPr="00762CB6">
        <w:rPr>
          <w:rFonts w:cs="Arial"/>
          <w:sz w:val="22"/>
          <w:szCs w:val="22"/>
        </w:rPr>
        <w:t xml:space="preserve">In the event that the Parties fail to agree upon an Expert within five (5) Business Days following the date of the notice referred to in </w:t>
      </w:r>
      <w:r w:rsidR="00767DEA">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CA7AD7">
        <w:rPr>
          <w:rFonts w:cs="Arial"/>
          <w:sz w:val="22"/>
          <w:szCs w:val="22"/>
        </w:rPr>
        <w:t>22.6.1</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548"/>
    </w:p>
    <w:p w14:paraId="21C223C5" w14:textId="5BAFC0D8"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4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by below in Clause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CA7AD7">
        <w:rPr>
          <w:rFonts w:cs="Arial"/>
          <w:sz w:val="22"/>
          <w:szCs w:val="22"/>
        </w:rPr>
        <w:t>22.6.5</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Pr>
          <w:rFonts w:cs="Arial"/>
          <w:sz w:val="22"/>
          <w:szCs w:val="22"/>
        </w:rPr>
        <w:t>)</w:t>
      </w:r>
      <w:r w:rsidRPr="00762CB6">
        <w:rPr>
          <w:rFonts w:cs="Arial"/>
          <w:sz w:val="22"/>
          <w:szCs w:val="22"/>
        </w:rPr>
        <w:t>.</w:t>
      </w:r>
      <w:bookmarkEnd w:id="549"/>
    </w:p>
    <w:p w14:paraId="2FE2FAC2"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50" w:name="_Ref466032041"/>
      <w:r w:rsidRPr="00762CB6">
        <w:rPr>
          <w:rFonts w:cs="Arial"/>
          <w:sz w:val="22"/>
          <w:szCs w:val="22"/>
        </w:rPr>
        <w:t xml:space="preserve">The Expert shall act as an expert not as an arbitrator or legal advisor. There will be no formal hearing and the Expert shall regulate the procedure as </w:t>
      </w:r>
      <w:r>
        <w:rPr>
          <w:rFonts w:cs="Arial"/>
          <w:sz w:val="22"/>
          <w:szCs w:val="22"/>
        </w:rPr>
        <w:t>s</w:t>
      </w:r>
      <w:r w:rsidRPr="00762CB6">
        <w:rPr>
          <w:rFonts w:cs="Arial"/>
          <w:sz w:val="22"/>
          <w:szCs w:val="22"/>
        </w:rPr>
        <w:t>he</w:t>
      </w:r>
      <w:r>
        <w:rPr>
          <w:rFonts w:cs="Arial"/>
          <w:sz w:val="22"/>
          <w:szCs w:val="22"/>
        </w:rPr>
        <w:t xml:space="preserve"> or he</w:t>
      </w:r>
      <w:r w:rsidRPr="00762CB6">
        <w:rPr>
          <w:rFonts w:cs="Arial"/>
          <w:sz w:val="22"/>
          <w:szCs w:val="22"/>
        </w:rPr>
        <w:t xml:space="preserve"> sees fit.</w:t>
      </w:r>
      <w:bookmarkEnd w:id="550"/>
    </w:p>
    <w:p w14:paraId="31BAB52D"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51"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 xml:space="preserve">”). </w:t>
      </w:r>
      <w:r w:rsidRPr="00762CB6">
        <w:rPr>
          <w:rFonts w:cs="Arial"/>
          <w:sz w:val="22"/>
          <w:szCs w:val="22"/>
        </w:rPr>
        <w:t>Any documents provided to the Expert and any correspondence to or from the Expert, including email exchanges, shall be copied to the other Party simultaneously.</w:t>
      </w:r>
      <w:bookmarkEnd w:id="551"/>
    </w:p>
    <w:p w14:paraId="62C54AE0"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52"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552"/>
    </w:p>
    <w:p w14:paraId="45D650D0" w14:textId="67DE3F5D"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53" w:name="_Ref466032046"/>
      <w:bookmarkStart w:id="554" w:name="_Ref500420382"/>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55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w:t>
      </w:r>
      <w:r>
        <w:rPr>
          <w:rFonts w:cs="Arial"/>
          <w:sz w:val="22"/>
          <w:szCs w:val="22"/>
        </w:rPr>
        <w:fldChar w:fldCharType="begin"/>
      </w:r>
      <w:r>
        <w:rPr>
          <w:rFonts w:cs="Arial"/>
          <w:sz w:val="22"/>
          <w:szCs w:val="22"/>
        </w:rPr>
        <w:instrText xml:space="preserve"> REF _Ref500420382 \r \h </w:instrText>
      </w:r>
      <w:r>
        <w:rPr>
          <w:rFonts w:cs="Arial"/>
          <w:sz w:val="22"/>
          <w:szCs w:val="22"/>
        </w:rPr>
      </w:r>
      <w:r>
        <w:rPr>
          <w:rFonts w:cs="Arial"/>
          <w:sz w:val="22"/>
          <w:szCs w:val="22"/>
        </w:rPr>
        <w:fldChar w:fldCharType="separate"/>
      </w:r>
      <w:r w:rsidR="00CA7AD7">
        <w:rPr>
          <w:rFonts w:cs="Arial"/>
          <w:sz w:val="22"/>
          <w:szCs w:val="22"/>
        </w:rPr>
        <w:t>22.6.7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 xml:space="preserve">costs </w:t>
      </w:r>
      <w:r>
        <w:rPr>
          <w:rFonts w:eastAsia="Calibri" w:cs="Arial"/>
          <w:sz w:val="22"/>
          <w:szCs w:val="22"/>
        </w:rPr>
        <w:t xml:space="preserve">incurred </w:t>
      </w:r>
      <w:r>
        <w:rPr>
          <w:rFonts w:cs="Arial"/>
          <w:sz w:val="22"/>
          <w:szCs w:val="22"/>
        </w:rPr>
        <w:t xml:space="preserve">under this Clause </w:t>
      </w:r>
      <w:r>
        <w:rPr>
          <w:rFonts w:cs="Arial"/>
          <w:sz w:val="22"/>
          <w:szCs w:val="22"/>
        </w:rPr>
        <w:fldChar w:fldCharType="begin"/>
      </w:r>
      <w:r>
        <w:rPr>
          <w:rFonts w:cs="Arial"/>
          <w:sz w:val="22"/>
          <w:szCs w:val="22"/>
        </w:rPr>
        <w:instrText xml:space="preserve"> REF _Ref500420382 \r \h </w:instrText>
      </w:r>
      <w:r>
        <w:rPr>
          <w:rFonts w:cs="Arial"/>
          <w:sz w:val="22"/>
          <w:szCs w:val="22"/>
        </w:rPr>
      </w:r>
      <w:r>
        <w:rPr>
          <w:rFonts w:cs="Arial"/>
          <w:sz w:val="22"/>
          <w:szCs w:val="22"/>
        </w:rPr>
        <w:fldChar w:fldCharType="separate"/>
      </w:r>
      <w:r w:rsidR="00CA7AD7">
        <w:rPr>
          <w:rFonts w:cs="Arial"/>
          <w:sz w:val="22"/>
          <w:szCs w:val="22"/>
        </w:rPr>
        <w:t>22.6.7</w:t>
      </w:r>
      <w:r>
        <w:rPr>
          <w:rFonts w:cs="Arial"/>
          <w:sz w:val="22"/>
          <w:szCs w:val="22"/>
        </w:rPr>
        <w:fldChar w:fldCharType="end"/>
      </w:r>
      <w:r>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554"/>
      <w:r>
        <w:rPr>
          <w:rFonts w:eastAsia="Calibri" w:cs="Arial"/>
          <w:sz w:val="22"/>
          <w:szCs w:val="22"/>
        </w:rPr>
        <w:t xml:space="preserve"> </w:t>
      </w:r>
    </w:p>
    <w:p w14:paraId="49E70272"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cs="Arial"/>
          <w:sz w:val="22"/>
          <w:szCs w:val="22"/>
        </w:rPr>
      </w:pPr>
      <w:bookmarkStart w:id="555" w:name="_Ref482967385"/>
      <w:bookmarkStart w:id="55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555"/>
      <w:r w:rsidRPr="00762CB6">
        <w:rPr>
          <w:rFonts w:cs="Arial"/>
          <w:sz w:val="22"/>
          <w:szCs w:val="22"/>
        </w:rPr>
        <w:t xml:space="preserve"> </w:t>
      </w:r>
      <w:bookmarkEnd w:id="556"/>
    </w:p>
    <w:p w14:paraId="3E55A2CF"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57" w:name="_Ref466032048"/>
      <w:r w:rsidRPr="00762CB6">
        <w:rPr>
          <w:rFonts w:eastAsia="Calibri" w:cs="Arial"/>
          <w:sz w:val="22"/>
          <w:szCs w:val="22"/>
        </w:rPr>
        <w:t>The Expert’s Decision shall include reasons.</w:t>
      </w:r>
      <w:bookmarkEnd w:id="557"/>
    </w:p>
    <w:p w14:paraId="7653BF67"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58" w:name="_Ref466032049"/>
      <w:bookmarkStart w:id="559" w:name="_Ref4757042"/>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558"/>
      <w:r w:rsidRPr="00762CB6">
        <w:rPr>
          <w:rFonts w:eastAsia="Calibri" w:cs="Arial"/>
          <w:sz w:val="22"/>
          <w:szCs w:val="22"/>
        </w:rPr>
        <w:t xml:space="preserve"> or as otherwise specified as part of the Expert’s Decision.</w:t>
      </w:r>
      <w:bookmarkEnd w:id="559"/>
      <w:r w:rsidRPr="00762CB6">
        <w:rPr>
          <w:rFonts w:eastAsia="Calibri" w:cs="Arial"/>
          <w:sz w:val="22"/>
          <w:szCs w:val="22"/>
        </w:rPr>
        <w:t xml:space="preserve">  </w:t>
      </w:r>
      <w:bookmarkStart w:id="560" w:name="a522294"/>
    </w:p>
    <w:p w14:paraId="05E2DB51"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61" w:name="_Ref4757043"/>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560"/>
      <w:bookmarkEnd w:id="561"/>
    </w:p>
    <w:p w14:paraId="6B046081"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62"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562"/>
    </w:p>
    <w:p w14:paraId="21F729E7"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63"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563"/>
    </w:p>
    <w:p w14:paraId="220F5245" w14:textId="77777777" w:rsidR="00B06D23" w:rsidRPr="00762CB6" w:rsidRDefault="00B06D23" w:rsidP="00B06D23">
      <w:pPr>
        <w:pStyle w:val="MRNumberedHeading2"/>
        <w:spacing w:line="240" w:lineRule="auto"/>
        <w:jc w:val="both"/>
        <w:rPr>
          <w:rFonts w:cs="Arial"/>
          <w:sz w:val="22"/>
          <w:szCs w:val="22"/>
        </w:rPr>
      </w:pPr>
      <w:bookmarkStart w:id="564" w:name="_Ref466025852"/>
      <w:r>
        <w:rPr>
          <w:rFonts w:cs="Arial"/>
          <w:sz w:val="22"/>
          <w:szCs w:val="22"/>
        </w:rPr>
        <w:t>N</w:t>
      </w:r>
      <w:r w:rsidRPr="00762CB6">
        <w:rPr>
          <w:rFonts w:cs="Arial"/>
          <w:sz w:val="22"/>
          <w:szCs w:val="22"/>
        </w:rPr>
        <w:t>othing in this Contract shall prevent:</w:t>
      </w:r>
      <w:bookmarkEnd w:id="564"/>
    </w:p>
    <w:p w14:paraId="40D3E241" w14:textId="77777777"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65" w:name="_Ref466032052"/>
      <w:bookmarkStart w:id="566" w:name="_Ref4757044"/>
      <w:r w:rsidRPr="00762CB6">
        <w:rPr>
          <w:rFonts w:eastAsia="Calibri" w:cs="Arial"/>
          <w:sz w:val="22"/>
          <w:szCs w:val="22"/>
        </w:rPr>
        <w:t xml:space="preserve">the Authority taking action in any court in relation to any death or personal injury arising or allegedly arising in connection with the </w:t>
      </w:r>
      <w:bookmarkEnd w:id="565"/>
      <w:r>
        <w:rPr>
          <w:rFonts w:eastAsia="Calibri" w:cs="Arial"/>
          <w:sz w:val="22"/>
          <w:szCs w:val="22"/>
        </w:rPr>
        <w:t>supply of Goods and/or the provision of Services;</w:t>
      </w:r>
      <w:bookmarkEnd w:id="566"/>
      <w:r>
        <w:rPr>
          <w:rFonts w:eastAsia="Calibri" w:cs="Arial"/>
          <w:sz w:val="22"/>
          <w:szCs w:val="22"/>
        </w:rPr>
        <w:t xml:space="preserve"> </w:t>
      </w:r>
    </w:p>
    <w:p w14:paraId="1B9BB281" w14:textId="3E97FBC2" w:rsidR="00B06D23" w:rsidRPr="00762CB6" w:rsidRDefault="00B06D23" w:rsidP="00B06D23">
      <w:pPr>
        <w:pStyle w:val="MRNumberedHeading3"/>
        <w:numPr>
          <w:ilvl w:val="2"/>
          <w:numId w:val="36"/>
        </w:numPr>
        <w:tabs>
          <w:tab w:val="clear" w:pos="1800"/>
          <w:tab w:val="num" w:pos="1648"/>
          <w:tab w:val="left" w:pos="2127"/>
        </w:tabs>
        <w:spacing w:line="240" w:lineRule="auto"/>
        <w:ind w:left="1648"/>
        <w:jc w:val="both"/>
        <w:rPr>
          <w:rFonts w:eastAsia="Calibri" w:cs="Arial"/>
          <w:sz w:val="22"/>
          <w:szCs w:val="22"/>
        </w:rPr>
      </w:pPr>
      <w:bookmarkStart w:id="567" w:name="_Ref466032053"/>
      <w:r w:rsidRPr="00762CB6">
        <w:rPr>
          <w:rFonts w:eastAsia="Calibri" w:cs="Arial"/>
          <w:sz w:val="22"/>
          <w:szCs w:val="22"/>
        </w:rPr>
        <w:t xml:space="preserve">either Party seeking from any court any interim or provisional relief that may be necessary to protect the rights or property of that Party (including Intellectual Property Rights) or which relates to the safety of patients and other </w:t>
      </w:r>
      <w:r w:rsidR="00AF5A82">
        <w:rPr>
          <w:rFonts w:eastAsia="Calibri" w:cs="Arial"/>
          <w:sz w:val="22"/>
          <w:szCs w:val="22"/>
        </w:rPr>
        <w:t xml:space="preserve">Patients </w:t>
      </w:r>
      <w:r w:rsidRPr="00762CB6">
        <w:rPr>
          <w:rFonts w:eastAsia="Calibri" w:cs="Arial"/>
          <w:sz w:val="22"/>
          <w:szCs w:val="22"/>
        </w:rPr>
        <w:t>or the security of Confidential Information, pending the resolution of the relevant Dispute in accordance with the Dispute Resolution Procedure.</w:t>
      </w:r>
      <w:bookmarkEnd w:id="567"/>
    </w:p>
    <w:p w14:paraId="3F1BBF01" w14:textId="22154598" w:rsidR="00B06D23" w:rsidRPr="00762CB6" w:rsidRDefault="00B06D23" w:rsidP="00B06D23">
      <w:pPr>
        <w:pStyle w:val="MRNumberedHeading2"/>
        <w:spacing w:line="240" w:lineRule="auto"/>
        <w:jc w:val="both"/>
        <w:rPr>
          <w:rFonts w:cs="Arial"/>
          <w:sz w:val="22"/>
          <w:szCs w:val="22"/>
        </w:rPr>
      </w:pPr>
      <w:bookmarkStart w:id="568" w:name="_Ref466032056"/>
      <w:bookmarkStart w:id="569" w:name="_Ref4757045"/>
      <w:r w:rsidRPr="00762CB6">
        <w:rPr>
          <w:rFonts w:cs="Arial"/>
          <w:sz w:val="22"/>
          <w:szCs w:val="22"/>
        </w:rPr>
        <w:t xml:space="preserve">Subject to </w:t>
      </w:r>
      <w:r>
        <w:rPr>
          <w:rFonts w:eastAsia="Calibri"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_Ref466025852 \r \h  \* MERGEFORMAT </w:instrText>
      </w:r>
      <w:r w:rsidRPr="00762CB6">
        <w:rPr>
          <w:rFonts w:cs="Arial"/>
          <w:sz w:val="22"/>
          <w:szCs w:val="22"/>
        </w:rPr>
      </w:r>
      <w:r w:rsidRPr="00762CB6">
        <w:rPr>
          <w:rFonts w:cs="Arial"/>
          <w:sz w:val="22"/>
          <w:szCs w:val="22"/>
        </w:rPr>
        <w:fldChar w:fldCharType="separate"/>
      </w:r>
      <w:r w:rsidR="00CA7AD7">
        <w:rPr>
          <w:rFonts w:cs="Arial"/>
          <w:sz w:val="22"/>
          <w:szCs w:val="22"/>
        </w:rPr>
        <w:t>22.7</w:t>
      </w:r>
      <w:r w:rsidRPr="00762CB6">
        <w:rPr>
          <w:rFonts w:cs="Arial"/>
          <w:sz w:val="22"/>
          <w:szCs w:val="22"/>
        </w:rPr>
        <w:fldChar w:fldCharType="end"/>
      </w:r>
      <w:r w:rsidRPr="00762CB6">
        <w:rPr>
          <w:rFonts w:cs="Arial"/>
          <w:sz w:val="22"/>
          <w:szCs w:val="22"/>
        </w:rPr>
        <w:t xml:space="preserve"> 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Pr>
          <w:rFonts w:cs="Arial"/>
          <w:sz w:val="22"/>
          <w:szCs w:val="22"/>
        </w:rPr>
        <w:t xml:space="preserve">, </w:t>
      </w:r>
      <w:r w:rsidRPr="00762CB6">
        <w:rPr>
          <w:rFonts w:cs="Arial"/>
          <w:sz w:val="22"/>
          <w:szCs w:val="22"/>
        </w:rPr>
        <w:t xml:space="preserve">neither Party may commence legal proceedings in relation to a Dispute until the </w:t>
      </w:r>
      <w:r w:rsidR="00331711">
        <w:rPr>
          <w:rFonts w:cs="Arial"/>
          <w:sz w:val="22"/>
          <w:szCs w:val="22"/>
        </w:rPr>
        <w:t>D</w:t>
      </w:r>
      <w:r w:rsidRPr="00762CB6">
        <w:rPr>
          <w:rFonts w:cs="Arial"/>
          <w:sz w:val="22"/>
          <w:szCs w:val="22"/>
        </w:rPr>
        <w:t xml:space="preserve">ispute </w:t>
      </w:r>
      <w:r w:rsidR="00331711">
        <w:rPr>
          <w:rFonts w:cs="Arial"/>
          <w:sz w:val="22"/>
          <w:szCs w:val="22"/>
        </w:rPr>
        <w:t>R</w:t>
      </w:r>
      <w:r w:rsidRPr="00762CB6">
        <w:rPr>
          <w:rFonts w:cs="Arial"/>
          <w:sz w:val="22"/>
          <w:szCs w:val="22"/>
        </w:rPr>
        <w:t xml:space="preserve">esolution </w:t>
      </w:r>
      <w:r w:rsidR="00331711">
        <w:rPr>
          <w:rFonts w:cs="Arial"/>
          <w:sz w:val="22"/>
          <w:szCs w:val="22"/>
        </w:rPr>
        <w:t>P</w:t>
      </w:r>
      <w:r w:rsidRPr="00762CB6">
        <w:rPr>
          <w:rFonts w:cs="Arial"/>
          <w:sz w:val="22"/>
          <w:szCs w:val="22"/>
        </w:rPr>
        <w:t xml:space="preserve">rocedure set out in this </w:t>
      </w:r>
      <w:r>
        <w:rPr>
          <w:rFonts w:cs="Arial"/>
          <w:sz w:val="22"/>
          <w:szCs w:val="22"/>
        </w:rPr>
        <w:t xml:space="preserve">Clause </w:t>
      </w:r>
      <w:r>
        <w:rPr>
          <w:rFonts w:cs="Arial"/>
          <w:sz w:val="22"/>
          <w:szCs w:val="22"/>
        </w:rPr>
        <w:fldChar w:fldCharType="begin"/>
      </w:r>
      <w:r>
        <w:rPr>
          <w:rFonts w:cs="Arial"/>
          <w:sz w:val="22"/>
          <w:szCs w:val="22"/>
        </w:rPr>
        <w:instrText xml:space="preserve"> REF _Ref286071345 \r \h </w:instrText>
      </w:r>
      <w:r>
        <w:rPr>
          <w:rFonts w:cs="Arial"/>
          <w:sz w:val="22"/>
          <w:szCs w:val="22"/>
        </w:rPr>
      </w:r>
      <w:r>
        <w:rPr>
          <w:rFonts w:cs="Arial"/>
          <w:sz w:val="22"/>
          <w:szCs w:val="22"/>
        </w:rPr>
        <w:fldChar w:fldCharType="separate"/>
      </w:r>
      <w:r w:rsidR="00CA7AD7">
        <w:rPr>
          <w:rFonts w:cs="Arial"/>
          <w:sz w:val="22"/>
          <w:szCs w:val="22"/>
        </w:rPr>
        <w:t>22</w:t>
      </w:r>
      <w:r>
        <w:rPr>
          <w:rFonts w:cs="Arial"/>
          <w:sz w:val="22"/>
          <w:szCs w:val="22"/>
        </w:rPr>
        <w:fldChar w:fldCharType="end"/>
      </w:r>
      <w:r>
        <w:rPr>
          <w:rFonts w:cs="Arial"/>
          <w:sz w:val="22"/>
          <w:szCs w:val="22"/>
        </w:rPr>
        <w:t xml:space="preserve"> </w:t>
      </w:r>
      <w:r w:rsidRPr="00762CB6">
        <w:rPr>
          <w:rFonts w:cs="Arial"/>
          <w:sz w:val="22"/>
          <w:szCs w:val="22"/>
        </w:rPr>
        <w:t>ha</w:t>
      </w:r>
      <w:r w:rsidR="00441F4B">
        <w:rPr>
          <w:rFonts w:cs="Arial"/>
          <w:sz w:val="22"/>
          <w:szCs w:val="22"/>
        </w:rPr>
        <w:t>s</w:t>
      </w:r>
      <w:r w:rsidRPr="00762CB6">
        <w:rPr>
          <w:rFonts w:cs="Arial"/>
          <w:sz w:val="22"/>
          <w:szCs w:val="22"/>
        </w:rPr>
        <w:t xml:space="preserve"> been exhausted. </w:t>
      </w:r>
      <w:bookmarkEnd w:id="568"/>
      <w:r>
        <w:rPr>
          <w:rFonts w:cs="Arial"/>
          <w:sz w:val="22"/>
          <w:szCs w:val="22"/>
        </w:rPr>
        <w:t>For the avoidance of doubt, either Party may commence legal action to enforce the Expert’s Decision.</w:t>
      </w:r>
      <w:bookmarkEnd w:id="569"/>
    </w:p>
    <w:p w14:paraId="267B4F6C" w14:textId="50530222" w:rsidR="00B06D23" w:rsidRPr="00762CB6" w:rsidRDefault="00B06D23" w:rsidP="00B06D23">
      <w:pPr>
        <w:pStyle w:val="MRNumberedHeading2"/>
        <w:spacing w:line="240" w:lineRule="auto"/>
        <w:jc w:val="both"/>
        <w:rPr>
          <w:rFonts w:cs="Arial"/>
          <w:sz w:val="22"/>
          <w:szCs w:val="22"/>
        </w:rPr>
      </w:pPr>
      <w:bookmarkStart w:id="570" w:name="_Ref466032057"/>
      <w:r w:rsidRPr="00762CB6">
        <w:rPr>
          <w:rFonts w:cs="Arial"/>
          <w:sz w:val="22"/>
          <w:szCs w:val="22"/>
        </w:rPr>
        <w:t xml:space="preserve">This </w:t>
      </w:r>
      <w:r>
        <w:rPr>
          <w:rFonts w:cs="Arial"/>
          <w:sz w:val="22"/>
          <w:szCs w:val="22"/>
        </w:rPr>
        <w:t xml:space="preserve">Clause </w:t>
      </w:r>
      <w:r>
        <w:rPr>
          <w:rFonts w:cs="Arial"/>
          <w:sz w:val="22"/>
          <w:szCs w:val="22"/>
        </w:rPr>
        <w:fldChar w:fldCharType="begin"/>
      </w:r>
      <w:r>
        <w:rPr>
          <w:rFonts w:cs="Arial"/>
          <w:sz w:val="22"/>
          <w:szCs w:val="22"/>
        </w:rPr>
        <w:instrText xml:space="preserve"> REF _Ref286071345 \r \h </w:instrText>
      </w:r>
      <w:r>
        <w:rPr>
          <w:rFonts w:cs="Arial"/>
          <w:sz w:val="22"/>
          <w:szCs w:val="22"/>
        </w:rPr>
      </w:r>
      <w:r>
        <w:rPr>
          <w:rFonts w:cs="Arial"/>
          <w:sz w:val="22"/>
          <w:szCs w:val="22"/>
        </w:rPr>
        <w:fldChar w:fldCharType="separate"/>
      </w:r>
      <w:r w:rsidR="00CA7AD7">
        <w:rPr>
          <w:rFonts w:cs="Arial"/>
          <w:sz w:val="22"/>
          <w:szCs w:val="22"/>
        </w:rPr>
        <w:t>22</w:t>
      </w:r>
      <w:r>
        <w:rPr>
          <w:rFonts w:cs="Arial"/>
          <w:sz w:val="22"/>
          <w:szCs w:val="22"/>
        </w:rPr>
        <w:fldChar w:fldCharType="end"/>
      </w:r>
      <w:r>
        <w:rPr>
          <w:rFonts w:cs="Arial"/>
          <w:sz w:val="22"/>
          <w:szCs w:val="22"/>
        </w:rPr>
        <w:t xml:space="preserve"> </w:t>
      </w:r>
      <w:r w:rsidRPr="00762CB6">
        <w:rPr>
          <w:rFonts w:cs="Arial"/>
          <w:sz w:val="22"/>
          <w:szCs w:val="22"/>
        </w:rPr>
        <w:t xml:space="preserve">of this </w:t>
      </w:r>
      <w:r>
        <w:rPr>
          <w:rFonts w:cs="Arial"/>
          <w:sz w:val="22"/>
          <w:szCs w:val="22"/>
        </w:rPr>
        <w:fldChar w:fldCharType="begin"/>
      </w:r>
      <w:r>
        <w:rPr>
          <w:rFonts w:cs="Arial"/>
          <w:sz w:val="22"/>
          <w:szCs w:val="22"/>
        </w:rPr>
        <w:instrText xml:space="preserve"> REF _Ref330459256 \r \h </w:instrText>
      </w:r>
      <w:r>
        <w:rPr>
          <w:rFonts w:cs="Arial"/>
          <w:sz w:val="22"/>
          <w:szCs w:val="22"/>
        </w:rPr>
      </w:r>
      <w:r>
        <w:rPr>
          <w:rFonts w:cs="Arial"/>
          <w:sz w:val="22"/>
          <w:szCs w:val="22"/>
        </w:rPr>
        <w:fldChar w:fldCharType="separate"/>
      </w:r>
      <w:r w:rsidR="00CA7AD7">
        <w:rPr>
          <w:rFonts w:cs="Arial"/>
          <w:sz w:val="22"/>
          <w:szCs w:val="22"/>
        </w:rPr>
        <w:t>Schedule 2</w:t>
      </w:r>
      <w:r>
        <w:rPr>
          <w:rFonts w:cs="Arial"/>
          <w:sz w:val="22"/>
          <w:szCs w:val="22"/>
        </w:rPr>
        <w:fldChar w:fldCharType="end"/>
      </w:r>
      <w:r>
        <w:rPr>
          <w:rFonts w:cs="Arial"/>
          <w:sz w:val="22"/>
          <w:szCs w:val="22"/>
        </w:rPr>
        <w:t xml:space="preserve"> </w:t>
      </w:r>
      <w:r w:rsidRPr="00762CB6">
        <w:rPr>
          <w:rFonts w:cs="Arial"/>
          <w:sz w:val="22"/>
          <w:szCs w:val="22"/>
        </w:rPr>
        <w:t>shall survive the expiry of or earlier termination of this Contract for any reason.</w:t>
      </w:r>
      <w:bookmarkEnd w:id="570"/>
    </w:p>
    <w:p w14:paraId="63A2B5B4" w14:textId="77777777" w:rsidR="00B06D23" w:rsidRPr="00156DA1" w:rsidRDefault="00B06D23" w:rsidP="00B06D23">
      <w:pPr>
        <w:pStyle w:val="MRheading1"/>
        <w:numPr>
          <w:ilvl w:val="0"/>
          <w:numId w:val="2"/>
        </w:numPr>
        <w:spacing w:line="240" w:lineRule="auto"/>
        <w:rPr>
          <w:w w:val="0"/>
        </w:rPr>
      </w:pPr>
      <w:bookmarkStart w:id="571" w:name="_Ref318722987"/>
      <w:bookmarkStart w:id="572" w:name="_Ref318723056"/>
      <w:bookmarkStart w:id="573" w:name="_Ref323649575"/>
      <w:r>
        <w:rPr>
          <w:lang w:val="en-US"/>
        </w:rPr>
        <w:t>Force majeure</w:t>
      </w:r>
      <w:bookmarkStart w:id="574" w:name="Page_94"/>
      <w:bookmarkEnd w:id="571"/>
      <w:bookmarkEnd w:id="572"/>
      <w:bookmarkEnd w:id="573"/>
      <w:bookmarkEnd w:id="574"/>
    </w:p>
    <w:p w14:paraId="7421A190" w14:textId="3790F761" w:rsidR="00B06D23" w:rsidRPr="002C128B" w:rsidRDefault="00B06D23" w:rsidP="00B06D23">
      <w:pPr>
        <w:pStyle w:val="MRheading2"/>
        <w:numPr>
          <w:ilvl w:val="1"/>
          <w:numId w:val="20"/>
        </w:numPr>
        <w:spacing w:line="240" w:lineRule="auto"/>
        <w:rPr>
          <w:w w:val="0"/>
        </w:rPr>
      </w:pPr>
      <w:bookmarkStart w:id="575" w:name="_Ref442452724"/>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575"/>
      <w:r w:rsidRPr="002C128B">
        <w:rPr>
          <w:w w:val="0"/>
        </w:rPr>
        <w:t xml:space="preserve"> </w:t>
      </w:r>
    </w:p>
    <w:p w14:paraId="49401616" w14:textId="0F501E56" w:rsidR="00B06D23" w:rsidRPr="00B33647" w:rsidRDefault="00B06D23" w:rsidP="00B06D23">
      <w:pPr>
        <w:pStyle w:val="MRheading2"/>
        <w:numPr>
          <w:ilvl w:val="1"/>
          <w:numId w:val="2"/>
        </w:numPr>
        <w:spacing w:line="240" w:lineRule="auto"/>
        <w:rPr>
          <w:rStyle w:val="DeltaViewInsertion"/>
          <w:rFonts w:cs="Arial"/>
          <w:color w:val="auto"/>
          <w:w w:val="0"/>
          <w:szCs w:val="22"/>
          <w:u w:val="none"/>
        </w:rPr>
      </w:pPr>
      <w:bookmarkStart w:id="576" w:name="_Ref261972953"/>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shall only be entitled to rely on a Force Majeure Event </w:t>
      </w:r>
      <w:r>
        <w:rPr>
          <w:rStyle w:val="DeltaViewInsertion"/>
          <w:color w:val="auto"/>
          <w:w w:val="0"/>
          <w:szCs w:val="22"/>
          <w:u w:val="none"/>
        </w:rPr>
        <w:t xml:space="preserve">and the relief set out in Clause </w:t>
      </w:r>
      <w:hyperlink w:anchor="_Ref318722987" w:history="1">
        <w:r>
          <w:rPr>
            <w:rStyle w:val="DeltaViewInsertion"/>
            <w:color w:val="auto"/>
            <w:w w:val="0"/>
            <w:szCs w:val="22"/>
            <w:u w:val="none"/>
          </w:rPr>
          <w:t>23</w:t>
        </w:r>
      </w:hyperlink>
      <w:r>
        <w:rPr>
          <w:rStyle w:val="DeltaViewInsertion"/>
          <w:color w:val="auto"/>
          <w:w w:val="0"/>
          <w:szCs w:val="22"/>
          <w:u w:val="none"/>
        </w:rPr>
        <w:t xml:space="preserve"> of this </w:t>
      </w:r>
      <w:hyperlink w:anchor="_Ref330459256" w:history="1">
        <w:r>
          <w:rPr>
            <w:rStyle w:val="DeltaViewInsertion"/>
            <w:color w:val="auto"/>
            <w:w w:val="0"/>
            <w:szCs w:val="22"/>
            <w:u w:val="none"/>
          </w:rPr>
          <w:t>Schedule 2</w:t>
        </w:r>
      </w:hyperlink>
      <w:r>
        <w:rPr>
          <w:rStyle w:val="DeltaViewInsertion"/>
          <w:color w:val="auto"/>
          <w:w w:val="0"/>
          <w:szCs w:val="22"/>
          <w:u w:val="none"/>
        </w:rPr>
        <w:t xml:space="preserve"> </w:t>
      </w:r>
      <w:r w:rsidRPr="00B33647">
        <w:rPr>
          <w:rStyle w:val="DeltaViewInsertion"/>
          <w:color w:val="auto"/>
          <w:w w:val="0"/>
          <w:szCs w:val="22"/>
          <w:u w:val="none"/>
        </w:rPr>
        <w:t xml:space="preserve">and will not be considered to be in default or liable for breach of any obligations </w:t>
      </w:r>
      <w:r>
        <w:rPr>
          <w:rStyle w:val="DeltaViewInsertion"/>
          <w:color w:val="auto"/>
          <w:w w:val="0"/>
          <w:szCs w:val="22"/>
          <w:u w:val="none"/>
        </w:rPr>
        <w:t xml:space="preserve">under this Contract </w:t>
      </w:r>
      <w:r w:rsidRPr="00B33647">
        <w:rPr>
          <w:rStyle w:val="DeltaViewInsertion"/>
          <w:color w:val="auto"/>
          <w:w w:val="0"/>
          <w:szCs w:val="22"/>
          <w:u w:val="none"/>
        </w:rPr>
        <w:t>if:</w:t>
      </w:r>
      <w:bookmarkEnd w:id="576"/>
    </w:p>
    <w:p w14:paraId="3A9C1EBD" w14:textId="2CD8E52C" w:rsidR="00B06D23" w:rsidRPr="00B33647" w:rsidRDefault="00B06D23" w:rsidP="00B06D23">
      <w:pPr>
        <w:pStyle w:val="MRheading2"/>
        <w:numPr>
          <w:ilvl w:val="2"/>
          <w:numId w:val="2"/>
        </w:numPr>
        <w:spacing w:line="240" w:lineRule="auto"/>
        <w:rPr>
          <w:rFonts w:cs="Arial"/>
        </w:rPr>
      </w:pPr>
      <w:bookmarkStart w:id="577" w:name="_Ref442452725"/>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Pr="00B33647">
        <w:rPr>
          <w:rStyle w:val="DeltaViewInsertion"/>
          <w:color w:val="auto"/>
          <w:w w:val="0"/>
          <w:szCs w:val="22"/>
          <w:u w:val="none"/>
        </w:rPr>
        <w:t>;</w:t>
      </w:r>
      <w:bookmarkEnd w:id="577"/>
      <w:r w:rsidRPr="00B33647">
        <w:rPr>
          <w:rStyle w:val="DeltaViewInsertion"/>
          <w:color w:val="auto"/>
          <w:w w:val="0"/>
          <w:szCs w:val="22"/>
          <w:u w:val="none"/>
        </w:rPr>
        <w:t xml:space="preserve"> </w:t>
      </w:r>
    </w:p>
    <w:p w14:paraId="1253FCD9" w14:textId="77777777" w:rsidR="00B06D23" w:rsidRDefault="00B06D23" w:rsidP="00B06D23">
      <w:pPr>
        <w:pStyle w:val="MRheading2"/>
        <w:numPr>
          <w:ilvl w:val="2"/>
          <w:numId w:val="2"/>
        </w:numPr>
        <w:spacing w:line="240" w:lineRule="auto"/>
        <w:rPr>
          <w:w w:val="0"/>
        </w:rPr>
      </w:pPr>
      <w:bookmarkStart w:id="578" w:name="_Ref442452726"/>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578"/>
    </w:p>
    <w:p w14:paraId="3B17CF8C" w14:textId="55ECE64E" w:rsidR="00B06D23" w:rsidRPr="002C128B" w:rsidRDefault="00B06D23" w:rsidP="00B06D23">
      <w:pPr>
        <w:pStyle w:val="MRheading2"/>
        <w:numPr>
          <w:ilvl w:val="2"/>
          <w:numId w:val="2"/>
        </w:numPr>
        <w:spacing w:line="240" w:lineRule="auto"/>
        <w:rPr>
          <w:w w:val="0"/>
        </w:rPr>
      </w:pPr>
      <w:bookmarkStart w:id="579" w:name="_Ref442452727"/>
      <w:r>
        <w:rPr>
          <w:w w:val="0"/>
        </w:rPr>
        <w:t xml:space="preserve">the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Pr>
          <w:w w:val="0"/>
        </w:rPr>
        <w:t>.</w:t>
      </w:r>
      <w:bookmarkEnd w:id="579"/>
      <w:r>
        <w:rPr>
          <w:w w:val="0"/>
        </w:rPr>
        <w:t xml:space="preserve"> </w:t>
      </w:r>
    </w:p>
    <w:p w14:paraId="1B8208FA" w14:textId="77777777" w:rsidR="00B06D23" w:rsidRPr="002C128B" w:rsidRDefault="00B06D23" w:rsidP="00B06D23">
      <w:pPr>
        <w:pStyle w:val="MRheading2"/>
        <w:numPr>
          <w:ilvl w:val="1"/>
          <w:numId w:val="2"/>
        </w:numPr>
        <w:spacing w:line="240" w:lineRule="auto"/>
        <w:rPr>
          <w:w w:val="0"/>
        </w:rPr>
      </w:pPr>
      <w:bookmarkStart w:id="580" w:name="_Ref442452728"/>
      <w:r w:rsidRPr="002C128B">
        <w:rPr>
          <w:w w:val="0"/>
        </w:rPr>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580"/>
    </w:p>
    <w:p w14:paraId="669F0D80" w14:textId="77777777" w:rsidR="00B06D23" w:rsidRPr="002C128B" w:rsidRDefault="00B06D23" w:rsidP="00B06D23">
      <w:pPr>
        <w:pStyle w:val="MRheading2"/>
        <w:numPr>
          <w:ilvl w:val="1"/>
          <w:numId w:val="2"/>
        </w:numPr>
        <w:spacing w:line="240" w:lineRule="auto"/>
        <w:rPr>
          <w:w w:val="0"/>
        </w:rPr>
      </w:pPr>
      <w:bookmarkStart w:id="581" w:name="_Ref442452729"/>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581"/>
    </w:p>
    <w:p w14:paraId="7ED5C78E" w14:textId="77777777" w:rsidR="00B06D23" w:rsidRPr="002C128B" w:rsidRDefault="00B06D23" w:rsidP="00B06D23">
      <w:pPr>
        <w:pStyle w:val="MRheading2"/>
        <w:numPr>
          <w:ilvl w:val="1"/>
          <w:numId w:val="2"/>
        </w:numPr>
        <w:spacing w:line="240" w:lineRule="auto"/>
        <w:rPr>
          <w:w w:val="0"/>
        </w:rPr>
      </w:pPr>
      <w:bookmarkStart w:id="582" w:name="_Ref442452730"/>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582"/>
    </w:p>
    <w:p w14:paraId="6A558D8A" w14:textId="77777777" w:rsidR="00B06D23" w:rsidRPr="002C128B" w:rsidRDefault="00B06D23" w:rsidP="00B06D23">
      <w:pPr>
        <w:pStyle w:val="MRheading2"/>
        <w:numPr>
          <w:ilvl w:val="1"/>
          <w:numId w:val="2"/>
        </w:numPr>
        <w:spacing w:line="240" w:lineRule="auto"/>
        <w:rPr>
          <w:w w:val="0"/>
        </w:rPr>
      </w:pPr>
      <w:bookmarkStart w:id="583" w:name="_Ref442452731"/>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583"/>
    </w:p>
    <w:p w14:paraId="6F23EA2E" w14:textId="77777777" w:rsidR="00B06D23" w:rsidRPr="002C128B" w:rsidRDefault="00B06D23" w:rsidP="00B06D23">
      <w:pPr>
        <w:pStyle w:val="MRheading2"/>
        <w:numPr>
          <w:ilvl w:val="1"/>
          <w:numId w:val="2"/>
        </w:numPr>
        <w:spacing w:line="240" w:lineRule="auto"/>
        <w:rPr>
          <w:w w:val="0"/>
        </w:rPr>
      </w:pPr>
      <w:bookmarkStart w:id="584" w:name="_Ref286134971"/>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584"/>
    </w:p>
    <w:p w14:paraId="4FDBDB00" w14:textId="77777777" w:rsidR="00B06D23" w:rsidRDefault="00B06D23" w:rsidP="00B06D23">
      <w:pPr>
        <w:pStyle w:val="MRheading2"/>
        <w:numPr>
          <w:ilvl w:val="1"/>
          <w:numId w:val="2"/>
        </w:numPr>
        <w:spacing w:line="240" w:lineRule="auto"/>
        <w:rPr>
          <w:w w:val="0"/>
        </w:rPr>
      </w:pPr>
      <w:bookmarkStart w:id="585" w:name="_Ref352787435"/>
      <w:bookmarkStart w:id="586" w:name="_Ref286163184"/>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 xml:space="preserve">may at any time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more</w:t>
      </w:r>
      <w:r>
        <w:rPr>
          <w:w w:val="0"/>
        </w:rPr>
        <w:t>,</w:t>
      </w:r>
      <w:r w:rsidRPr="002C128B">
        <w:rPr>
          <w:w w:val="0"/>
        </w:rPr>
        <w:t xml:space="preserve"> terminate this </w:t>
      </w:r>
      <w:r w:rsidRPr="00EC7E5E">
        <w:rPr>
          <w:szCs w:val="22"/>
        </w:rPr>
        <w:t>Contract</w:t>
      </w:r>
      <w:r w:rsidRPr="002C128B">
        <w:rPr>
          <w:w w:val="0"/>
        </w:rPr>
        <w:t xml:space="preserve"> </w:t>
      </w:r>
      <w:r>
        <w:rPr>
          <w:w w:val="0"/>
        </w:rPr>
        <w:t>by issuing a Termination Notice to the Supplier</w:t>
      </w:r>
      <w:r w:rsidRPr="002C128B">
        <w:rPr>
          <w:w w:val="0"/>
        </w:rPr>
        <w:t>.</w:t>
      </w:r>
      <w:bookmarkEnd w:id="585"/>
      <w:r>
        <w:rPr>
          <w:w w:val="0"/>
        </w:rPr>
        <w:t xml:space="preserve"> </w:t>
      </w:r>
      <w:r w:rsidRPr="002C128B">
        <w:rPr>
          <w:w w:val="0"/>
        </w:rPr>
        <w:t xml:space="preserve"> </w:t>
      </w:r>
    </w:p>
    <w:p w14:paraId="406D653E" w14:textId="521770C1" w:rsidR="00B06D23" w:rsidRDefault="00B06D23" w:rsidP="00B06D23">
      <w:pPr>
        <w:pStyle w:val="MRheading2"/>
        <w:numPr>
          <w:ilvl w:val="1"/>
          <w:numId w:val="2"/>
        </w:numPr>
        <w:spacing w:line="240" w:lineRule="auto"/>
        <w:rPr>
          <w:w w:val="0"/>
        </w:rPr>
      </w:pPr>
      <w:bookmarkStart w:id="587" w:name="_Ref442452732"/>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and subject to Clause </w:t>
      </w:r>
      <w:hyperlink w:anchor="_Ref352787474" w:history="1">
        <w:r>
          <w:rPr>
            <w:w w:val="0"/>
          </w:rPr>
          <w:t>23.10</w:t>
        </w:r>
      </w:hyperlink>
      <w:r>
        <w:rPr>
          <w:w w:val="0"/>
        </w:rPr>
        <w:t xml:space="preserve"> of this </w:t>
      </w:r>
      <w:hyperlink w:anchor="_Ref330459256" w:history="1">
        <w:r>
          <w:rPr>
            <w:w w:val="0"/>
          </w:rPr>
          <w:t>Schedule 2</w:t>
        </w:r>
      </w:hyperlink>
      <w:r>
        <w:rPr>
          <w:w w:val="0"/>
        </w:rPr>
        <w:t xml:space="preserve">, </w:t>
      </w:r>
      <w:r w:rsidRPr="002C128B">
        <w:rPr>
          <w:w w:val="0"/>
        </w:rPr>
        <w:t>neither Party shall have any liability to the other</w:t>
      </w:r>
      <w:r>
        <w:rPr>
          <w:w w:val="0"/>
        </w:rPr>
        <w:t>.</w:t>
      </w:r>
      <w:bookmarkEnd w:id="587"/>
    </w:p>
    <w:p w14:paraId="3FD1D7FC" w14:textId="01C3A003" w:rsidR="00B06D23" w:rsidRPr="002C128B" w:rsidRDefault="00B06D23" w:rsidP="00B06D23">
      <w:pPr>
        <w:pStyle w:val="MRheading2"/>
        <w:numPr>
          <w:ilvl w:val="1"/>
          <w:numId w:val="2"/>
        </w:numPr>
        <w:spacing w:line="240" w:lineRule="auto"/>
        <w:rPr>
          <w:w w:val="0"/>
        </w:rPr>
      </w:pPr>
      <w:r w:rsidRPr="002C128B">
        <w:rPr>
          <w:w w:val="0"/>
        </w:rPr>
        <w:t xml:space="preserve"> </w:t>
      </w:r>
      <w:bookmarkStart w:id="588"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586"/>
      <w:bookmarkEnd w:id="588"/>
    </w:p>
    <w:p w14:paraId="7057BDEE" w14:textId="77777777" w:rsidR="00B06D23" w:rsidRPr="00156DA1" w:rsidRDefault="00B06D23" w:rsidP="00B06D23">
      <w:pPr>
        <w:pStyle w:val="MRheading1"/>
        <w:numPr>
          <w:ilvl w:val="0"/>
          <w:numId w:val="2"/>
        </w:numPr>
        <w:spacing w:line="240" w:lineRule="auto"/>
        <w:rPr>
          <w:lang w:val="en-US"/>
        </w:rPr>
      </w:pPr>
      <w:bookmarkStart w:id="589" w:name="_Ref260055410"/>
      <w:r>
        <w:rPr>
          <w:lang w:val="en-US"/>
        </w:rPr>
        <w:t>Records retention and r</w:t>
      </w:r>
      <w:r w:rsidRPr="00156DA1">
        <w:rPr>
          <w:lang w:val="en-US"/>
        </w:rPr>
        <w:t>ight of audit</w:t>
      </w:r>
      <w:bookmarkEnd w:id="589"/>
      <w:r w:rsidRPr="00156DA1">
        <w:rPr>
          <w:lang w:val="en-US"/>
        </w:rPr>
        <w:t xml:space="preserve"> </w:t>
      </w:r>
      <w:bookmarkStart w:id="590" w:name="Page_95"/>
      <w:bookmarkEnd w:id="590"/>
    </w:p>
    <w:p w14:paraId="711E3610" w14:textId="5E0F27F8" w:rsidR="00B06D23" w:rsidRDefault="00B06D23" w:rsidP="00B06D23">
      <w:pPr>
        <w:pStyle w:val="MRheading2"/>
        <w:numPr>
          <w:ilvl w:val="1"/>
          <w:numId w:val="24"/>
        </w:numPr>
        <w:spacing w:line="240" w:lineRule="auto"/>
        <w:rPr>
          <w:w w:val="0"/>
        </w:rPr>
      </w:pPr>
      <w:bookmarkStart w:id="591" w:name="_Ref318723263"/>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591"/>
      <w:r>
        <w:rPr>
          <w:w w:val="0"/>
        </w:rPr>
        <w:t xml:space="preserve"> </w:t>
      </w:r>
    </w:p>
    <w:p w14:paraId="2F0D0584" w14:textId="77777777" w:rsidR="00B06D23" w:rsidRPr="002C128B" w:rsidRDefault="00B06D23" w:rsidP="00B06D23">
      <w:pPr>
        <w:pStyle w:val="MRheading2"/>
        <w:numPr>
          <w:ilvl w:val="1"/>
          <w:numId w:val="24"/>
        </w:numPr>
        <w:spacing w:line="240" w:lineRule="auto"/>
        <w:rPr>
          <w:w w:val="0"/>
        </w:rPr>
      </w:pPr>
      <w:bookmarkStart w:id="592" w:name="_Ref318723425"/>
      <w:bookmarkStart w:id="593" w:name="_Ref442452733"/>
      <w:r>
        <w:rPr>
          <w:w w:val="0"/>
        </w:rPr>
        <w:t>Where any records could be relevant to a claim for personal injury such records</w:t>
      </w:r>
      <w:bookmarkEnd w:id="592"/>
      <w:r>
        <w:rPr>
          <w:w w:val="0"/>
        </w:rPr>
        <w:t xml:space="preserve"> shall be kept secure and maintained for a period of twenty one (21) years from the date of expiry or earlier termination of this </w:t>
      </w:r>
      <w:r w:rsidRPr="00EC7E5E">
        <w:rPr>
          <w:szCs w:val="22"/>
        </w:rPr>
        <w:t>Contract</w:t>
      </w:r>
      <w:r>
        <w:rPr>
          <w:w w:val="0"/>
        </w:rPr>
        <w:t>.</w:t>
      </w:r>
      <w:bookmarkEnd w:id="593"/>
      <w:r>
        <w:rPr>
          <w:w w:val="0"/>
        </w:rPr>
        <w:t xml:space="preserve">  </w:t>
      </w:r>
    </w:p>
    <w:p w14:paraId="21995C9E" w14:textId="77777777" w:rsidR="00B06D23" w:rsidRPr="002C128B" w:rsidRDefault="00B06D23" w:rsidP="00B06D23">
      <w:pPr>
        <w:pStyle w:val="MRheading2"/>
        <w:numPr>
          <w:ilvl w:val="1"/>
          <w:numId w:val="2"/>
        </w:numPr>
        <w:spacing w:line="240" w:lineRule="auto"/>
        <w:rPr>
          <w:w w:val="0"/>
        </w:rPr>
      </w:pPr>
      <w:bookmarkStart w:id="594" w:name="_Ref442452734"/>
      <w:r>
        <w:rPr>
          <w:w w:val="0"/>
        </w:rPr>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594"/>
      <w:r w:rsidRPr="002C128B">
        <w:rPr>
          <w:w w:val="0"/>
        </w:rPr>
        <w:t xml:space="preserve"> </w:t>
      </w:r>
    </w:p>
    <w:p w14:paraId="1382CDB4" w14:textId="77777777" w:rsidR="00B06D23" w:rsidRDefault="00B06D23" w:rsidP="00B06D23">
      <w:pPr>
        <w:pStyle w:val="MRheading2"/>
        <w:numPr>
          <w:ilvl w:val="1"/>
          <w:numId w:val="2"/>
        </w:numPr>
        <w:spacing w:line="240" w:lineRule="auto"/>
        <w:rPr>
          <w:w w:val="0"/>
        </w:rPr>
      </w:pPr>
      <w:bookmarkStart w:id="595" w:name="_Ref442452735"/>
      <w:r w:rsidRPr="002C128B">
        <w:rPr>
          <w:w w:val="0"/>
        </w:rPr>
        <w:t xml:space="preserve">Should the </w:t>
      </w:r>
      <w:r>
        <w:rPr>
          <w:w w:val="0"/>
        </w:rPr>
        <w:t>Supplier</w:t>
      </w:r>
      <w:r w:rsidRPr="002C128B">
        <w:rPr>
          <w:w w:val="0"/>
        </w:rPr>
        <w:t xml:space="preserve"> </w:t>
      </w:r>
      <w:r>
        <w:rPr>
          <w:w w:val="0"/>
        </w:rPr>
        <w:t>Sub-contract</w:t>
      </w:r>
      <w:r w:rsidRPr="002C128B">
        <w:rPr>
          <w:w w:val="0"/>
        </w:rPr>
        <w:t xml:space="preserve">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sidRPr="002C128B">
        <w:rPr>
          <w:w w:val="0"/>
        </w:rPr>
        <w:t xml:space="preserve"> that are </w:t>
      </w:r>
      <w:r>
        <w:rPr>
          <w:w w:val="0"/>
        </w:rPr>
        <w:t>Sub-contract</w:t>
      </w:r>
      <w:r w:rsidRPr="002C128B">
        <w:rPr>
          <w:w w:val="0"/>
        </w:rPr>
        <w:t xml:space="preserve">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595"/>
    </w:p>
    <w:p w14:paraId="1C1A1DA0" w14:textId="77777777" w:rsidR="00B06D23" w:rsidRPr="002C128B" w:rsidRDefault="00B06D23" w:rsidP="00B06D23">
      <w:pPr>
        <w:pStyle w:val="MRheading2"/>
        <w:numPr>
          <w:ilvl w:val="1"/>
          <w:numId w:val="2"/>
        </w:numPr>
        <w:spacing w:line="240" w:lineRule="auto"/>
        <w:rPr>
          <w:w w:val="0"/>
        </w:rPr>
      </w:pPr>
      <w:bookmarkStart w:id="596" w:name="_Ref442452736"/>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596"/>
    </w:p>
    <w:p w14:paraId="30EF558C" w14:textId="77777777" w:rsidR="00B06D23" w:rsidRPr="002C128B" w:rsidRDefault="00B06D23" w:rsidP="00B06D23">
      <w:pPr>
        <w:pStyle w:val="MRheading2"/>
        <w:numPr>
          <w:ilvl w:val="2"/>
          <w:numId w:val="2"/>
        </w:numPr>
        <w:spacing w:line="240" w:lineRule="auto"/>
        <w:rPr>
          <w:w w:val="0"/>
        </w:rPr>
      </w:pPr>
      <w:bookmarkStart w:id="597" w:name="_Ref442452737"/>
      <w:r w:rsidRPr="002C128B">
        <w:rPr>
          <w:w w:val="0"/>
        </w:rPr>
        <w:t xml:space="preserve">the examination and certification of </w:t>
      </w:r>
      <w:r>
        <w:rPr>
          <w:w w:val="0"/>
        </w:rPr>
        <w:t xml:space="preserve">the Authority’s </w:t>
      </w:r>
      <w:r w:rsidRPr="002C128B">
        <w:rPr>
          <w:w w:val="0"/>
        </w:rPr>
        <w:t>accounts; or</w:t>
      </w:r>
      <w:bookmarkEnd w:id="597"/>
    </w:p>
    <w:p w14:paraId="68B1AE34" w14:textId="77777777" w:rsidR="00B06D23" w:rsidRPr="002C128B" w:rsidRDefault="00B06D23" w:rsidP="00B06D23">
      <w:pPr>
        <w:pStyle w:val="MRheading2"/>
        <w:numPr>
          <w:ilvl w:val="2"/>
          <w:numId w:val="2"/>
        </w:numPr>
        <w:spacing w:line="240" w:lineRule="auto"/>
        <w:rPr>
          <w:w w:val="0"/>
        </w:rPr>
      </w:pPr>
      <w:bookmarkStart w:id="598" w:name="_Ref442452738"/>
      <w:r w:rsidRPr="002C128B">
        <w:rPr>
          <w:w w:val="0"/>
        </w:rPr>
        <w:t>any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598"/>
    </w:p>
    <w:p w14:paraId="0374F2A3" w14:textId="20F4D761" w:rsidR="00B06D23" w:rsidRDefault="00B06D23" w:rsidP="00B06D23">
      <w:pPr>
        <w:pStyle w:val="MRheading2"/>
        <w:numPr>
          <w:ilvl w:val="1"/>
          <w:numId w:val="2"/>
        </w:numPr>
        <w:spacing w:line="240" w:lineRule="auto"/>
        <w:rPr>
          <w:w w:val="0"/>
        </w:rPr>
      </w:pPr>
      <w:bookmarkStart w:id="599" w:name="_Ref442452739"/>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Pr>
          <w:w w:val="0"/>
        </w:rPr>
        <w:t>s</w:t>
      </w:r>
      <w:r w:rsidRPr="002C128B">
        <w:rPr>
          <w:w w:val="0"/>
        </w:rPr>
        <w:t xml:space="preserve"> 6(3)(d) and 6(5) of the National Audit Act 1983.</w:t>
      </w:r>
      <w:bookmarkEnd w:id="599"/>
    </w:p>
    <w:p w14:paraId="388D005A" w14:textId="77777777" w:rsidR="00B06D23" w:rsidRDefault="00B06D23" w:rsidP="00B06D23">
      <w:pPr>
        <w:pStyle w:val="MRheading2"/>
        <w:numPr>
          <w:ilvl w:val="1"/>
          <w:numId w:val="2"/>
        </w:numPr>
        <w:spacing w:line="240" w:lineRule="auto"/>
        <w:rPr>
          <w:w w:val="0"/>
        </w:rPr>
      </w:pPr>
      <w:bookmarkStart w:id="600" w:name="_Ref442452740"/>
      <w:r>
        <w:rPr>
          <w:w w:val="0"/>
        </w:rPr>
        <w:t>The Supplier shall provide reasonable cooperation to the Authority, its representatives and any regulatory body in relation to any audit, review, investigation or enquiry carried out in relation to the subject matter of this Contract.</w:t>
      </w:r>
      <w:bookmarkEnd w:id="600"/>
      <w:r>
        <w:rPr>
          <w:w w:val="0"/>
        </w:rPr>
        <w:t xml:space="preserve"> </w:t>
      </w:r>
    </w:p>
    <w:p w14:paraId="14534BD3" w14:textId="77777777" w:rsidR="00B06D23" w:rsidRPr="002C128B" w:rsidRDefault="00B06D23" w:rsidP="00B06D23">
      <w:pPr>
        <w:pStyle w:val="MRheading2"/>
        <w:numPr>
          <w:ilvl w:val="1"/>
          <w:numId w:val="2"/>
        </w:numPr>
        <w:spacing w:line="240" w:lineRule="auto"/>
        <w:rPr>
          <w:w w:val="0"/>
        </w:rPr>
      </w:pPr>
      <w:bookmarkStart w:id="601" w:name="_Ref442452741"/>
      <w:r>
        <w:rPr>
          <w:w w:val="0"/>
        </w:rPr>
        <w:t>The Supplier shall provide all reasonable information as may be reasonably requested by the Authority to evidence the Supplier’s compliance with the requirements of this Contract.</w:t>
      </w:r>
      <w:bookmarkEnd w:id="601"/>
      <w:r>
        <w:rPr>
          <w:w w:val="0"/>
        </w:rPr>
        <w:t xml:space="preserve"> </w:t>
      </w:r>
    </w:p>
    <w:p w14:paraId="5A9089EF" w14:textId="77777777" w:rsidR="00B06D23" w:rsidRPr="00156DA1" w:rsidRDefault="00B06D23" w:rsidP="00B06D23">
      <w:pPr>
        <w:pStyle w:val="MRheading1"/>
        <w:numPr>
          <w:ilvl w:val="0"/>
          <w:numId w:val="2"/>
        </w:numPr>
        <w:spacing w:line="240" w:lineRule="auto"/>
        <w:rPr>
          <w:lang w:val="en-US"/>
        </w:rPr>
      </w:pPr>
      <w:bookmarkStart w:id="602" w:name="_Ref323649598"/>
      <w:r w:rsidRPr="00156DA1">
        <w:rPr>
          <w:lang w:val="en-US"/>
        </w:rPr>
        <w:t>Conflicts of interest and the prevention of fraud</w:t>
      </w:r>
      <w:bookmarkStart w:id="603" w:name="Page_96"/>
      <w:bookmarkEnd w:id="602"/>
      <w:bookmarkEnd w:id="603"/>
    </w:p>
    <w:p w14:paraId="76087D13" w14:textId="77777777" w:rsidR="00B06D23" w:rsidRDefault="00B06D23" w:rsidP="00B06D23">
      <w:pPr>
        <w:pStyle w:val="MRheading2"/>
        <w:numPr>
          <w:ilvl w:val="1"/>
          <w:numId w:val="25"/>
        </w:numPr>
        <w:spacing w:line="240" w:lineRule="auto"/>
        <w:rPr>
          <w:w w:val="0"/>
        </w:rPr>
      </w:pPr>
      <w:bookmarkStart w:id="604" w:name="_Ref442452742"/>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604"/>
    </w:p>
    <w:p w14:paraId="3EB32748" w14:textId="542A2A84" w:rsidR="00B06D23" w:rsidRDefault="00B06D23" w:rsidP="00B06D23">
      <w:pPr>
        <w:pStyle w:val="MRheading2"/>
        <w:numPr>
          <w:ilvl w:val="1"/>
          <w:numId w:val="2"/>
        </w:numPr>
        <w:spacing w:line="240" w:lineRule="auto"/>
        <w:rPr>
          <w:w w:val="0"/>
        </w:rPr>
      </w:pPr>
      <w:bookmarkStart w:id="605" w:name="_Ref286068827"/>
      <w:r>
        <w:rPr>
          <w:w w:val="0"/>
        </w:rPr>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605"/>
    </w:p>
    <w:p w14:paraId="79F6C5DA" w14:textId="77777777" w:rsidR="00B06D23" w:rsidRDefault="00B06D23" w:rsidP="00B06D23">
      <w:pPr>
        <w:pStyle w:val="MRheading2"/>
        <w:numPr>
          <w:ilvl w:val="1"/>
          <w:numId w:val="2"/>
        </w:numPr>
        <w:spacing w:line="240" w:lineRule="auto"/>
        <w:rPr>
          <w:w w:val="0"/>
        </w:rPr>
      </w:pPr>
      <w:bookmarkStart w:id="606" w:name="_Ref286068886"/>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606"/>
      <w:r>
        <w:rPr>
          <w:w w:val="0"/>
        </w:rPr>
        <w:t xml:space="preserve"> </w:t>
      </w:r>
    </w:p>
    <w:p w14:paraId="0B112E17" w14:textId="77777777" w:rsidR="00B06D23" w:rsidRPr="002C128B" w:rsidRDefault="00B06D23" w:rsidP="00B06D23">
      <w:pPr>
        <w:pStyle w:val="MRheading2"/>
        <w:numPr>
          <w:ilvl w:val="1"/>
          <w:numId w:val="2"/>
        </w:numPr>
        <w:spacing w:line="240" w:lineRule="auto"/>
        <w:rPr>
          <w:w w:val="0"/>
        </w:rPr>
      </w:pPr>
      <w:bookmarkStart w:id="607" w:name="_Ref286163234"/>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607"/>
    </w:p>
    <w:p w14:paraId="2D21DF6E" w14:textId="77777777" w:rsidR="00B06D23" w:rsidRPr="00156DA1" w:rsidRDefault="00B06D23" w:rsidP="00B06D23">
      <w:pPr>
        <w:pStyle w:val="MRheading1"/>
        <w:numPr>
          <w:ilvl w:val="0"/>
          <w:numId w:val="2"/>
        </w:numPr>
        <w:spacing w:line="240" w:lineRule="auto"/>
        <w:rPr>
          <w:lang w:val="en-US"/>
        </w:rPr>
      </w:pPr>
      <w:bookmarkStart w:id="608" w:name="Page_97"/>
      <w:bookmarkStart w:id="609" w:name="_Ref318788437"/>
      <w:bookmarkEnd w:id="608"/>
      <w:r>
        <w:rPr>
          <w:lang w:val="en-US"/>
        </w:rPr>
        <w:t>Equality and human rights</w:t>
      </w:r>
      <w:bookmarkEnd w:id="609"/>
    </w:p>
    <w:p w14:paraId="078545D9" w14:textId="77777777" w:rsidR="00B06D23" w:rsidRDefault="00B06D23" w:rsidP="00B06D23">
      <w:pPr>
        <w:pStyle w:val="MRheading2"/>
        <w:numPr>
          <w:ilvl w:val="1"/>
          <w:numId w:val="26"/>
        </w:numPr>
        <w:spacing w:line="240" w:lineRule="auto"/>
        <w:rPr>
          <w:w w:val="0"/>
        </w:rPr>
      </w:pPr>
      <w:bookmarkStart w:id="610" w:name="_Ref442452743"/>
      <w:r w:rsidRPr="002C128B">
        <w:rPr>
          <w:w w:val="0"/>
        </w:rPr>
        <w:t xml:space="preserve">The </w:t>
      </w:r>
      <w:r>
        <w:rPr>
          <w:w w:val="0"/>
        </w:rPr>
        <w:t>Supplier</w:t>
      </w:r>
      <w:r w:rsidRPr="002C128B">
        <w:rPr>
          <w:w w:val="0"/>
        </w:rPr>
        <w:t xml:space="preserve"> shall</w:t>
      </w:r>
      <w:r>
        <w:rPr>
          <w:w w:val="0"/>
        </w:rPr>
        <w:t>:</w:t>
      </w:r>
      <w:bookmarkEnd w:id="610"/>
    </w:p>
    <w:p w14:paraId="1ED542DE" w14:textId="77777777" w:rsidR="00B06D23" w:rsidRDefault="00B06D23" w:rsidP="00B06D23">
      <w:pPr>
        <w:pStyle w:val="MRheading2"/>
        <w:numPr>
          <w:ilvl w:val="2"/>
          <w:numId w:val="2"/>
        </w:numPr>
        <w:spacing w:line="240" w:lineRule="auto"/>
        <w:rPr>
          <w:w w:val="0"/>
          <w:szCs w:val="22"/>
        </w:rPr>
      </w:pPr>
      <w:bookmarkStart w:id="611" w:name="_Ref442452744"/>
      <w:r w:rsidRPr="00A959B9">
        <w:rPr>
          <w:w w:val="0"/>
          <w:szCs w:val="22"/>
        </w:rPr>
        <w:t xml:space="preserve">ensure </w:t>
      </w:r>
      <w:r>
        <w:rPr>
          <w:w w:val="0"/>
          <w:szCs w:val="22"/>
        </w:rPr>
        <w:t>that (a) it does not, whether as employer, a supplier of Goods or as provider of the Services, engage in any act or omission that would contravene the Equality Legislation, and (b)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611"/>
    </w:p>
    <w:p w14:paraId="7672F87D" w14:textId="77777777" w:rsidR="00B06D23" w:rsidRDefault="00B06D23" w:rsidP="00B06D23">
      <w:pPr>
        <w:pStyle w:val="MRheading2"/>
        <w:numPr>
          <w:ilvl w:val="2"/>
          <w:numId w:val="2"/>
        </w:numPr>
        <w:spacing w:line="240" w:lineRule="auto"/>
        <w:rPr>
          <w:w w:val="0"/>
          <w:szCs w:val="22"/>
        </w:rPr>
      </w:pPr>
      <w:bookmarkStart w:id="612" w:name="_Ref442452745"/>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612"/>
    </w:p>
    <w:p w14:paraId="33B3DC4E" w14:textId="02EDDA83" w:rsidR="00B06D23" w:rsidRPr="00982207" w:rsidRDefault="00B06D23" w:rsidP="00B06D23">
      <w:pPr>
        <w:pStyle w:val="MRheading2"/>
        <w:numPr>
          <w:ilvl w:val="2"/>
          <w:numId w:val="2"/>
        </w:numPr>
        <w:spacing w:line="240" w:lineRule="auto"/>
        <w:rPr>
          <w:w w:val="0"/>
          <w:szCs w:val="22"/>
        </w:rPr>
      </w:pPr>
      <w:bookmarkStart w:id="613" w:name="_Ref442452746"/>
      <w:r>
        <w:rPr>
          <w:w w:val="0"/>
          <w:szCs w:val="22"/>
        </w:rPr>
        <w:t>t</w:t>
      </w:r>
      <w:r w:rsidRPr="00982207">
        <w:rPr>
          <w:w w:val="0"/>
          <w:szCs w:val="22"/>
        </w:rPr>
        <w:t xml:space="preserve">he Supplier shall impose on </w:t>
      </w:r>
      <w:r>
        <w:rPr>
          <w:w w:val="0"/>
          <w:szCs w:val="22"/>
        </w:rPr>
        <w:t>all its Sub-contractor</w:t>
      </w:r>
      <w:r w:rsidRPr="00982207">
        <w:rPr>
          <w:w w:val="0"/>
          <w:szCs w:val="22"/>
        </w:rPr>
        <w:t>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CA7AD7" w:rsidRPr="00CA7AD7">
        <w:rPr>
          <w:color w:val="000000"/>
          <w:w w:val="0"/>
          <w:szCs w:val="22"/>
        </w:rPr>
        <w:t>Schedule 2</w:t>
      </w:r>
      <w:r>
        <w:rPr>
          <w:w w:val="0"/>
          <w:szCs w:val="22"/>
        </w:rPr>
        <w:fldChar w:fldCharType="end"/>
      </w:r>
      <w:r>
        <w:rPr>
          <w:w w:val="0"/>
          <w:szCs w:val="22"/>
        </w:rPr>
        <w:t>.</w:t>
      </w:r>
      <w:bookmarkEnd w:id="613"/>
      <w:r>
        <w:rPr>
          <w:w w:val="0"/>
          <w:szCs w:val="22"/>
        </w:rPr>
        <w:t xml:space="preserve"> </w:t>
      </w:r>
    </w:p>
    <w:p w14:paraId="161770C8" w14:textId="43E59B0E" w:rsidR="00B06D23" w:rsidRDefault="00B06D23" w:rsidP="00B06D23">
      <w:pPr>
        <w:pStyle w:val="MRheading2"/>
        <w:numPr>
          <w:ilvl w:val="1"/>
          <w:numId w:val="2"/>
        </w:numPr>
        <w:spacing w:line="240" w:lineRule="auto"/>
        <w:rPr>
          <w:w w:val="0"/>
        </w:rPr>
      </w:pPr>
      <w:bookmarkStart w:id="614" w:name="_Ref442452747"/>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CA7AD7" w:rsidRPr="00CA7AD7">
        <w:rPr>
          <w:color w:val="000000"/>
          <w:w w:val="0"/>
          <w:szCs w:val="22"/>
        </w:rPr>
        <w:t>Schedule 2</w:t>
      </w:r>
      <w:r>
        <w:rPr>
          <w:w w:val="0"/>
          <w:szCs w:val="22"/>
        </w:rPr>
        <w:fldChar w:fldCharType="end"/>
      </w:r>
      <w:r w:rsidRPr="002C128B">
        <w:rPr>
          <w:w w:val="0"/>
        </w:rPr>
        <w:t>.</w:t>
      </w:r>
      <w:bookmarkEnd w:id="614"/>
    </w:p>
    <w:p w14:paraId="1C4E7755" w14:textId="77777777" w:rsidR="00B06D23" w:rsidRDefault="00B06D23" w:rsidP="00B06D23">
      <w:pPr>
        <w:pStyle w:val="MRheading1"/>
        <w:numPr>
          <w:ilvl w:val="0"/>
          <w:numId w:val="2"/>
        </w:numPr>
        <w:spacing w:line="240" w:lineRule="auto"/>
        <w:rPr>
          <w:lang w:val="en-US"/>
        </w:rPr>
      </w:pPr>
      <w:bookmarkStart w:id="615" w:name="_Ref286220495"/>
      <w:r>
        <w:rPr>
          <w:lang w:val="en-US"/>
        </w:rPr>
        <w:t>Notice</w:t>
      </w:r>
      <w:bookmarkStart w:id="616" w:name="Page_99"/>
      <w:bookmarkEnd w:id="615"/>
      <w:bookmarkEnd w:id="616"/>
    </w:p>
    <w:p w14:paraId="0944C715" w14:textId="77777777" w:rsidR="00B06D23" w:rsidRDefault="00B06D23" w:rsidP="00B06D23">
      <w:pPr>
        <w:pStyle w:val="MRheading2"/>
        <w:numPr>
          <w:ilvl w:val="1"/>
          <w:numId w:val="18"/>
        </w:numPr>
        <w:spacing w:line="240" w:lineRule="auto"/>
        <w:rPr>
          <w:lang w:val="en-US"/>
        </w:rPr>
      </w:pPr>
      <w:bookmarkStart w:id="617" w:name="_Ref442452748"/>
      <w:r>
        <w:rPr>
          <w:lang w:val="en-US"/>
        </w:rPr>
        <w:t>Any n</w:t>
      </w:r>
      <w:r w:rsidRPr="0072084E">
        <w:rPr>
          <w:lang w:val="en-US"/>
        </w:rPr>
        <w:t xml:space="preserve">otice required to be given by either </w:t>
      </w:r>
      <w:r>
        <w:rPr>
          <w:lang w:val="en-US"/>
        </w:rPr>
        <w:t>P</w:t>
      </w:r>
      <w:r w:rsidRPr="0072084E">
        <w:rPr>
          <w:lang w:val="en-US"/>
        </w:rPr>
        <w:t xml:space="preserve">arty under this </w:t>
      </w:r>
      <w:r w:rsidRPr="00EC7E5E">
        <w:rPr>
          <w:szCs w:val="22"/>
        </w:rPr>
        <w:t>Contract</w:t>
      </w:r>
      <w:r w:rsidRPr="0072084E">
        <w:rPr>
          <w:lang w:val="en-US"/>
        </w:rPr>
        <w:t xml:space="preserve"> shall be in writing quoting the date of the </w:t>
      </w:r>
      <w:r w:rsidRPr="00EC7E5E">
        <w:rPr>
          <w:szCs w:val="22"/>
        </w:rPr>
        <w:t>Contract</w:t>
      </w:r>
      <w:r w:rsidRPr="0072084E">
        <w:rPr>
          <w:lang w:val="en-US"/>
        </w:rPr>
        <w:t xml:space="preserve"> and shall be delivered by hand or sent by prepaid first class recorded delivery </w:t>
      </w:r>
      <w:r>
        <w:rPr>
          <w:lang w:val="en-US"/>
        </w:rPr>
        <w:t>or by email to the person referred to in the Key Provisions or such other person as one Party may inform the other Party in writing from time to time</w:t>
      </w:r>
      <w:r w:rsidR="00154380">
        <w:rPr>
          <w:lang w:val="en-US"/>
        </w:rPr>
        <w:t xml:space="preserve"> or to a director of the relevant Party at the head office, main UK office or registered office of such Party</w:t>
      </w:r>
      <w:r>
        <w:rPr>
          <w:lang w:val="en-US"/>
        </w:rPr>
        <w:t>.</w:t>
      </w:r>
      <w:bookmarkEnd w:id="617"/>
    </w:p>
    <w:p w14:paraId="2E9623E2" w14:textId="77777777" w:rsidR="00B06D23" w:rsidRDefault="00B06D23" w:rsidP="00B06D23">
      <w:pPr>
        <w:pStyle w:val="MRheading2"/>
        <w:numPr>
          <w:ilvl w:val="1"/>
          <w:numId w:val="2"/>
        </w:numPr>
        <w:spacing w:line="240" w:lineRule="auto"/>
        <w:rPr>
          <w:lang w:val="en-US"/>
        </w:rPr>
      </w:pPr>
      <w:bookmarkStart w:id="618" w:name="_Ref442452749"/>
      <w:r w:rsidRPr="00F75A2A">
        <w:rPr>
          <w:lang w:val="en-US"/>
        </w:rPr>
        <w:t>A notice shall be treated as having been received:</w:t>
      </w:r>
      <w:bookmarkEnd w:id="618"/>
    </w:p>
    <w:p w14:paraId="50EB51DE" w14:textId="77777777" w:rsidR="00B06D23" w:rsidRDefault="00B06D23" w:rsidP="00B06D23">
      <w:pPr>
        <w:pStyle w:val="MRheading2"/>
        <w:numPr>
          <w:ilvl w:val="2"/>
          <w:numId w:val="2"/>
        </w:numPr>
        <w:spacing w:line="240" w:lineRule="auto"/>
        <w:rPr>
          <w:lang w:val="en-US"/>
        </w:rPr>
      </w:pPr>
      <w:bookmarkStart w:id="619" w:name="_Ref442452750"/>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619"/>
    </w:p>
    <w:p w14:paraId="6EB09766" w14:textId="77777777" w:rsidR="00B06D23" w:rsidRDefault="00B06D23" w:rsidP="00B06D23">
      <w:pPr>
        <w:pStyle w:val="MRheading2"/>
        <w:numPr>
          <w:ilvl w:val="2"/>
          <w:numId w:val="2"/>
        </w:numPr>
        <w:spacing w:line="240" w:lineRule="auto"/>
        <w:rPr>
          <w:lang w:val="en-US"/>
        </w:rPr>
      </w:pPr>
      <w:bookmarkStart w:id="620" w:name="_Ref442452751"/>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9.00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9.00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620"/>
      <w:r>
        <w:rPr>
          <w:lang w:val="en-US"/>
        </w:rPr>
        <w:t xml:space="preserve"> </w:t>
      </w:r>
    </w:p>
    <w:p w14:paraId="07AD1786" w14:textId="77777777" w:rsidR="00B06D23" w:rsidRPr="00E41ECB" w:rsidRDefault="00B06D23" w:rsidP="00B06D23">
      <w:pPr>
        <w:pStyle w:val="MRheading2"/>
        <w:numPr>
          <w:ilvl w:val="2"/>
          <w:numId w:val="2"/>
        </w:numPr>
        <w:spacing w:line="240" w:lineRule="auto"/>
        <w:rPr>
          <w:lang w:val="en-US"/>
        </w:rPr>
      </w:pPr>
      <w:bookmarkStart w:id="621" w:name="_Ref442452752"/>
      <w:r>
        <w:rPr>
          <w:lang w:val="en-US"/>
        </w:rPr>
        <w:t xml:space="preserve">if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621"/>
      <w:r>
        <w:rPr>
          <w:lang w:val="en-US"/>
        </w:rPr>
        <w:t xml:space="preserve"> </w:t>
      </w:r>
    </w:p>
    <w:p w14:paraId="166C1FB6" w14:textId="77777777" w:rsidR="00B06D23" w:rsidRDefault="00B06D23" w:rsidP="00B06D23">
      <w:pPr>
        <w:pStyle w:val="MRheading1"/>
        <w:numPr>
          <w:ilvl w:val="0"/>
          <w:numId w:val="2"/>
        </w:numPr>
        <w:spacing w:line="240" w:lineRule="auto"/>
        <w:rPr>
          <w:lang w:val="en-US"/>
        </w:rPr>
      </w:pPr>
      <w:bookmarkStart w:id="622" w:name="_Ref323649640"/>
      <w:bookmarkStart w:id="623" w:name="_Ref4757046"/>
      <w:r>
        <w:rPr>
          <w:lang w:val="en-US"/>
        </w:rPr>
        <w:t xml:space="preserve">Assignment, novation and </w:t>
      </w:r>
      <w:bookmarkStart w:id="624" w:name="Page_100"/>
      <w:bookmarkEnd w:id="622"/>
      <w:bookmarkEnd w:id="624"/>
      <w:r>
        <w:rPr>
          <w:lang w:val="en-US"/>
        </w:rPr>
        <w:t>Sub-contracting</w:t>
      </w:r>
      <w:bookmarkEnd w:id="623"/>
    </w:p>
    <w:p w14:paraId="4D094D27" w14:textId="07C71FDF" w:rsidR="00B06D23" w:rsidRPr="004F28B9" w:rsidRDefault="00B06D23" w:rsidP="00B06D23">
      <w:pPr>
        <w:numPr>
          <w:ilvl w:val="1"/>
          <w:numId w:val="27"/>
        </w:numPr>
        <w:spacing w:before="240" w:line="240" w:lineRule="auto"/>
        <w:jc w:val="both"/>
        <w:outlineLvl w:val="1"/>
        <w:rPr>
          <w:rFonts w:cs="Arial"/>
          <w:w w:val="0"/>
          <w:sz w:val="22"/>
          <w:szCs w:val="22"/>
        </w:rPr>
      </w:pPr>
      <w:bookmarkStart w:id="625" w:name="_Ref4757047"/>
      <w:bookmarkStart w:id="626" w:name="_Ref286069904"/>
      <w:bookmarkStart w:id="627" w:name="_Ref351072387"/>
      <w:r w:rsidRPr="004F28B9">
        <w:rPr>
          <w:w w:val="0"/>
          <w:sz w:val="22"/>
          <w:szCs w:val="20"/>
        </w:rPr>
        <w:t xml:space="preserve">The Supplier shall not, except where Clause </w:t>
      </w:r>
      <w:hyperlink w:anchor="_Ref286069838" w:history="1">
        <w:r w:rsidRPr="004F28B9">
          <w:rPr>
            <w:sz w:val="22"/>
            <w:szCs w:val="20"/>
          </w:rPr>
          <w:t>28.2</w:t>
        </w:r>
      </w:hyperlink>
      <w:r w:rsidRPr="004F28B9">
        <w:rPr>
          <w:w w:val="0"/>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Pr="004F28B9">
        <w:rPr>
          <w:w w:val="0"/>
          <w:sz w:val="22"/>
          <w:szCs w:val="20"/>
        </w:rPr>
        <w:t xml:space="preserve">applies, assign, Sub-contract, novate, create a trust in, or in any other way dispose of the whole or any part of this </w:t>
      </w:r>
      <w:r w:rsidRPr="004F28B9">
        <w:rPr>
          <w:sz w:val="22"/>
          <w:szCs w:val="22"/>
        </w:rPr>
        <w:t>Contract</w:t>
      </w:r>
      <w:r w:rsidRPr="004F28B9">
        <w:rPr>
          <w:w w:val="0"/>
          <w:sz w:val="22"/>
          <w:szCs w:val="20"/>
        </w:rPr>
        <w:t xml:space="preserve"> without the prior consent in writing of the Authority such consent not to be unreasonably withheld or delayed.  If the Supplier Sub-contracts any of its obligations under this </w:t>
      </w:r>
      <w:r w:rsidRPr="004F28B9">
        <w:rPr>
          <w:sz w:val="22"/>
          <w:szCs w:val="22"/>
        </w:rPr>
        <w:t>Contract</w:t>
      </w:r>
      <w:r w:rsidRPr="004F28B9">
        <w:rPr>
          <w:w w:val="0"/>
          <w:sz w:val="22"/>
          <w:szCs w:val="20"/>
        </w:rPr>
        <w:t xml:space="preserve">, every act or omission of the Sub-contractor shall for the purposes of this </w:t>
      </w:r>
      <w:r w:rsidRPr="004F28B9">
        <w:rPr>
          <w:sz w:val="22"/>
          <w:szCs w:val="22"/>
        </w:rPr>
        <w:t>Contract</w:t>
      </w:r>
      <w:r w:rsidRPr="004F28B9">
        <w:rPr>
          <w:w w:val="0"/>
          <w:sz w:val="22"/>
          <w:szCs w:val="20"/>
        </w:rPr>
        <w:t xml:space="preserve"> be deemed to be the act or omission of the Supplier and the Supplier shall be liable to the Authority as if such act or omission had been committed or omitted by the Supplier itself.</w:t>
      </w:r>
      <w:bookmarkEnd w:id="625"/>
    </w:p>
    <w:p w14:paraId="78E1A84E" w14:textId="5B9404D9" w:rsidR="00B06D23" w:rsidRPr="004F28B9" w:rsidRDefault="00B06D23" w:rsidP="00B06D23">
      <w:pPr>
        <w:numPr>
          <w:ilvl w:val="1"/>
          <w:numId w:val="27"/>
        </w:numPr>
        <w:spacing w:before="240" w:line="240" w:lineRule="auto"/>
        <w:jc w:val="both"/>
        <w:outlineLvl w:val="1"/>
        <w:rPr>
          <w:sz w:val="22"/>
          <w:szCs w:val="20"/>
        </w:rPr>
      </w:pPr>
      <w:bookmarkStart w:id="628" w:name="_Ref4757048"/>
      <w:r w:rsidRPr="004F28B9">
        <w:rPr>
          <w:w w:val="0"/>
          <w:sz w:val="22"/>
          <w:szCs w:val="20"/>
        </w:rPr>
        <w:t xml:space="preserve">Notwithstanding Clause </w:t>
      </w:r>
      <w:hyperlink w:anchor="_Ref286069904" w:history="1">
        <w:r w:rsidRPr="004F28B9">
          <w:rPr>
            <w:sz w:val="22"/>
            <w:szCs w:val="20"/>
          </w:rPr>
          <w:t>28.1</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w w:val="0"/>
          <w:sz w:val="22"/>
          <w:szCs w:val="20"/>
        </w:rPr>
        <w:t>, the Supplier may assign to a third party (“</w:t>
      </w:r>
      <w:r w:rsidRPr="004F28B9">
        <w:rPr>
          <w:b/>
          <w:w w:val="0"/>
          <w:sz w:val="22"/>
          <w:szCs w:val="20"/>
        </w:rPr>
        <w:t>Assignee</w:t>
      </w:r>
      <w:r w:rsidRPr="004F28B9">
        <w:rPr>
          <w:w w:val="0"/>
          <w:sz w:val="22"/>
          <w:szCs w:val="20"/>
        </w:rPr>
        <w:t xml:space="preserve">”) the right to receive payment of any sums due and owing to the Supplier under this </w:t>
      </w:r>
      <w:r w:rsidRPr="004F28B9">
        <w:rPr>
          <w:sz w:val="22"/>
          <w:szCs w:val="22"/>
        </w:rPr>
        <w:t>Contract</w:t>
      </w:r>
      <w:r w:rsidRPr="004F28B9">
        <w:rPr>
          <w:w w:val="0"/>
          <w:sz w:val="22"/>
          <w:szCs w:val="20"/>
        </w:rPr>
        <w:t xml:space="preserve"> for which an invoice has been issued.  Any assignment under this Clause </w:t>
      </w:r>
      <w:hyperlink w:anchor="_Ref286069838" w:history="1">
        <w:r w:rsidRPr="004F28B9">
          <w:rPr>
            <w:sz w:val="22"/>
            <w:szCs w:val="20"/>
          </w:rPr>
          <w:t>28.2</w:t>
        </w:r>
      </w:hyperlink>
      <w:r w:rsidRPr="004F28B9">
        <w:rPr>
          <w:w w:val="0"/>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Pr="004F28B9">
        <w:rPr>
          <w:w w:val="0"/>
          <w:sz w:val="22"/>
          <w:szCs w:val="20"/>
        </w:rPr>
        <w:t>shall be subject to:</w:t>
      </w:r>
      <w:bookmarkEnd w:id="628"/>
    </w:p>
    <w:p w14:paraId="0402C20F" w14:textId="60E92058" w:rsidR="00B06D23" w:rsidRPr="004F28B9" w:rsidRDefault="00B06D23" w:rsidP="00B06D23">
      <w:pPr>
        <w:numPr>
          <w:ilvl w:val="2"/>
          <w:numId w:val="2"/>
        </w:numPr>
        <w:spacing w:before="240" w:line="240" w:lineRule="auto"/>
        <w:jc w:val="both"/>
        <w:outlineLvl w:val="1"/>
        <w:rPr>
          <w:sz w:val="22"/>
          <w:szCs w:val="22"/>
        </w:rPr>
      </w:pPr>
      <w:bookmarkStart w:id="629" w:name="_Ref442453390"/>
      <w:r w:rsidRPr="004F28B9">
        <w:rPr>
          <w:sz w:val="22"/>
          <w:szCs w:val="20"/>
        </w:rPr>
        <w:t xml:space="preserve">the deduction of any sums in respect of which the Authority exercises its right of recovery under Clause </w:t>
      </w:r>
      <w:hyperlink w:anchor="_Ref289955369" w:history="1">
        <w:r w:rsidRPr="004F28B9">
          <w:rPr>
            <w:sz w:val="22"/>
            <w:szCs w:val="20"/>
          </w:rPr>
          <w:t>9.9</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0"/>
        </w:rPr>
        <w:t>;</w:t>
      </w:r>
      <w:bookmarkEnd w:id="629"/>
    </w:p>
    <w:p w14:paraId="78DB6787" w14:textId="77777777" w:rsidR="00B06D23" w:rsidRPr="004F28B9" w:rsidRDefault="00B06D23" w:rsidP="00B06D23">
      <w:pPr>
        <w:numPr>
          <w:ilvl w:val="2"/>
          <w:numId w:val="2"/>
        </w:numPr>
        <w:spacing w:before="240" w:line="240" w:lineRule="auto"/>
        <w:jc w:val="both"/>
        <w:outlineLvl w:val="1"/>
        <w:rPr>
          <w:sz w:val="22"/>
          <w:szCs w:val="20"/>
        </w:rPr>
      </w:pPr>
      <w:bookmarkStart w:id="630" w:name="_Ref442453391"/>
      <w:r w:rsidRPr="004F28B9">
        <w:rPr>
          <w:sz w:val="22"/>
          <w:szCs w:val="20"/>
        </w:rPr>
        <w:t>all related rights of the Authority in relation to the recovery of sums due but unpaid;</w:t>
      </w:r>
      <w:bookmarkEnd w:id="630"/>
    </w:p>
    <w:p w14:paraId="141F9B15" w14:textId="77777777" w:rsidR="00B06D23" w:rsidRPr="004F28B9" w:rsidRDefault="00B06D23" w:rsidP="00B06D23">
      <w:pPr>
        <w:numPr>
          <w:ilvl w:val="2"/>
          <w:numId w:val="2"/>
        </w:numPr>
        <w:spacing w:before="240" w:line="240" w:lineRule="auto"/>
        <w:jc w:val="both"/>
        <w:outlineLvl w:val="1"/>
        <w:rPr>
          <w:sz w:val="22"/>
          <w:szCs w:val="22"/>
        </w:rPr>
      </w:pPr>
      <w:bookmarkStart w:id="631" w:name="_Ref442453392"/>
      <w:r w:rsidRPr="004F28B9">
        <w:rPr>
          <w:sz w:val="22"/>
          <w:szCs w:val="20"/>
        </w:rPr>
        <w:t>the Authority receiving notification of the assignment and the date upon which the assignment becomes effective together with the Assignee’s contact information and bank account details to which the Authority shall make payment;</w:t>
      </w:r>
      <w:bookmarkEnd w:id="631"/>
    </w:p>
    <w:p w14:paraId="1B8D43FB" w14:textId="676A1BCC" w:rsidR="00B06D23" w:rsidRPr="004F28B9" w:rsidRDefault="00B06D23" w:rsidP="00B06D23">
      <w:pPr>
        <w:numPr>
          <w:ilvl w:val="2"/>
          <w:numId w:val="2"/>
        </w:numPr>
        <w:spacing w:before="240" w:line="240" w:lineRule="auto"/>
        <w:jc w:val="both"/>
        <w:outlineLvl w:val="1"/>
        <w:rPr>
          <w:sz w:val="22"/>
          <w:szCs w:val="20"/>
        </w:rPr>
      </w:pPr>
      <w:bookmarkStart w:id="632" w:name="_Ref442453393"/>
      <w:r w:rsidRPr="004F28B9">
        <w:rPr>
          <w:sz w:val="22"/>
          <w:szCs w:val="20"/>
        </w:rPr>
        <w:t xml:space="preserve">the provisions of Clause </w:t>
      </w:r>
      <w:hyperlink w:anchor="_Ref313021196" w:history="1">
        <w:r w:rsidRPr="004F28B9">
          <w:rPr>
            <w:sz w:val="22"/>
            <w:szCs w:val="20"/>
          </w:rPr>
          <w:t>9</w:t>
        </w:r>
      </w:hyperlink>
      <w:r w:rsidRPr="004F28B9">
        <w:rPr>
          <w:sz w:val="22"/>
          <w:szCs w:val="20"/>
        </w:rPr>
        <w:t xml:space="preserve"> </w:t>
      </w:r>
      <w:r w:rsidRPr="004F28B9">
        <w:rPr>
          <w:sz w:val="22"/>
          <w:szCs w:val="22"/>
        </w:rPr>
        <w:t xml:space="preserve">of this </w:t>
      </w:r>
      <w:hyperlink w:anchor="_Ref330459256" w:history="1">
        <w:r w:rsidRPr="004F28B9">
          <w:rPr>
            <w:sz w:val="22"/>
            <w:szCs w:val="22"/>
          </w:rPr>
          <w:t>Schedule 2</w:t>
        </w:r>
      </w:hyperlink>
      <w:r w:rsidRPr="004F28B9">
        <w:rPr>
          <w:sz w:val="22"/>
          <w:szCs w:val="22"/>
        </w:rPr>
        <w:t xml:space="preserve"> </w:t>
      </w:r>
      <w:r w:rsidRPr="004F28B9">
        <w:rPr>
          <w:sz w:val="22"/>
          <w:szCs w:val="20"/>
        </w:rPr>
        <w:t xml:space="preserve">continuing to apply in all other respects after the assignment which shall not be amended without the prior written approval of </w:t>
      </w:r>
      <w:r w:rsidRPr="004F28B9">
        <w:rPr>
          <w:w w:val="0"/>
          <w:sz w:val="22"/>
          <w:szCs w:val="20"/>
        </w:rPr>
        <w:t>the Authority</w:t>
      </w:r>
      <w:r w:rsidRPr="004F28B9">
        <w:rPr>
          <w:sz w:val="22"/>
          <w:szCs w:val="20"/>
        </w:rPr>
        <w:t>; and</w:t>
      </w:r>
      <w:bookmarkEnd w:id="632"/>
    </w:p>
    <w:p w14:paraId="1575B560" w14:textId="77777777" w:rsidR="00B06D23" w:rsidRPr="004F28B9" w:rsidRDefault="00B06D23" w:rsidP="00B06D23">
      <w:pPr>
        <w:numPr>
          <w:ilvl w:val="2"/>
          <w:numId w:val="2"/>
        </w:numPr>
        <w:spacing w:before="240" w:line="240" w:lineRule="auto"/>
        <w:jc w:val="both"/>
        <w:outlineLvl w:val="1"/>
        <w:rPr>
          <w:sz w:val="22"/>
          <w:szCs w:val="20"/>
        </w:rPr>
      </w:pPr>
      <w:bookmarkStart w:id="633" w:name="_Ref442453394"/>
      <w:r w:rsidRPr="004F28B9">
        <w:rPr>
          <w:sz w:val="22"/>
          <w:szCs w:val="20"/>
        </w:rPr>
        <w:t xml:space="preserve">payment to the Assignee being full and complete satisfaction of </w:t>
      </w:r>
      <w:r w:rsidRPr="004F28B9">
        <w:rPr>
          <w:w w:val="0"/>
          <w:sz w:val="22"/>
          <w:szCs w:val="20"/>
        </w:rPr>
        <w:t>the Authority</w:t>
      </w:r>
      <w:r w:rsidRPr="004F28B9">
        <w:rPr>
          <w:sz w:val="22"/>
          <w:szCs w:val="20"/>
        </w:rPr>
        <w:t xml:space="preserve">’s obligation to pay the relevant sums in accordance with this </w:t>
      </w:r>
      <w:r w:rsidRPr="004F28B9">
        <w:rPr>
          <w:sz w:val="22"/>
          <w:szCs w:val="22"/>
        </w:rPr>
        <w:t>Contract</w:t>
      </w:r>
      <w:r w:rsidRPr="004F28B9">
        <w:rPr>
          <w:sz w:val="22"/>
          <w:szCs w:val="20"/>
        </w:rPr>
        <w:t>.</w:t>
      </w:r>
      <w:bookmarkEnd w:id="633"/>
    </w:p>
    <w:p w14:paraId="5FBBD866" w14:textId="77777777" w:rsidR="00B06D23" w:rsidRPr="004F28B9" w:rsidRDefault="00B06D23" w:rsidP="00B06D23">
      <w:pPr>
        <w:numPr>
          <w:ilvl w:val="1"/>
          <w:numId w:val="2"/>
        </w:numPr>
        <w:spacing w:before="240" w:line="240" w:lineRule="auto"/>
        <w:jc w:val="both"/>
        <w:outlineLvl w:val="1"/>
        <w:rPr>
          <w:rFonts w:cs="Arial"/>
          <w:w w:val="0"/>
          <w:sz w:val="22"/>
          <w:szCs w:val="22"/>
        </w:rPr>
      </w:pPr>
      <w:bookmarkStart w:id="634" w:name="_Ref442453395"/>
      <w:r w:rsidRPr="004F28B9">
        <w:rPr>
          <w:rFonts w:cs="Arial"/>
          <w:w w:val="0"/>
          <w:sz w:val="22"/>
          <w:szCs w:val="22"/>
        </w:rPr>
        <w:t xml:space="preserve">Any authority given by the Authority for the Supplier to Sub-contract any of its obligations </w:t>
      </w:r>
      <w:r w:rsidRPr="004F28B9">
        <w:rPr>
          <w:w w:val="0"/>
          <w:sz w:val="22"/>
          <w:szCs w:val="22"/>
        </w:rPr>
        <w:t>under this Contract</w:t>
      </w:r>
      <w:r w:rsidRPr="004F28B9">
        <w:rPr>
          <w:rFonts w:cs="Arial"/>
          <w:w w:val="0"/>
          <w:sz w:val="22"/>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4F28B9">
        <w:rPr>
          <w:sz w:val="22"/>
          <w:szCs w:val="22"/>
        </w:rPr>
        <w:t>Contract</w:t>
      </w:r>
      <w:r w:rsidRPr="004F28B9">
        <w:rPr>
          <w:rFonts w:cs="Arial"/>
          <w:w w:val="0"/>
          <w:sz w:val="22"/>
          <w:szCs w:val="22"/>
        </w:rPr>
        <w:t>.</w:t>
      </w:r>
      <w:bookmarkEnd w:id="634"/>
    </w:p>
    <w:p w14:paraId="4469A78F" w14:textId="77777777" w:rsidR="00B06D23" w:rsidRDefault="00B06D23" w:rsidP="00B06D23">
      <w:pPr>
        <w:pStyle w:val="MRheading2"/>
        <w:numPr>
          <w:ilvl w:val="1"/>
          <w:numId w:val="2"/>
        </w:numPr>
        <w:spacing w:line="240" w:lineRule="auto"/>
        <w:rPr>
          <w:rFonts w:cs="Arial"/>
          <w:w w:val="0"/>
          <w:szCs w:val="22"/>
        </w:rPr>
      </w:pPr>
      <w:bookmarkStart w:id="635" w:name="_Ref442089219"/>
      <w:bookmarkEnd w:id="626"/>
      <w:bookmarkEnd w:id="627"/>
      <w:r w:rsidRPr="002C128B">
        <w:rPr>
          <w:rFonts w:cs="Arial"/>
          <w:w w:val="0"/>
          <w:szCs w:val="22"/>
        </w:rPr>
        <w:t xml:space="preserve">Where the </w:t>
      </w:r>
      <w:r>
        <w:rPr>
          <w:rFonts w:cs="Arial"/>
          <w:w w:val="0"/>
          <w:szCs w:val="22"/>
        </w:rPr>
        <w:t>Supplier enters into a Sub-contract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szCs w:val="22"/>
        </w:rPr>
        <w:t xml:space="preserve"> (to include, without limitation, in connection with any Relevant Activities)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each such Sub-contract, unless otherwise agreed with the Authority in writing,</w:t>
      </w:r>
      <w:r w:rsidRPr="002C128B">
        <w:rPr>
          <w:rFonts w:cs="Arial"/>
          <w:w w:val="0"/>
          <w:szCs w:val="22"/>
        </w:rPr>
        <w:t xml:space="preserve"> which</w:t>
      </w:r>
      <w:r>
        <w:rPr>
          <w:rFonts w:cs="Arial"/>
          <w:w w:val="0"/>
          <w:szCs w:val="22"/>
        </w:rPr>
        <w:t>:</w:t>
      </w:r>
      <w:bookmarkEnd w:id="635"/>
    </w:p>
    <w:p w14:paraId="244DDF02" w14:textId="77777777" w:rsidR="00B06D23" w:rsidRDefault="00B06D23" w:rsidP="00B06D23">
      <w:pPr>
        <w:pStyle w:val="MRheading2"/>
        <w:numPr>
          <w:ilvl w:val="2"/>
          <w:numId w:val="2"/>
        </w:numPr>
        <w:spacing w:line="240" w:lineRule="auto"/>
        <w:rPr>
          <w:w w:val="0"/>
          <w:szCs w:val="22"/>
        </w:rPr>
      </w:pPr>
      <w:bookmarkStart w:id="636" w:name="_Ref442452759"/>
      <w:r>
        <w:rPr>
          <w:w w:val="0"/>
          <w:szCs w:val="22"/>
        </w:rPr>
        <w:t xml:space="preserve">contain at least equivalent obligations as set out in this </w:t>
      </w:r>
      <w:r w:rsidRPr="00EC7E5E">
        <w:rPr>
          <w:szCs w:val="22"/>
        </w:rPr>
        <w:t>Contract</w:t>
      </w:r>
      <w:r>
        <w:rPr>
          <w:w w:val="0"/>
          <w:szCs w:val="22"/>
        </w:rPr>
        <w:t xml:space="preserve"> in relation to the supply of </w:t>
      </w:r>
      <w:r>
        <w:rPr>
          <w:rFonts w:cs="Arial"/>
          <w:w w:val="0"/>
          <w:szCs w:val="22"/>
        </w:rPr>
        <w:t>the Goods and/or</w:t>
      </w:r>
      <w:r>
        <w:rPr>
          <w:w w:val="0"/>
          <w:szCs w:val="22"/>
        </w:rPr>
        <w:t xml:space="preserve"> the performance of the Services to the extent relevant to such Sub-contracting (to include, without limitation, in relation to any Relevant Activities Sub-contracted under such Sub-contract);</w:t>
      </w:r>
      <w:bookmarkEnd w:id="636"/>
      <w:r>
        <w:rPr>
          <w:w w:val="0"/>
          <w:szCs w:val="22"/>
        </w:rPr>
        <w:t xml:space="preserve"> </w:t>
      </w:r>
    </w:p>
    <w:p w14:paraId="5A712332" w14:textId="77777777" w:rsidR="00B06D23" w:rsidRPr="009B5846" w:rsidRDefault="00B06D23" w:rsidP="00B06D23">
      <w:pPr>
        <w:pStyle w:val="MRheading2"/>
        <w:numPr>
          <w:ilvl w:val="2"/>
          <w:numId w:val="2"/>
        </w:numPr>
        <w:spacing w:line="240" w:lineRule="auto"/>
        <w:rPr>
          <w:w w:val="0"/>
          <w:szCs w:val="22"/>
        </w:rPr>
      </w:pPr>
      <w:bookmarkStart w:id="637" w:name="_Ref442453398"/>
      <w:bookmarkStart w:id="638" w:name="_Ref442452760"/>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 xml:space="preserve">Guidance, provision of information </w:t>
      </w:r>
      <w:r w:rsidRPr="009B5846">
        <w:rPr>
          <w:w w:val="0"/>
          <w:szCs w:val="22"/>
        </w:rPr>
        <w:t>and record keeping</w:t>
      </w:r>
      <w:r>
        <w:rPr>
          <w:w w:val="0"/>
          <w:szCs w:val="22"/>
        </w:rPr>
        <w:t>;</w:t>
      </w:r>
      <w:bookmarkEnd w:id="637"/>
    </w:p>
    <w:p w14:paraId="41601C57" w14:textId="77777777" w:rsidR="00B06D23" w:rsidRPr="009B5846" w:rsidRDefault="00B06D23" w:rsidP="00B06D23">
      <w:pPr>
        <w:pStyle w:val="MRheading2"/>
        <w:numPr>
          <w:ilvl w:val="2"/>
          <w:numId w:val="2"/>
        </w:numPr>
        <w:spacing w:line="240" w:lineRule="auto"/>
        <w:rPr>
          <w:w w:val="0"/>
          <w:szCs w:val="22"/>
        </w:rPr>
      </w:pPr>
      <w:bookmarkStart w:id="639"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639"/>
    </w:p>
    <w:p w14:paraId="1F2C1404" w14:textId="77777777" w:rsidR="00B06D23" w:rsidRPr="009B5846" w:rsidRDefault="00B06D23" w:rsidP="00B06D23">
      <w:pPr>
        <w:pStyle w:val="MRheading2"/>
        <w:numPr>
          <w:ilvl w:val="2"/>
          <w:numId w:val="2"/>
        </w:numPr>
        <w:spacing w:line="240" w:lineRule="auto"/>
        <w:rPr>
          <w:w w:val="0"/>
          <w:szCs w:val="22"/>
        </w:rPr>
      </w:pPr>
      <w:bookmarkStart w:id="640" w:name="_Ref4757049"/>
      <w:bookmarkStart w:id="641"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w:t>
      </w:r>
      <w:bookmarkEnd w:id="640"/>
      <w:r w:rsidRPr="009B5846">
        <w:rPr>
          <w:w w:val="0"/>
          <w:szCs w:val="22"/>
        </w:rPr>
        <w:t xml:space="preserve"> </w:t>
      </w:r>
      <w:bookmarkEnd w:id="641"/>
    </w:p>
    <w:p w14:paraId="7908B232" w14:textId="77777777" w:rsidR="00B06D23" w:rsidRPr="00DB068E" w:rsidRDefault="00B06D23" w:rsidP="00B06D23">
      <w:pPr>
        <w:pStyle w:val="MRheading2"/>
        <w:numPr>
          <w:ilvl w:val="2"/>
          <w:numId w:val="2"/>
        </w:numPr>
        <w:spacing w:line="240" w:lineRule="auto"/>
        <w:rPr>
          <w:w w:val="0"/>
          <w:szCs w:val="22"/>
        </w:rPr>
      </w:pPr>
      <w:bookmarkStart w:id="642" w:name="_Ref442088961"/>
      <w:bookmarkStart w:id="643"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fashion;</w:t>
      </w:r>
      <w:bookmarkEnd w:id="642"/>
    </w:p>
    <w:p w14:paraId="5DA912B6" w14:textId="06F90753" w:rsidR="00B06D23" w:rsidRPr="00DB068E" w:rsidRDefault="00B06D23" w:rsidP="00B06D23">
      <w:pPr>
        <w:pStyle w:val="MRheading2"/>
        <w:numPr>
          <w:ilvl w:val="2"/>
          <w:numId w:val="2"/>
        </w:numPr>
        <w:spacing w:line="240" w:lineRule="auto"/>
        <w:rPr>
          <w:w w:val="0"/>
          <w:szCs w:val="22"/>
        </w:rPr>
      </w:pPr>
      <w:bookmarkStart w:id="644"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sidR="00CA7AD7">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sidR="00CA7AD7">
        <w:rPr>
          <w:w w:val="0"/>
          <w:szCs w:val="22"/>
        </w:rPr>
        <w:t>Schedule 2</w:t>
      </w:r>
      <w:r>
        <w:rPr>
          <w:w w:val="0"/>
          <w:szCs w:val="22"/>
        </w:rPr>
        <w:fldChar w:fldCharType="end"/>
      </w:r>
      <w:r w:rsidRPr="00DB068E">
        <w:rPr>
          <w:w w:val="0"/>
          <w:szCs w:val="22"/>
        </w:rPr>
        <w:t xml:space="preserve">, the invoice shall be regarded as valid and undisputed for </w:t>
      </w:r>
      <w:r>
        <w:rPr>
          <w:w w:val="0"/>
          <w:szCs w:val="22"/>
        </w:rPr>
        <w:t xml:space="preserve">the purpose of Clause </w:t>
      </w:r>
      <w:r>
        <w:rPr>
          <w:w w:val="0"/>
          <w:szCs w:val="22"/>
        </w:rPr>
        <w:fldChar w:fldCharType="begin"/>
      </w:r>
      <w:r>
        <w:rPr>
          <w:w w:val="0"/>
          <w:szCs w:val="22"/>
        </w:rPr>
        <w:instrText xml:space="preserve"> REF _Ref442089103 \r \h </w:instrText>
      </w:r>
      <w:r>
        <w:rPr>
          <w:w w:val="0"/>
          <w:szCs w:val="22"/>
        </w:rPr>
      </w:r>
      <w:r>
        <w:rPr>
          <w:w w:val="0"/>
          <w:szCs w:val="22"/>
        </w:rPr>
        <w:fldChar w:fldCharType="separate"/>
      </w:r>
      <w:r w:rsidR="00CA7AD7">
        <w:rPr>
          <w:w w:val="0"/>
          <w:szCs w:val="22"/>
        </w:rPr>
        <w:t>28.4.7</w:t>
      </w:r>
      <w:r>
        <w:rPr>
          <w:w w:val="0"/>
          <w:szCs w:val="22"/>
        </w:rPr>
        <w:fldChar w:fldCharType="end"/>
      </w:r>
      <w:r w:rsidRPr="00DB068E">
        <w:rPr>
          <w:w w:val="0"/>
          <w:szCs w:val="22"/>
        </w:rPr>
        <w:t xml:space="preserve"> </w:t>
      </w:r>
      <w:r w:rsidR="00F50CFB">
        <w:rPr>
          <w:w w:val="0"/>
          <w:szCs w:val="22"/>
        </w:rPr>
        <w:t xml:space="preserve">of this Schedule 2 </w:t>
      </w:r>
      <w:r w:rsidRPr="00DB068E">
        <w:rPr>
          <w:w w:val="0"/>
          <w:szCs w:val="22"/>
        </w:rPr>
        <w:t>after a reasonable time has passed;</w:t>
      </w:r>
      <w:bookmarkEnd w:id="644"/>
    </w:p>
    <w:p w14:paraId="3A3FB559" w14:textId="77777777" w:rsidR="00B06D23" w:rsidRPr="00DB068E" w:rsidRDefault="00B06D23" w:rsidP="00B06D23">
      <w:pPr>
        <w:pStyle w:val="MRheading2"/>
        <w:numPr>
          <w:ilvl w:val="2"/>
          <w:numId w:val="2"/>
        </w:numPr>
        <w:spacing w:line="240" w:lineRule="auto"/>
        <w:rPr>
          <w:w w:val="0"/>
          <w:szCs w:val="22"/>
        </w:rPr>
      </w:pPr>
      <w:bookmarkStart w:id="645" w:name="_Ref4757050"/>
      <w:bookmarkStart w:id="646"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w:t>
      </w:r>
      <w:bookmarkEnd w:id="645"/>
      <w:r w:rsidRPr="00DB068E">
        <w:rPr>
          <w:w w:val="0"/>
          <w:szCs w:val="22"/>
        </w:rPr>
        <w:t xml:space="preserve">  </w:t>
      </w:r>
      <w:bookmarkEnd w:id="646"/>
    </w:p>
    <w:p w14:paraId="391CDA05" w14:textId="5FCC1FC9" w:rsidR="00B06D23" w:rsidRPr="00DB068E" w:rsidRDefault="00B06D23" w:rsidP="00B06D23">
      <w:pPr>
        <w:pStyle w:val="MRheading2"/>
        <w:numPr>
          <w:ilvl w:val="2"/>
          <w:numId w:val="2"/>
        </w:numPr>
        <w:spacing w:line="240" w:lineRule="auto"/>
        <w:rPr>
          <w:w w:val="0"/>
          <w:szCs w:val="22"/>
        </w:rPr>
      </w:pPr>
      <w:bookmarkStart w:id="647" w:name="_Ref442776889"/>
      <w:r w:rsidRPr="00DB068E">
        <w:rPr>
          <w:w w:val="0"/>
          <w:szCs w:val="22"/>
        </w:rPr>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sidR="00CA7AD7">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CA7AD7" w:rsidRPr="00CA7AD7">
        <w:rPr>
          <w:color w:val="000000"/>
          <w:w w:val="0"/>
          <w:szCs w:val="22"/>
        </w:rPr>
        <w:t>Schedule 2</w:t>
      </w:r>
      <w:r>
        <w:rPr>
          <w:w w:val="0"/>
          <w:szCs w:val="22"/>
        </w:rPr>
        <w:fldChar w:fldCharType="end"/>
      </w:r>
      <w:r w:rsidRPr="00DB068E">
        <w:rPr>
          <w:w w:val="0"/>
          <w:szCs w:val="22"/>
        </w:rPr>
        <w:t>;</w:t>
      </w:r>
      <w:bookmarkEnd w:id="647"/>
      <w:r w:rsidRPr="00DB068E">
        <w:rPr>
          <w:w w:val="0"/>
          <w:szCs w:val="22"/>
        </w:rPr>
        <w:t xml:space="preserve"> </w:t>
      </w:r>
    </w:p>
    <w:p w14:paraId="22E4BE9F" w14:textId="43EF5176" w:rsidR="00B06D23" w:rsidRPr="00DB068E" w:rsidRDefault="00B06D23" w:rsidP="00B06D23">
      <w:pPr>
        <w:pStyle w:val="MRheading2"/>
        <w:numPr>
          <w:ilvl w:val="2"/>
          <w:numId w:val="2"/>
        </w:numPr>
        <w:spacing w:line="240" w:lineRule="auto"/>
        <w:rPr>
          <w:w w:val="0"/>
          <w:szCs w:val="22"/>
        </w:rPr>
      </w:pPr>
      <w:bookmarkStart w:id="648" w:name="_Ref442776890"/>
      <w:bookmarkStart w:id="649" w:name="_Ref4757051"/>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00CA7AD7" w:rsidRPr="00CA7AD7">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CA7AD7" w:rsidRPr="00CA7AD7">
        <w:rPr>
          <w:color w:val="000000"/>
          <w:w w:val="0"/>
          <w:szCs w:val="22"/>
        </w:rPr>
        <w:t>Schedule 2</w:t>
      </w:r>
      <w:r>
        <w:rPr>
          <w:w w:val="0"/>
          <w:szCs w:val="22"/>
        </w:rPr>
        <w:fldChar w:fldCharType="end"/>
      </w:r>
      <w:r>
        <w:rPr>
          <w:w w:val="0"/>
          <w:szCs w:val="22"/>
        </w:rPr>
        <w:t>;</w:t>
      </w:r>
      <w:bookmarkEnd w:id="648"/>
      <w:r>
        <w:rPr>
          <w:w w:val="0"/>
          <w:szCs w:val="22"/>
        </w:rPr>
        <w:t xml:space="preserve"> and</w:t>
      </w:r>
      <w:bookmarkEnd w:id="649"/>
    </w:p>
    <w:p w14:paraId="3C719435" w14:textId="2ACF7762" w:rsidR="00B06D23" w:rsidRPr="005F3CBE" w:rsidRDefault="00B06D23" w:rsidP="00B06D23">
      <w:pPr>
        <w:pStyle w:val="MRheading2"/>
        <w:numPr>
          <w:ilvl w:val="2"/>
          <w:numId w:val="2"/>
        </w:numPr>
        <w:spacing w:line="240" w:lineRule="auto"/>
        <w:rPr>
          <w:w w:val="0"/>
          <w:szCs w:val="22"/>
        </w:rPr>
      </w:pPr>
      <w:bookmarkStart w:id="650" w:name="_Ref442776892"/>
      <w:r>
        <w:rPr>
          <w:w w:val="0"/>
          <w:szCs w:val="22"/>
        </w:rPr>
        <w:t>requires</w:t>
      </w:r>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Pr>
          <w:w w:val="0"/>
          <w:szCs w:val="22"/>
        </w:rPr>
        <w:fldChar w:fldCharType="begin"/>
      </w:r>
      <w:r>
        <w:rPr>
          <w:w w:val="0"/>
          <w:szCs w:val="22"/>
        </w:rPr>
        <w:instrText xml:space="preserve"> REF _Ref442089219 \r \h </w:instrText>
      </w:r>
      <w:r>
        <w:rPr>
          <w:w w:val="0"/>
          <w:szCs w:val="22"/>
        </w:rPr>
      </w:r>
      <w:r>
        <w:rPr>
          <w:w w:val="0"/>
          <w:szCs w:val="22"/>
        </w:rPr>
        <w:fldChar w:fldCharType="separate"/>
      </w:r>
      <w:r w:rsidR="00CA7AD7">
        <w:rPr>
          <w:w w:val="0"/>
          <w:szCs w:val="22"/>
        </w:rPr>
        <w:t>28.4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CA7AD7" w:rsidRPr="00CA7AD7">
        <w:rPr>
          <w:color w:val="000000"/>
          <w:w w:val="0"/>
          <w:szCs w:val="22"/>
        </w:rPr>
        <w:t>Schedule 2</w:t>
      </w:r>
      <w:r>
        <w:rPr>
          <w:w w:val="0"/>
          <w:szCs w:val="22"/>
        </w:rPr>
        <w:fldChar w:fldCharType="end"/>
      </w:r>
      <w:r>
        <w:rPr>
          <w:w w:val="0"/>
          <w:szCs w:val="22"/>
        </w:rPr>
        <w:t xml:space="preserve"> </w:t>
      </w:r>
      <w:r w:rsidRPr="005F3CBE">
        <w:rPr>
          <w:w w:val="0"/>
          <w:szCs w:val="22"/>
        </w:rPr>
        <w:t>in any</w:t>
      </w:r>
      <w:r>
        <w:rPr>
          <w:w w:val="0"/>
          <w:szCs w:val="22"/>
        </w:rPr>
        <w:t xml:space="preserve"> Sub-contract which it awards.</w:t>
      </w:r>
      <w:bookmarkEnd w:id="650"/>
      <w:r>
        <w:rPr>
          <w:w w:val="0"/>
          <w:szCs w:val="22"/>
        </w:rPr>
        <w:t xml:space="preserve"> </w:t>
      </w:r>
    </w:p>
    <w:p w14:paraId="6C4F82CD" w14:textId="77777777" w:rsidR="00B06D23" w:rsidRPr="00DB068E" w:rsidRDefault="00B06D23" w:rsidP="00B06D23">
      <w:pPr>
        <w:pStyle w:val="MRheading2"/>
        <w:numPr>
          <w:ilvl w:val="1"/>
          <w:numId w:val="2"/>
        </w:numPr>
        <w:spacing w:line="240" w:lineRule="auto"/>
        <w:rPr>
          <w:w w:val="0"/>
          <w:szCs w:val="22"/>
        </w:rPr>
      </w:pPr>
      <w:bookmarkStart w:id="651" w:name="_Ref442776893"/>
      <w:r w:rsidRPr="00DB068E">
        <w:rPr>
          <w:w w:val="0"/>
          <w:szCs w:val="22"/>
        </w:rPr>
        <w:t>Where the Authority considers that the grounds for exclusion under Regulation 57 of the Public Contracts Regulations 2015 apply to any Sub-contractor, then:</w:t>
      </w:r>
      <w:bookmarkEnd w:id="651"/>
    </w:p>
    <w:p w14:paraId="4159F29A" w14:textId="77777777" w:rsidR="00B06D23" w:rsidRPr="00DB068E" w:rsidRDefault="00B06D23" w:rsidP="00B06D23">
      <w:pPr>
        <w:pStyle w:val="MRheading2"/>
        <w:numPr>
          <w:ilvl w:val="2"/>
          <w:numId w:val="2"/>
        </w:numPr>
        <w:spacing w:line="240" w:lineRule="auto"/>
        <w:rPr>
          <w:w w:val="0"/>
          <w:szCs w:val="22"/>
        </w:rPr>
      </w:pPr>
      <w:bookmarkStart w:id="652" w:name="_Ref442776894"/>
      <w:r w:rsidRPr="00DB068E">
        <w:rPr>
          <w:w w:val="0"/>
          <w:szCs w:val="22"/>
        </w:rPr>
        <w:t>if the Authority finds there are compulsory grounds for exclusion, the Supplier shall ensure, or shall procure, that such Sub-contractor is replaced or not appointed; or</w:t>
      </w:r>
      <w:bookmarkEnd w:id="652"/>
    </w:p>
    <w:p w14:paraId="32BCC8CD" w14:textId="77777777" w:rsidR="00B06D23" w:rsidRPr="00DB068E" w:rsidRDefault="00B06D23" w:rsidP="00B06D23">
      <w:pPr>
        <w:pStyle w:val="MRheading2"/>
        <w:numPr>
          <w:ilvl w:val="2"/>
          <w:numId w:val="2"/>
        </w:numPr>
        <w:spacing w:line="240" w:lineRule="auto"/>
        <w:rPr>
          <w:w w:val="0"/>
          <w:szCs w:val="22"/>
        </w:rPr>
      </w:pPr>
      <w:bookmarkStart w:id="653" w:name="_Ref442776895"/>
      <w:r w:rsidRPr="00DB068E">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653"/>
      <w:r w:rsidRPr="00DB068E">
        <w:rPr>
          <w:w w:val="0"/>
          <w:szCs w:val="22"/>
        </w:rPr>
        <w:t xml:space="preserve"> </w:t>
      </w:r>
    </w:p>
    <w:p w14:paraId="0F70258F" w14:textId="77777777" w:rsidR="00B06D23" w:rsidRDefault="00B06D23" w:rsidP="00B06D23">
      <w:pPr>
        <w:pStyle w:val="MRheading2"/>
        <w:numPr>
          <w:ilvl w:val="1"/>
          <w:numId w:val="2"/>
        </w:numPr>
        <w:spacing w:line="240" w:lineRule="auto"/>
        <w:rPr>
          <w:rFonts w:cs="Arial"/>
          <w:w w:val="0"/>
          <w:szCs w:val="22"/>
        </w:rPr>
      </w:pPr>
      <w:bookmarkStart w:id="654"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targets, the Supplier shall use its reasonable endeavours to pay its relevant Sub-contractors within a comparable timeframe from verifying that an invoice is valid and undisputed.</w:t>
      </w:r>
      <w:bookmarkEnd w:id="643"/>
      <w:bookmarkEnd w:id="654"/>
      <w:r>
        <w:rPr>
          <w:w w:val="0"/>
          <w:szCs w:val="22"/>
        </w:rPr>
        <w:t xml:space="preserve">  </w:t>
      </w:r>
    </w:p>
    <w:p w14:paraId="5C5DA48E" w14:textId="77777777" w:rsidR="00B06D23" w:rsidRDefault="00B06D23" w:rsidP="00B06D23">
      <w:pPr>
        <w:pStyle w:val="MRheading2"/>
        <w:numPr>
          <w:ilvl w:val="1"/>
          <w:numId w:val="2"/>
        </w:numPr>
        <w:spacing w:line="240" w:lineRule="auto"/>
        <w:rPr>
          <w:rFonts w:cs="Arial"/>
          <w:w w:val="0"/>
          <w:szCs w:val="22"/>
        </w:rPr>
      </w:pPr>
      <w:bookmarkStart w:id="655"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55"/>
    </w:p>
    <w:p w14:paraId="0F7ED1FA" w14:textId="77777777" w:rsidR="00B06D23" w:rsidRPr="00D74331" w:rsidRDefault="00B06D23" w:rsidP="00B06D23">
      <w:pPr>
        <w:pStyle w:val="MRheading2"/>
        <w:numPr>
          <w:ilvl w:val="1"/>
          <w:numId w:val="2"/>
        </w:numPr>
        <w:spacing w:line="240" w:lineRule="auto"/>
        <w:rPr>
          <w:rFonts w:cs="Arial"/>
          <w:w w:val="0"/>
          <w:szCs w:val="22"/>
        </w:rPr>
      </w:pPr>
      <w:bookmarkStart w:id="656"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any body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656"/>
      <w:r>
        <w:rPr>
          <w:rFonts w:cs="Arial"/>
          <w:w w:val="0"/>
          <w:szCs w:val="22"/>
        </w:rPr>
        <w:t xml:space="preserve"> </w:t>
      </w:r>
    </w:p>
    <w:p w14:paraId="0F4A1700" w14:textId="77777777" w:rsidR="00B06D23" w:rsidRDefault="00B06D23" w:rsidP="00B06D23">
      <w:pPr>
        <w:pStyle w:val="MRheading1"/>
        <w:numPr>
          <w:ilvl w:val="0"/>
          <w:numId w:val="2"/>
        </w:numPr>
        <w:spacing w:line="240" w:lineRule="auto"/>
        <w:rPr>
          <w:lang w:val="en-US"/>
        </w:rPr>
      </w:pPr>
      <w:bookmarkStart w:id="657" w:name="_Ref286071361"/>
      <w:bookmarkEnd w:id="638"/>
      <w:r>
        <w:rPr>
          <w:lang w:val="en-US"/>
        </w:rPr>
        <w:t>Prohibited Acts</w:t>
      </w:r>
      <w:bookmarkStart w:id="658" w:name="Page_102"/>
      <w:bookmarkEnd w:id="657"/>
      <w:bookmarkEnd w:id="658"/>
    </w:p>
    <w:p w14:paraId="286110CD" w14:textId="77777777" w:rsidR="00B06D23" w:rsidRDefault="00B06D23" w:rsidP="00B06D23">
      <w:pPr>
        <w:pStyle w:val="MRheading2"/>
        <w:numPr>
          <w:ilvl w:val="1"/>
          <w:numId w:val="29"/>
        </w:numPr>
        <w:spacing w:line="240" w:lineRule="auto"/>
        <w:rPr>
          <w:w w:val="0"/>
        </w:rPr>
      </w:pPr>
      <w:bookmarkStart w:id="659" w:name="_Ref442452767"/>
      <w:r w:rsidRPr="002C128B">
        <w:rPr>
          <w:w w:val="0"/>
        </w:rPr>
        <w:t xml:space="preserve">The </w:t>
      </w:r>
      <w:r>
        <w:rPr>
          <w:w w:val="0"/>
        </w:rPr>
        <w:t>Supplier</w:t>
      </w:r>
      <w:r w:rsidRPr="002C128B">
        <w:rPr>
          <w:w w:val="0"/>
        </w:rPr>
        <w:t xml:space="preserve"> warrants and represents that</w:t>
      </w:r>
      <w:r>
        <w:rPr>
          <w:w w:val="0"/>
        </w:rPr>
        <w:t>:</w:t>
      </w:r>
      <w:bookmarkEnd w:id="659"/>
    </w:p>
    <w:p w14:paraId="2ECE4BFC" w14:textId="77777777" w:rsidR="00B06D23" w:rsidRPr="0056600E" w:rsidRDefault="00B06D23" w:rsidP="00B06D23">
      <w:pPr>
        <w:pStyle w:val="MRheading2"/>
        <w:numPr>
          <w:ilvl w:val="2"/>
          <w:numId w:val="2"/>
        </w:numPr>
        <w:spacing w:line="240" w:lineRule="auto"/>
        <w:rPr>
          <w:w w:val="0"/>
        </w:rPr>
      </w:pPr>
      <w:bookmarkStart w:id="660" w:name="_Ref442452768"/>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660"/>
    </w:p>
    <w:p w14:paraId="3B45CF46" w14:textId="77777777" w:rsidR="00B06D23" w:rsidRPr="0056600E" w:rsidRDefault="00B06D23" w:rsidP="00B06D23">
      <w:pPr>
        <w:pStyle w:val="MRheading2"/>
        <w:numPr>
          <w:ilvl w:val="3"/>
          <w:numId w:val="2"/>
        </w:numPr>
        <w:spacing w:line="240" w:lineRule="auto"/>
        <w:rPr>
          <w:w w:val="0"/>
        </w:rPr>
      </w:pPr>
      <w:bookmarkStart w:id="661" w:name="_Ref442452769"/>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661"/>
    </w:p>
    <w:p w14:paraId="002D8A46" w14:textId="77777777" w:rsidR="00B06D23" w:rsidRPr="0056600E" w:rsidRDefault="00B06D23" w:rsidP="00B06D23">
      <w:pPr>
        <w:pStyle w:val="MRheading2"/>
        <w:numPr>
          <w:ilvl w:val="3"/>
          <w:numId w:val="2"/>
        </w:numPr>
        <w:spacing w:line="240" w:lineRule="auto"/>
        <w:rPr>
          <w:w w:val="0"/>
        </w:rPr>
      </w:pPr>
      <w:bookmarkStart w:id="662" w:name="_Ref442452770"/>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662"/>
    </w:p>
    <w:p w14:paraId="6E1E4ABC" w14:textId="77777777" w:rsidR="00B06D23" w:rsidRPr="0056600E" w:rsidRDefault="00B06D23" w:rsidP="00B06D23">
      <w:pPr>
        <w:pStyle w:val="MRheading2"/>
        <w:numPr>
          <w:ilvl w:val="2"/>
          <w:numId w:val="2"/>
        </w:numPr>
        <w:spacing w:line="240" w:lineRule="auto"/>
        <w:rPr>
          <w:w w:val="0"/>
        </w:rPr>
      </w:pPr>
      <w:bookmarkStart w:id="663" w:name="_Ref442452771"/>
      <w:r w:rsidRPr="0056600E">
        <w:rPr>
          <w:w w:val="0"/>
        </w:rPr>
        <w:t>it has in place adequate procedures to prevent bribery and corruption, as contemplated by section 7 of the Bribery Act 2010.</w:t>
      </w:r>
      <w:bookmarkEnd w:id="663"/>
    </w:p>
    <w:p w14:paraId="1B260E0E" w14:textId="77777777" w:rsidR="00B06D23" w:rsidRDefault="00B06D23" w:rsidP="00B06D23">
      <w:pPr>
        <w:pStyle w:val="MRheading2"/>
        <w:numPr>
          <w:ilvl w:val="1"/>
          <w:numId w:val="2"/>
        </w:numPr>
        <w:spacing w:line="240" w:lineRule="auto"/>
        <w:rPr>
          <w:rFonts w:cs="Arial"/>
          <w:szCs w:val="22"/>
        </w:rPr>
      </w:pPr>
      <w:bookmarkStart w:id="664" w:name="_Ref286163261"/>
      <w:bookmarkStart w:id="665"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664"/>
    </w:p>
    <w:p w14:paraId="1DF5E569" w14:textId="77777777" w:rsidR="00B06D23" w:rsidRPr="00E02EF1" w:rsidRDefault="00B06D23" w:rsidP="00B06D23">
      <w:pPr>
        <w:pStyle w:val="MRheading2"/>
        <w:numPr>
          <w:ilvl w:val="2"/>
          <w:numId w:val="2"/>
        </w:numPr>
        <w:spacing w:line="240" w:lineRule="auto"/>
      </w:pPr>
      <w:bookmarkStart w:id="666" w:name="_Ref286071312"/>
      <w:r>
        <w:t xml:space="preserve">the Authority </w:t>
      </w:r>
      <w:r w:rsidRPr="00E02EF1">
        <w:t>shall be entitled:</w:t>
      </w:r>
      <w:bookmarkEnd w:id="666"/>
    </w:p>
    <w:p w14:paraId="7D6EBB11" w14:textId="77777777" w:rsidR="00B06D23" w:rsidRPr="00016CE4" w:rsidRDefault="00B06D23" w:rsidP="00B06D23">
      <w:pPr>
        <w:pStyle w:val="MRheading2"/>
        <w:numPr>
          <w:ilvl w:val="3"/>
          <w:numId w:val="2"/>
        </w:numPr>
        <w:spacing w:line="240" w:lineRule="auto"/>
        <w:rPr>
          <w:w w:val="0"/>
        </w:rPr>
      </w:pPr>
      <w:bookmarkStart w:id="667" w:name="_Ref442452772"/>
      <w:bookmarkEnd w:id="665"/>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667"/>
    </w:p>
    <w:p w14:paraId="1C0B77C9" w14:textId="77777777" w:rsidR="00B06D23" w:rsidRPr="00016CE4" w:rsidRDefault="00B06D23" w:rsidP="00B06D23">
      <w:pPr>
        <w:pStyle w:val="MRheading2"/>
        <w:numPr>
          <w:ilvl w:val="3"/>
          <w:numId w:val="2"/>
        </w:numPr>
        <w:spacing w:line="240" w:lineRule="auto"/>
        <w:rPr>
          <w:w w:val="0"/>
        </w:rPr>
      </w:pPr>
      <w:bookmarkStart w:id="668" w:name="_Ref442452773"/>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668"/>
    </w:p>
    <w:p w14:paraId="7EFF1030" w14:textId="77777777" w:rsidR="00B06D23" w:rsidRPr="00016CE4" w:rsidRDefault="00B06D23" w:rsidP="00B06D23">
      <w:pPr>
        <w:pStyle w:val="MRheading2"/>
        <w:numPr>
          <w:ilvl w:val="3"/>
          <w:numId w:val="2"/>
        </w:numPr>
        <w:spacing w:line="240" w:lineRule="auto"/>
        <w:rPr>
          <w:w w:val="0"/>
        </w:rPr>
      </w:pPr>
      <w:bookmarkStart w:id="669" w:name="_Ref442452774"/>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669"/>
      <w:r>
        <w:rPr>
          <w:w w:val="0"/>
        </w:rPr>
        <w:t xml:space="preserve"> </w:t>
      </w:r>
    </w:p>
    <w:p w14:paraId="1A1D0E28" w14:textId="373ED65C" w:rsidR="00B06D23" w:rsidRPr="00016CE4" w:rsidRDefault="00B06D23" w:rsidP="00B06D23">
      <w:pPr>
        <w:pStyle w:val="MRheading2"/>
        <w:numPr>
          <w:ilvl w:val="2"/>
          <w:numId w:val="2"/>
        </w:numPr>
        <w:spacing w:line="240" w:lineRule="auto"/>
        <w:rPr>
          <w:w w:val="0"/>
        </w:rPr>
      </w:pPr>
      <w:bookmarkStart w:id="670" w:name="_Ref442452775"/>
      <w:r w:rsidRPr="00016CE4">
        <w:rPr>
          <w:w w:val="0"/>
        </w:rPr>
        <w:t xml:space="preserve">any termination under </w:t>
      </w:r>
      <w:r>
        <w:rPr>
          <w:w w:val="0"/>
        </w:rPr>
        <w:t>C</w:t>
      </w:r>
      <w:r w:rsidRPr="00016CE4">
        <w:rPr>
          <w:w w:val="0"/>
        </w:rPr>
        <w:t>lause</w:t>
      </w:r>
      <w:r>
        <w:rPr>
          <w:w w:val="0"/>
        </w:rPr>
        <w:t xml:space="preserve"> </w:t>
      </w:r>
      <w:hyperlink w:anchor="_Ref286071312" w:history="1">
        <w:r>
          <w:t>29.2.1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670"/>
    </w:p>
    <w:p w14:paraId="67B4CCCD" w14:textId="0BA922F4" w:rsidR="00B06D23" w:rsidRPr="00016CE4" w:rsidRDefault="00B06D23" w:rsidP="00B06D23">
      <w:pPr>
        <w:pStyle w:val="MRheading2"/>
        <w:numPr>
          <w:ilvl w:val="2"/>
          <w:numId w:val="2"/>
        </w:numPr>
        <w:spacing w:line="240" w:lineRule="auto"/>
        <w:rPr>
          <w:w w:val="0"/>
        </w:rPr>
      </w:pPr>
      <w:bookmarkStart w:id="671" w:name="_Ref442452776"/>
      <w:r w:rsidRPr="00016CE4">
        <w:rPr>
          <w:w w:val="0"/>
        </w:rPr>
        <w:t xml:space="preserve">notwithstanding </w:t>
      </w:r>
      <w:r>
        <w:rPr>
          <w:w w:val="0"/>
        </w:rPr>
        <w:t>C</w:t>
      </w:r>
      <w:r w:rsidRPr="00016CE4">
        <w:rPr>
          <w:w w:val="0"/>
        </w:rPr>
        <w:t xml:space="preserve">lause </w:t>
      </w:r>
      <w:hyperlink w:anchor="_Ref286071345" w:history="1">
        <w:r>
          <w:t>22</w:t>
        </w:r>
      </w:hyperlink>
      <w:r w:rsidRPr="00016CE4">
        <w:rPr>
          <w:w w:val="0"/>
        </w:rPr>
        <w:t xml:space="preserve"> </w:t>
      </w:r>
      <w:r>
        <w:rPr>
          <w:szCs w:val="22"/>
        </w:rPr>
        <w:t xml:space="preserve">of this </w:t>
      </w:r>
      <w:hyperlink w:anchor="_Ref330459256" w:history="1">
        <w:r>
          <w:rPr>
            <w:szCs w:val="22"/>
          </w:rPr>
          <w:t>Schedule 2</w:t>
        </w:r>
      </w:hyperlink>
      <w:r>
        <w:rPr>
          <w:w w:val="0"/>
        </w:rPr>
        <w:t>, any D</w:t>
      </w:r>
      <w:r w:rsidRPr="00016CE4">
        <w:rPr>
          <w:w w:val="0"/>
        </w:rPr>
        <w:t>ispute relating to:</w:t>
      </w:r>
      <w:bookmarkEnd w:id="671"/>
    </w:p>
    <w:p w14:paraId="1E21BE20" w14:textId="03D65ABE" w:rsidR="00B06D23" w:rsidRPr="00016CE4" w:rsidRDefault="00B06D23" w:rsidP="00B06D23">
      <w:pPr>
        <w:pStyle w:val="MRheading2"/>
        <w:numPr>
          <w:ilvl w:val="3"/>
          <w:numId w:val="2"/>
        </w:numPr>
        <w:spacing w:line="240" w:lineRule="auto"/>
        <w:rPr>
          <w:w w:val="0"/>
        </w:rPr>
      </w:pPr>
      <w:bookmarkStart w:id="672" w:name="_Ref442452777"/>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CA7AD7" w:rsidRPr="00CA7AD7">
        <w:rPr>
          <w:color w:val="000000"/>
          <w:w w:val="0"/>
          <w:szCs w:val="22"/>
        </w:rPr>
        <w:t>Schedule 2</w:t>
      </w:r>
      <w:r>
        <w:rPr>
          <w:w w:val="0"/>
          <w:szCs w:val="22"/>
        </w:rPr>
        <w:fldChar w:fldCharType="end"/>
      </w:r>
      <w:r w:rsidRPr="00016CE4">
        <w:rPr>
          <w:w w:val="0"/>
        </w:rPr>
        <w:t>; or</w:t>
      </w:r>
      <w:bookmarkEnd w:id="672"/>
    </w:p>
    <w:p w14:paraId="0F878973" w14:textId="77777777" w:rsidR="00B06D23" w:rsidRDefault="00B06D23" w:rsidP="00B06D23">
      <w:pPr>
        <w:pStyle w:val="MRheading2"/>
        <w:numPr>
          <w:ilvl w:val="3"/>
          <w:numId w:val="2"/>
        </w:numPr>
        <w:spacing w:line="240" w:lineRule="auto"/>
        <w:rPr>
          <w:w w:val="0"/>
        </w:rPr>
      </w:pPr>
      <w:bookmarkStart w:id="673" w:name="_Ref442452778"/>
      <w:r w:rsidRPr="00016CE4">
        <w:rPr>
          <w:w w:val="0"/>
        </w:rPr>
        <w:t>the amount or value of any gift, consideration or commission,</w:t>
      </w:r>
      <w:bookmarkEnd w:id="673"/>
    </w:p>
    <w:p w14:paraId="5DB0C09D" w14:textId="77777777" w:rsidR="00B06D23" w:rsidRDefault="00B06D23" w:rsidP="00B06D23">
      <w:pPr>
        <w:pStyle w:val="MRheading4"/>
        <w:spacing w:line="240" w:lineRule="auto"/>
        <w:ind w:left="1794" w:firstLine="0"/>
        <w:rPr>
          <w:rFonts w:cs="Arial"/>
          <w:w w:val="0"/>
          <w:szCs w:val="22"/>
        </w:rPr>
      </w:pPr>
      <w:r w:rsidRPr="00016CE4">
        <w:rPr>
          <w:rFonts w:cs="Arial"/>
          <w:w w:val="0"/>
          <w:szCs w:val="22"/>
        </w:rPr>
        <w:t xml:space="preserve">shall be determined by </w:t>
      </w:r>
      <w:r>
        <w:rPr>
          <w:rFonts w:cs="Arial"/>
          <w:w w:val="0"/>
          <w:szCs w:val="22"/>
        </w:rPr>
        <w:t xml:space="preserve">the Authority, acting reasonably, </w:t>
      </w:r>
      <w:r w:rsidRPr="00016CE4">
        <w:rPr>
          <w:rFonts w:cs="Arial"/>
          <w:w w:val="0"/>
          <w:szCs w:val="22"/>
        </w:rPr>
        <w:t>and the decision shall be final and conclusive.</w:t>
      </w:r>
    </w:p>
    <w:p w14:paraId="60DA3DF2" w14:textId="77777777" w:rsidR="00B06D23" w:rsidRPr="00156DA1" w:rsidRDefault="00B06D23" w:rsidP="00B06D23">
      <w:pPr>
        <w:pStyle w:val="MRheading1"/>
        <w:numPr>
          <w:ilvl w:val="0"/>
          <w:numId w:val="2"/>
        </w:numPr>
        <w:spacing w:line="240" w:lineRule="auto"/>
        <w:rPr>
          <w:lang w:val="en-US"/>
        </w:rPr>
      </w:pPr>
      <w:bookmarkStart w:id="674" w:name="Page_103"/>
      <w:bookmarkStart w:id="675" w:name="_Ref323649670"/>
      <w:bookmarkStart w:id="676" w:name="_Ref326771008"/>
      <w:bookmarkEnd w:id="674"/>
      <w:r>
        <w:rPr>
          <w:lang w:val="en-US"/>
        </w:rPr>
        <w:t>General</w:t>
      </w:r>
      <w:bookmarkEnd w:id="675"/>
      <w:bookmarkEnd w:id="676"/>
    </w:p>
    <w:p w14:paraId="2F8750DF" w14:textId="77777777" w:rsidR="00B06D23" w:rsidRDefault="00B06D23" w:rsidP="00B06D23">
      <w:pPr>
        <w:pStyle w:val="MRheading2"/>
        <w:numPr>
          <w:ilvl w:val="1"/>
          <w:numId w:val="28"/>
        </w:numPr>
        <w:spacing w:line="240" w:lineRule="auto"/>
        <w:rPr>
          <w:w w:val="0"/>
        </w:rPr>
      </w:pPr>
      <w:bookmarkStart w:id="677" w:name="_Ref442452779"/>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677"/>
    </w:p>
    <w:p w14:paraId="75363A53" w14:textId="77777777" w:rsidR="00B06D23" w:rsidRDefault="00B06D23" w:rsidP="00B06D23">
      <w:pPr>
        <w:pStyle w:val="MRheading2"/>
        <w:numPr>
          <w:ilvl w:val="1"/>
          <w:numId w:val="28"/>
        </w:numPr>
        <w:spacing w:line="240" w:lineRule="auto"/>
        <w:rPr>
          <w:w w:val="0"/>
        </w:rPr>
      </w:pPr>
      <w:bookmarkStart w:id="678" w:name="_Ref442452780"/>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678"/>
    </w:p>
    <w:p w14:paraId="3C686EA6" w14:textId="77777777" w:rsidR="00B06D23" w:rsidRPr="0007687D" w:rsidRDefault="00B06D23" w:rsidP="00B06D23">
      <w:pPr>
        <w:pStyle w:val="MRheading2"/>
        <w:numPr>
          <w:ilvl w:val="1"/>
          <w:numId w:val="2"/>
        </w:numPr>
        <w:spacing w:line="240" w:lineRule="auto"/>
        <w:rPr>
          <w:w w:val="0"/>
        </w:rPr>
      </w:pPr>
      <w:bookmarkStart w:id="679" w:name="_Ref442452781"/>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679"/>
    </w:p>
    <w:p w14:paraId="0D69B0BF" w14:textId="77777777" w:rsidR="00B06D23" w:rsidRDefault="00B06D23" w:rsidP="00B06D23">
      <w:pPr>
        <w:pStyle w:val="MRheading2"/>
        <w:numPr>
          <w:ilvl w:val="1"/>
          <w:numId w:val="2"/>
        </w:numPr>
        <w:spacing w:line="240" w:lineRule="auto"/>
        <w:rPr>
          <w:w w:val="0"/>
        </w:rPr>
      </w:pPr>
      <w:bookmarkStart w:id="680" w:name="_Ref442452782"/>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680"/>
    </w:p>
    <w:p w14:paraId="2AAE4C15" w14:textId="77777777" w:rsidR="00B06D23" w:rsidRDefault="00B06D23" w:rsidP="00B06D23">
      <w:pPr>
        <w:pStyle w:val="MRheading2"/>
        <w:numPr>
          <w:ilvl w:val="1"/>
          <w:numId w:val="2"/>
        </w:numPr>
        <w:spacing w:line="240" w:lineRule="auto"/>
        <w:rPr>
          <w:w w:val="0"/>
        </w:rPr>
      </w:pPr>
      <w:bookmarkStart w:id="681" w:name="_Ref442452783"/>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681"/>
      <w:r w:rsidRPr="002C128B">
        <w:rPr>
          <w:w w:val="0"/>
        </w:rPr>
        <w:t xml:space="preserve"> </w:t>
      </w:r>
    </w:p>
    <w:p w14:paraId="7BA97A0C" w14:textId="77777777" w:rsidR="00B06D23" w:rsidRDefault="00B06D23" w:rsidP="00B06D23">
      <w:pPr>
        <w:pStyle w:val="MRheading2"/>
        <w:numPr>
          <w:ilvl w:val="1"/>
          <w:numId w:val="2"/>
        </w:numPr>
        <w:spacing w:line="240" w:lineRule="auto"/>
        <w:rPr>
          <w:w w:val="0"/>
        </w:rPr>
      </w:pPr>
      <w:bookmarkStart w:id="682" w:name="_Ref318701978"/>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End w:id="682"/>
    </w:p>
    <w:p w14:paraId="2FBC15F2" w14:textId="19F80911" w:rsidR="00B06D23" w:rsidRDefault="00B06D23" w:rsidP="00B06D23">
      <w:pPr>
        <w:pStyle w:val="MRheading2"/>
        <w:numPr>
          <w:ilvl w:val="1"/>
          <w:numId w:val="2"/>
        </w:numPr>
        <w:spacing w:line="240" w:lineRule="auto"/>
        <w:rPr>
          <w:w w:val="0"/>
        </w:rPr>
      </w:pPr>
      <w:bookmarkStart w:id="683" w:name="_Ref4757052"/>
      <w:bookmarkStart w:id="684" w:name="_Ref319065169"/>
      <w:r w:rsidRPr="002C128B">
        <w:rPr>
          <w:w w:val="0"/>
        </w:rPr>
        <w:t xml:space="preserve">The rights and remedies provided in this </w:t>
      </w:r>
      <w:r w:rsidRPr="00EC7E5E">
        <w:rPr>
          <w:szCs w:val="22"/>
        </w:rPr>
        <w:t>Contract</w:t>
      </w:r>
      <w:r w:rsidRPr="002C128B">
        <w:rPr>
          <w:w w:val="0"/>
        </w:rPr>
        <w:t xml:space="preserve"> are </w:t>
      </w:r>
      <w:r>
        <w:rPr>
          <w:w w:val="0"/>
        </w:rPr>
        <w:t xml:space="preserve">independent, </w:t>
      </w:r>
      <w:r w:rsidRPr="002C128B">
        <w:rPr>
          <w:w w:val="0"/>
        </w:rPr>
        <w:t xml:space="preserve">cumulative and not exclusive of any rights or remedies provided by general law, </w:t>
      </w:r>
      <w:r>
        <w:rPr>
          <w:w w:val="0"/>
        </w:rPr>
        <w:t xml:space="preserve">any rights or remedies provided elsewhere under this Contract </w:t>
      </w:r>
      <w:r w:rsidRPr="002C128B">
        <w:rPr>
          <w:w w:val="0"/>
        </w:rPr>
        <w:t xml:space="preserve">or by any other contract or document. </w:t>
      </w:r>
      <w:r>
        <w:rPr>
          <w:w w:val="0"/>
        </w:rPr>
        <w:t xml:space="preserve"> </w:t>
      </w:r>
      <w:r w:rsidRPr="002C128B">
        <w:rPr>
          <w:w w:val="0"/>
        </w:rPr>
        <w:t xml:space="preserve">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Pr="002C128B">
        <w:rPr>
          <w:w w:val="0"/>
        </w:rPr>
        <w:t>, right includes any power, privilege, remedy, or proprietary or security interest.</w:t>
      </w:r>
      <w:bookmarkEnd w:id="683"/>
      <w:r w:rsidRPr="002C128B">
        <w:rPr>
          <w:w w:val="0"/>
        </w:rPr>
        <w:t xml:space="preserve"> </w:t>
      </w:r>
    </w:p>
    <w:p w14:paraId="5DA2BADB" w14:textId="77777777" w:rsidR="00B06D23" w:rsidRDefault="00B06D23" w:rsidP="00B06D23">
      <w:pPr>
        <w:pStyle w:val="MRheading2"/>
        <w:numPr>
          <w:ilvl w:val="1"/>
          <w:numId w:val="2"/>
        </w:numPr>
        <w:spacing w:line="240" w:lineRule="auto"/>
        <w:rPr>
          <w:w w:val="0"/>
        </w:rPr>
      </w:pPr>
      <w:bookmarkStart w:id="685" w:name="_Ref410397814"/>
      <w:bookmarkEnd w:id="684"/>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685"/>
    </w:p>
    <w:p w14:paraId="46E74A83" w14:textId="77777777" w:rsidR="00B06D23" w:rsidRPr="0007687D" w:rsidRDefault="00B06D23" w:rsidP="00B06D23">
      <w:pPr>
        <w:pStyle w:val="MRheading2"/>
        <w:numPr>
          <w:ilvl w:val="1"/>
          <w:numId w:val="2"/>
        </w:numPr>
        <w:spacing w:line="240" w:lineRule="auto"/>
        <w:rPr>
          <w:w w:val="0"/>
        </w:rPr>
      </w:pPr>
      <w:bookmarkStart w:id="686" w:name="_Ref442453422"/>
      <w:bookmarkStart w:id="687" w:name="_Ref442776897"/>
      <w:bookmarkStart w:id="688" w:name="_Ref442452784"/>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an authorised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686"/>
      <w:r>
        <w:rPr>
          <w:lang w:val="en-US"/>
        </w:rPr>
        <w:t xml:space="preserve">  Any tender conditions and/or disclaimers set out in the Authority’s procurement documentation leading to the award of this Contract shall form part of this Contract.</w:t>
      </w:r>
      <w:bookmarkEnd w:id="687"/>
    </w:p>
    <w:p w14:paraId="32224D18" w14:textId="77777777" w:rsidR="00B06D23" w:rsidRPr="002C128B" w:rsidRDefault="00B06D23" w:rsidP="00B06D23">
      <w:pPr>
        <w:pStyle w:val="MRheading2"/>
        <w:numPr>
          <w:ilvl w:val="1"/>
          <w:numId w:val="2"/>
        </w:numPr>
        <w:spacing w:line="240" w:lineRule="auto"/>
        <w:rPr>
          <w:w w:val="0"/>
        </w:rPr>
      </w:pPr>
      <w:bookmarkStart w:id="689" w:name="_Ref442452785"/>
      <w:bookmarkEnd w:id="688"/>
      <w:r w:rsidRPr="002C128B">
        <w:rPr>
          <w:w w:val="0"/>
        </w:rPr>
        <w:t xml:space="preserve">This </w:t>
      </w:r>
      <w:r w:rsidRPr="00EC7E5E">
        <w:rPr>
          <w:szCs w:val="22"/>
        </w:rPr>
        <w:t>Contract</w:t>
      </w:r>
      <w:r>
        <w:rPr>
          <w:w w:val="0"/>
        </w:rPr>
        <w:t>, and any D</w:t>
      </w:r>
      <w:r w:rsidRPr="002C128B">
        <w:rPr>
          <w:w w:val="0"/>
        </w:rPr>
        <w:t>ispute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689"/>
    </w:p>
    <w:p w14:paraId="68F472D3" w14:textId="1D368830" w:rsidR="00B06D23" w:rsidRDefault="00B06D23" w:rsidP="00B06D23">
      <w:pPr>
        <w:pStyle w:val="MRheading2"/>
        <w:numPr>
          <w:ilvl w:val="1"/>
          <w:numId w:val="2"/>
        </w:numPr>
        <w:spacing w:line="240" w:lineRule="auto"/>
        <w:rPr>
          <w:rFonts w:cs="Arial"/>
          <w:w w:val="0"/>
          <w:szCs w:val="22"/>
        </w:rPr>
      </w:pPr>
      <w:bookmarkStart w:id="690" w:name="_Ref442452786"/>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Pr>
          <w:rFonts w:cs="Arial"/>
          <w:w w:val="0"/>
          <w:szCs w:val="22"/>
        </w:rPr>
        <w:t>urisdiction to settle any D</w:t>
      </w:r>
      <w:r w:rsidRPr="002C128B">
        <w:rPr>
          <w:rFonts w:cs="Arial"/>
          <w:w w:val="0"/>
          <w:szCs w:val="22"/>
        </w:rPr>
        <w:t xml:space="preserve">ispute or claim that arises out of or in connection with this </w:t>
      </w:r>
      <w:r w:rsidRPr="00EC7E5E">
        <w:rPr>
          <w:szCs w:val="22"/>
        </w:rPr>
        <w:t>Contract</w:t>
      </w:r>
      <w:r w:rsidRPr="002C128B">
        <w:rPr>
          <w:rFonts w:cs="Arial"/>
          <w:w w:val="0"/>
          <w:szCs w:val="22"/>
        </w:rPr>
        <w:t xml:space="preserve"> or its subject matter.</w:t>
      </w:r>
      <w:bookmarkEnd w:id="690"/>
    </w:p>
    <w:p w14:paraId="04E5F215" w14:textId="77777777" w:rsidR="00B06D23" w:rsidRDefault="00B06D23" w:rsidP="00B06D23">
      <w:pPr>
        <w:pStyle w:val="MRheading2"/>
        <w:numPr>
          <w:ilvl w:val="1"/>
          <w:numId w:val="2"/>
        </w:numPr>
        <w:spacing w:line="240" w:lineRule="auto"/>
        <w:rPr>
          <w:rFonts w:cs="Arial"/>
          <w:w w:val="0"/>
          <w:szCs w:val="22"/>
        </w:rPr>
      </w:pPr>
      <w:bookmarkStart w:id="691" w:name="_Ref442452787"/>
      <w:r>
        <w:rPr>
          <w:rFonts w:cs="Arial"/>
          <w:w w:val="0"/>
          <w:szCs w:val="22"/>
        </w:rPr>
        <w:t>All written and oral communications and all written material referred to under this Contract shall be in English.</w:t>
      </w:r>
      <w:bookmarkEnd w:id="691"/>
      <w:r>
        <w:rPr>
          <w:rFonts w:cs="Arial"/>
          <w:w w:val="0"/>
          <w:szCs w:val="22"/>
        </w:rPr>
        <w:t xml:space="preserve"> </w:t>
      </w:r>
    </w:p>
    <w:p w14:paraId="0484B28D" w14:textId="77777777" w:rsidR="00B06D23" w:rsidRDefault="00B06D23" w:rsidP="00B06D23">
      <w:pPr>
        <w:spacing w:line="240" w:lineRule="auto"/>
        <w:rPr>
          <w:w w:val="0"/>
        </w:rPr>
        <w:sectPr w:rsidR="00B06D23" w:rsidSect="00A0040F">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72"/>
        </w:sectPr>
      </w:pPr>
    </w:p>
    <w:p w14:paraId="71C2710F" w14:textId="77777777" w:rsidR="00B06D23" w:rsidRPr="00597733" w:rsidRDefault="00B06D23" w:rsidP="00B06D23">
      <w:pPr>
        <w:pStyle w:val="MRSchedule1"/>
        <w:spacing w:line="240" w:lineRule="auto"/>
        <w:ind w:left="3822"/>
        <w:jc w:val="left"/>
      </w:pPr>
      <w:bookmarkStart w:id="692" w:name="_Ref351036323"/>
    </w:p>
    <w:bookmarkEnd w:id="692"/>
    <w:p w14:paraId="4B78423C" w14:textId="77777777" w:rsidR="00B06D23" w:rsidRDefault="00B06D23" w:rsidP="00B06D23">
      <w:pPr>
        <w:pStyle w:val="MRheading2"/>
        <w:tabs>
          <w:tab w:val="clear" w:pos="720"/>
        </w:tabs>
        <w:spacing w:line="240" w:lineRule="auto"/>
        <w:ind w:left="0" w:firstLine="0"/>
        <w:jc w:val="center"/>
        <w:rPr>
          <w:rFonts w:cs="Arial"/>
          <w:b/>
          <w:szCs w:val="22"/>
          <w:lang w:val="en-US"/>
        </w:rPr>
      </w:pPr>
      <w:r w:rsidRPr="00FC43BE">
        <w:rPr>
          <w:rFonts w:cs="Arial"/>
          <w:b/>
          <w:szCs w:val="22"/>
          <w:lang w:val="en-US"/>
        </w:rPr>
        <w:t>Information Governance Provisions</w:t>
      </w:r>
      <w:r>
        <w:rPr>
          <w:rFonts w:cs="Arial"/>
          <w:b/>
          <w:szCs w:val="22"/>
          <w:lang w:val="en-US"/>
        </w:rPr>
        <w:t xml:space="preserve"> </w:t>
      </w:r>
    </w:p>
    <w:p w14:paraId="5F91E651" w14:textId="77777777" w:rsidR="00B06D23" w:rsidRPr="00690154" w:rsidRDefault="00B06D23" w:rsidP="00690154">
      <w:pPr>
        <w:pStyle w:val="MRNumberedHeading1"/>
        <w:numPr>
          <w:ilvl w:val="0"/>
          <w:numId w:val="55"/>
        </w:numPr>
        <w:spacing w:line="240" w:lineRule="auto"/>
        <w:rPr>
          <w:rFonts w:ascii="Arial" w:hAnsi="Arial" w:cs="Arial"/>
          <w:b/>
          <w:color w:val="auto"/>
          <w:w w:val="0"/>
          <w:u w:val="single"/>
        </w:rPr>
      </w:pPr>
      <w:bookmarkStart w:id="693" w:name="_Ref351042478"/>
      <w:r w:rsidRPr="00690154">
        <w:rPr>
          <w:rFonts w:ascii="Arial" w:hAnsi="Arial" w:cs="Arial"/>
          <w:b/>
          <w:color w:val="auto"/>
          <w:w w:val="0"/>
          <w:u w:val="single"/>
        </w:rPr>
        <w:t>Confidentiality</w:t>
      </w:r>
      <w:bookmarkEnd w:id="693"/>
    </w:p>
    <w:p w14:paraId="7B3D8831" w14:textId="1C81BEAA" w:rsidR="00B06D23" w:rsidRPr="00DA1C62" w:rsidRDefault="00B06D23" w:rsidP="00B06D23">
      <w:pPr>
        <w:pStyle w:val="MRNumberedHeading2"/>
        <w:spacing w:line="240" w:lineRule="auto"/>
        <w:jc w:val="both"/>
        <w:rPr>
          <w:sz w:val="22"/>
          <w:szCs w:val="22"/>
          <w:lang w:val="en-US"/>
        </w:rPr>
      </w:pPr>
      <w:bookmarkStart w:id="694" w:name="_Ref442452788"/>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00CA7AD7" w:rsidRPr="00CA7AD7">
        <w:rPr>
          <w:color w:val="000000"/>
          <w:sz w:val="22"/>
          <w:szCs w:val="22"/>
        </w:rPr>
        <w:t>Schedule 3</w:t>
      </w:r>
      <w:r>
        <w:rPr>
          <w:sz w:val="22"/>
          <w:szCs w:val="22"/>
        </w:rPr>
        <w:fldChar w:fldCharType="end"/>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694"/>
    </w:p>
    <w:p w14:paraId="029EA6AE" w14:textId="77777777" w:rsidR="00B06D23" w:rsidRDefault="00B06D23" w:rsidP="00B06D23">
      <w:pPr>
        <w:pStyle w:val="MRheading2"/>
        <w:numPr>
          <w:ilvl w:val="2"/>
          <w:numId w:val="2"/>
        </w:numPr>
        <w:spacing w:line="240" w:lineRule="auto"/>
        <w:rPr>
          <w:lang w:val="en-US"/>
        </w:rPr>
      </w:pPr>
      <w:bookmarkStart w:id="695" w:name="_Ref442452789"/>
      <w:r>
        <w:rPr>
          <w:lang w:val="en-US"/>
        </w:rPr>
        <w:t>the Recipient shall not be prevented from using any general knowledge, experience or skills which were in its possession prior to the Commencement Date;</w:t>
      </w:r>
      <w:bookmarkEnd w:id="695"/>
    </w:p>
    <w:p w14:paraId="1B6D23D3" w14:textId="23299A42" w:rsidR="00B06D23" w:rsidRDefault="00B06D23" w:rsidP="00B06D23">
      <w:pPr>
        <w:pStyle w:val="MRheading2"/>
        <w:numPr>
          <w:ilvl w:val="2"/>
          <w:numId w:val="2"/>
        </w:numPr>
        <w:spacing w:line="240" w:lineRule="auto"/>
        <w:rPr>
          <w:lang w:val="en-US"/>
        </w:rPr>
      </w:pPr>
      <w:bookmarkStart w:id="696" w:name="_Ref442452790"/>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CA7AD7" w:rsidRPr="00CA7AD7">
        <w:rPr>
          <w:color w:val="000000"/>
          <w:szCs w:val="22"/>
        </w:rPr>
        <w:t>Schedule 3</w:t>
      </w:r>
      <w:r>
        <w:rPr>
          <w:szCs w:val="22"/>
        </w:rPr>
        <w:fldChar w:fldCharType="end"/>
      </w:r>
      <w:r>
        <w:rPr>
          <w:szCs w:val="22"/>
        </w:rPr>
        <w:t xml:space="preserve"> </w:t>
      </w:r>
      <w:r>
        <w:rPr>
          <w:lang w:val="en-US"/>
        </w:rPr>
        <w:t>shall not apply to any Confidential Information:</w:t>
      </w:r>
      <w:bookmarkEnd w:id="696"/>
    </w:p>
    <w:p w14:paraId="45041B7D" w14:textId="77777777" w:rsidR="00B06D23" w:rsidRDefault="00B06D23" w:rsidP="00B06D23">
      <w:pPr>
        <w:pStyle w:val="MRheading2"/>
        <w:numPr>
          <w:ilvl w:val="3"/>
          <w:numId w:val="2"/>
        </w:numPr>
        <w:spacing w:line="240" w:lineRule="auto"/>
        <w:rPr>
          <w:lang w:val="en-US"/>
        </w:rPr>
      </w:pPr>
      <w:bookmarkStart w:id="697" w:name="_Ref442452791"/>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697"/>
    </w:p>
    <w:p w14:paraId="499F5FFA" w14:textId="77777777" w:rsidR="00B06D23" w:rsidRDefault="00B06D23" w:rsidP="00B06D23">
      <w:pPr>
        <w:pStyle w:val="MRheading2"/>
        <w:numPr>
          <w:ilvl w:val="3"/>
          <w:numId w:val="2"/>
        </w:numPr>
        <w:spacing w:line="240" w:lineRule="auto"/>
        <w:rPr>
          <w:lang w:val="en-US"/>
        </w:rPr>
      </w:pPr>
      <w:bookmarkStart w:id="698" w:name="_Ref442452792"/>
      <w:r>
        <w:rPr>
          <w:lang w:val="en-US"/>
        </w:rPr>
        <w:t>which is obtained from a third party who is lawfully authorised to disclose such information without any obligation of confidentiality;</w:t>
      </w:r>
      <w:bookmarkEnd w:id="698"/>
    </w:p>
    <w:p w14:paraId="0231E44C" w14:textId="77777777" w:rsidR="00B06D23" w:rsidRDefault="00B06D23" w:rsidP="00B06D23">
      <w:pPr>
        <w:pStyle w:val="MRheading2"/>
        <w:numPr>
          <w:ilvl w:val="3"/>
          <w:numId w:val="2"/>
        </w:numPr>
        <w:spacing w:line="240" w:lineRule="auto"/>
        <w:rPr>
          <w:lang w:val="en-US"/>
        </w:rPr>
      </w:pPr>
      <w:bookmarkStart w:id="699" w:name="_Ref442452793"/>
      <w:r>
        <w:rPr>
          <w:lang w:val="en-US"/>
        </w:rPr>
        <w:t>which is authorised for disclosure by the prior written consent of the Discloser;</w:t>
      </w:r>
      <w:bookmarkEnd w:id="699"/>
      <w:r>
        <w:rPr>
          <w:lang w:val="en-US"/>
        </w:rPr>
        <w:t xml:space="preserve"> </w:t>
      </w:r>
    </w:p>
    <w:p w14:paraId="4F0FEF5B" w14:textId="77777777" w:rsidR="00B06D23" w:rsidRDefault="00B06D23" w:rsidP="00B06D23">
      <w:pPr>
        <w:pStyle w:val="MRheading2"/>
        <w:numPr>
          <w:ilvl w:val="3"/>
          <w:numId w:val="2"/>
        </w:numPr>
        <w:spacing w:line="240" w:lineRule="auto"/>
        <w:rPr>
          <w:lang w:val="en-US"/>
        </w:rPr>
      </w:pPr>
      <w:bookmarkStart w:id="700" w:name="_Ref442452794"/>
      <w:r>
        <w:rPr>
          <w:lang w:val="en-US"/>
        </w:rPr>
        <w:t>which the Recipient can demonstrate was in its possession without any obligation of confidentiality prior to receipt of the Confidential Information from the Discloser; or</w:t>
      </w:r>
      <w:bookmarkEnd w:id="700"/>
    </w:p>
    <w:p w14:paraId="315E554C" w14:textId="77777777" w:rsidR="00B06D23" w:rsidRDefault="00B06D23" w:rsidP="00B06D23">
      <w:pPr>
        <w:pStyle w:val="MRheading2"/>
        <w:numPr>
          <w:ilvl w:val="3"/>
          <w:numId w:val="2"/>
        </w:numPr>
        <w:spacing w:line="240" w:lineRule="auto"/>
        <w:rPr>
          <w:lang w:val="en-US"/>
        </w:rPr>
      </w:pPr>
      <w:bookmarkStart w:id="701" w:name="_Ref442452795"/>
      <w:r>
        <w:rPr>
          <w:lang w:val="en-US"/>
        </w:rPr>
        <w:t>which the Recipient is required to disclose purely to the extent to comply with the requirements of any relevant stock exchange.</w:t>
      </w:r>
      <w:bookmarkEnd w:id="701"/>
      <w:r>
        <w:rPr>
          <w:lang w:val="en-US"/>
        </w:rPr>
        <w:t xml:space="preserve"> </w:t>
      </w:r>
    </w:p>
    <w:p w14:paraId="0AFB09EC" w14:textId="72C84FF7" w:rsidR="00B06D23" w:rsidRDefault="00B06D23" w:rsidP="00B06D23">
      <w:pPr>
        <w:pStyle w:val="MRheading2"/>
        <w:numPr>
          <w:ilvl w:val="1"/>
          <w:numId w:val="2"/>
        </w:numPr>
        <w:spacing w:line="240" w:lineRule="auto"/>
        <w:rPr>
          <w:lang w:val="en-US"/>
        </w:rPr>
      </w:pPr>
      <w:bookmarkStart w:id="702" w:name="_Ref351073093"/>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CA7AD7" w:rsidRPr="00CA7AD7">
        <w:rPr>
          <w:color w:val="000000"/>
          <w:szCs w:val="22"/>
        </w:rPr>
        <w:t>Schedule 3</w:t>
      </w:r>
      <w:r>
        <w:rPr>
          <w:szCs w:val="22"/>
        </w:rPr>
        <w:fldChar w:fldCharType="end"/>
      </w:r>
      <w:r>
        <w:rPr>
          <w:szCs w:val="22"/>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702"/>
    </w:p>
    <w:p w14:paraId="5BB856E2" w14:textId="77777777" w:rsidR="00B06D23" w:rsidRPr="005C7DB0" w:rsidRDefault="00B06D23" w:rsidP="00B06D23">
      <w:pPr>
        <w:pStyle w:val="MRheading2"/>
        <w:numPr>
          <w:ilvl w:val="1"/>
          <w:numId w:val="2"/>
        </w:numPr>
        <w:spacing w:line="240" w:lineRule="auto"/>
        <w:rPr>
          <w:lang w:val="en-US"/>
        </w:rPr>
      </w:pPr>
      <w:bookmarkStart w:id="703" w:name="_Ref390152570"/>
      <w:bookmarkStart w:id="704" w:name="_Ref352160542"/>
      <w:r w:rsidRPr="005C7DB0">
        <w:rPr>
          <w:lang w:val="en-US"/>
        </w:rPr>
        <w:t>The Authority may disclose the Supplier’s Confidential Information:</w:t>
      </w:r>
      <w:bookmarkEnd w:id="703"/>
    </w:p>
    <w:p w14:paraId="49EA0620" w14:textId="77777777" w:rsidR="00B06D23" w:rsidRPr="005C7DB0" w:rsidRDefault="00B06D23" w:rsidP="00B06D23">
      <w:pPr>
        <w:pStyle w:val="MRheading2"/>
        <w:numPr>
          <w:ilvl w:val="2"/>
          <w:numId w:val="2"/>
        </w:numPr>
        <w:spacing w:line="240" w:lineRule="auto"/>
        <w:rPr>
          <w:lang w:val="en-US"/>
        </w:rPr>
      </w:pPr>
      <w:bookmarkStart w:id="705" w:name="_Ref442452796"/>
      <w:r w:rsidRPr="005C7DB0">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05"/>
    </w:p>
    <w:p w14:paraId="31F9D44A" w14:textId="77777777" w:rsidR="00B06D23" w:rsidRPr="005C7DB0" w:rsidRDefault="00B06D23" w:rsidP="00B06D23">
      <w:pPr>
        <w:pStyle w:val="MRheading2"/>
        <w:numPr>
          <w:ilvl w:val="2"/>
          <w:numId w:val="2"/>
        </w:numPr>
        <w:spacing w:line="240" w:lineRule="auto"/>
        <w:rPr>
          <w:lang w:val="en-US"/>
        </w:rPr>
      </w:pPr>
      <w:bookmarkStart w:id="706" w:name="_Ref442452797"/>
      <w:r w:rsidRPr="005C7DB0">
        <w:rPr>
          <w:lang w:val="en-US"/>
        </w:rPr>
        <w:t>on a confidential basis, to any consultant, contractor or other person engaged by the Authority and/or the Contracting Authority receiving such information;</w:t>
      </w:r>
      <w:bookmarkEnd w:id="706"/>
    </w:p>
    <w:p w14:paraId="5851EC7B" w14:textId="77777777" w:rsidR="00B06D23" w:rsidRPr="005C7DB0" w:rsidRDefault="00B06D23" w:rsidP="00B06D23">
      <w:pPr>
        <w:pStyle w:val="MRheading2"/>
        <w:numPr>
          <w:ilvl w:val="2"/>
          <w:numId w:val="2"/>
        </w:numPr>
        <w:spacing w:line="240" w:lineRule="auto"/>
        <w:rPr>
          <w:lang w:val="en-US"/>
        </w:rPr>
      </w:pPr>
      <w:bookmarkStart w:id="707" w:name="_Ref442452798"/>
      <w:r w:rsidRPr="005C7DB0">
        <w:rPr>
          <w:lang w:val="en-US"/>
        </w:rPr>
        <w:t>to any relevant party for the purpose of the examination and certification of the Authority’s accounts;</w:t>
      </w:r>
      <w:bookmarkEnd w:id="707"/>
      <w:r w:rsidRPr="005C7DB0">
        <w:rPr>
          <w:lang w:val="en-US"/>
        </w:rPr>
        <w:t xml:space="preserve"> </w:t>
      </w:r>
    </w:p>
    <w:p w14:paraId="59E9FD1A" w14:textId="77777777" w:rsidR="00B06D23" w:rsidRPr="005C7DB0" w:rsidRDefault="00B06D23" w:rsidP="00B06D23">
      <w:pPr>
        <w:pStyle w:val="MRheading2"/>
        <w:numPr>
          <w:ilvl w:val="2"/>
          <w:numId w:val="2"/>
        </w:numPr>
        <w:spacing w:line="240" w:lineRule="auto"/>
        <w:rPr>
          <w:lang w:val="en-US"/>
        </w:rPr>
      </w:pPr>
      <w:bookmarkStart w:id="708" w:name="_Ref442452799"/>
      <w:r w:rsidRPr="005C7DB0">
        <w:rPr>
          <w:lang w:val="en-US"/>
        </w:rPr>
        <w:t>to any relevant party for any examination pursuant to section 6(1) of the National Audit Act 1983 of the economy, efficiency and effectiveness with which the Authority has used its resources;</w:t>
      </w:r>
      <w:bookmarkEnd w:id="708"/>
      <w:r w:rsidRPr="005C7DB0">
        <w:rPr>
          <w:lang w:val="en-US"/>
        </w:rPr>
        <w:t xml:space="preserve"> </w:t>
      </w:r>
    </w:p>
    <w:p w14:paraId="009FC729" w14:textId="77777777" w:rsidR="00B06D23" w:rsidRPr="005C7DB0" w:rsidRDefault="00B06D23" w:rsidP="00B06D23">
      <w:pPr>
        <w:pStyle w:val="MRheading2"/>
        <w:numPr>
          <w:ilvl w:val="2"/>
          <w:numId w:val="2"/>
        </w:numPr>
        <w:spacing w:line="240" w:lineRule="auto"/>
        <w:rPr>
          <w:lang w:val="en-US"/>
        </w:rPr>
      </w:pPr>
      <w:bookmarkStart w:id="709" w:name="_Ref442452800"/>
      <w:r w:rsidRPr="005C7DB0">
        <w:rPr>
          <w:lang w:val="en-US"/>
        </w:rPr>
        <w:t>to Parliament and Parliamentary Committees or if required by any Parliamentary reporting requirements;</w:t>
      </w:r>
      <w:r>
        <w:rPr>
          <w:lang w:val="en-US"/>
        </w:rPr>
        <w:t xml:space="preserve"> or</w:t>
      </w:r>
      <w:bookmarkEnd w:id="709"/>
    </w:p>
    <w:p w14:paraId="0CA814EA" w14:textId="77777777" w:rsidR="00B06D23" w:rsidRPr="005C7DB0" w:rsidRDefault="00B06D23" w:rsidP="00B06D23">
      <w:pPr>
        <w:pStyle w:val="MRheading2"/>
        <w:numPr>
          <w:ilvl w:val="2"/>
          <w:numId w:val="2"/>
        </w:numPr>
        <w:spacing w:line="240" w:lineRule="auto"/>
        <w:rPr>
          <w:lang w:val="en-US"/>
        </w:rPr>
      </w:pPr>
      <w:bookmarkStart w:id="710" w:name="_Ref442452801"/>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710"/>
      <w:r>
        <w:rPr>
          <w:lang w:val="en-US"/>
        </w:rPr>
        <w:t xml:space="preserve"> </w:t>
      </w:r>
    </w:p>
    <w:p w14:paraId="2736FE25" w14:textId="6C72A1C9" w:rsidR="00B06D23" w:rsidRPr="005C7DB0" w:rsidRDefault="00B06D23" w:rsidP="00B06D23">
      <w:pPr>
        <w:pStyle w:val="MRheading2"/>
        <w:tabs>
          <w:tab w:val="clear" w:pos="720"/>
        </w:tabs>
        <w:spacing w:line="240" w:lineRule="auto"/>
        <w:ind w:firstLine="0"/>
        <w:rPr>
          <w:lang w:val="en-US"/>
        </w:rPr>
      </w:pPr>
      <w:r w:rsidRPr="005C7DB0">
        <w:rPr>
          <w:lang w:val="en-US"/>
        </w:rPr>
        <w:t>and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Pr="005C7DB0">
        <w:rPr>
          <w:lang w:val="en-US"/>
        </w:rPr>
        <w:t xml:space="preserve">. </w:t>
      </w:r>
    </w:p>
    <w:p w14:paraId="03C0AC12" w14:textId="0E064D84" w:rsidR="00B06D23" w:rsidRPr="00A72719" w:rsidRDefault="00B06D23" w:rsidP="00B06D23">
      <w:pPr>
        <w:pStyle w:val="MRheading2"/>
        <w:numPr>
          <w:ilvl w:val="1"/>
          <w:numId w:val="2"/>
        </w:numPr>
        <w:spacing w:line="240" w:lineRule="auto"/>
        <w:rPr>
          <w:lang w:val="en-US"/>
        </w:rPr>
      </w:pPr>
      <w:bookmarkStart w:id="711" w:name="_Ref442452802"/>
      <w:bookmarkEnd w:id="704"/>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CA7AD7" w:rsidRPr="00CA7AD7">
        <w:rPr>
          <w:color w:val="000000"/>
          <w:szCs w:val="22"/>
        </w:rPr>
        <w:t>Schedule 3</w:t>
      </w:r>
      <w:r>
        <w:rPr>
          <w:szCs w:val="22"/>
        </w:rPr>
        <w:fldChar w:fldCharType="end"/>
      </w:r>
      <w:r w:rsidRPr="00A72719">
        <w:rPr>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711"/>
      <w:r w:rsidRPr="00A72719">
        <w:rPr>
          <w:w w:val="0"/>
          <w:szCs w:val="22"/>
        </w:rPr>
        <w:t xml:space="preserve"> </w:t>
      </w:r>
    </w:p>
    <w:p w14:paraId="1195E979" w14:textId="3EEBE608" w:rsidR="00B06D23" w:rsidRPr="00A72719" w:rsidRDefault="00B06D23" w:rsidP="00B06D23">
      <w:pPr>
        <w:pStyle w:val="MRheading2"/>
        <w:numPr>
          <w:ilvl w:val="1"/>
          <w:numId w:val="2"/>
        </w:numPr>
        <w:spacing w:line="240" w:lineRule="auto"/>
      </w:pPr>
      <w:bookmarkStart w:id="712" w:name="_Ref442452803"/>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00CA7AD7" w:rsidRPr="00CA7AD7">
        <w:rPr>
          <w:color w:val="000000"/>
          <w:lang w:val="en-US"/>
        </w:rPr>
        <w:t>Schedule 3</w:t>
      </w:r>
      <w:r>
        <w:rPr>
          <w:lang w:val="en-US"/>
        </w:rPr>
        <w:fldChar w:fldCharType="end"/>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712"/>
      <w:r>
        <w:rPr>
          <w:lang w:val="en-US"/>
        </w:rPr>
        <w:t xml:space="preserve"> </w:t>
      </w:r>
    </w:p>
    <w:p w14:paraId="3F2A8842" w14:textId="50672883" w:rsidR="00B06D23" w:rsidRPr="00EB278A" w:rsidRDefault="00B06D23" w:rsidP="00B06D23">
      <w:pPr>
        <w:pStyle w:val="MRheading2"/>
        <w:numPr>
          <w:ilvl w:val="1"/>
          <w:numId w:val="2"/>
        </w:numPr>
        <w:spacing w:line="240" w:lineRule="auto"/>
      </w:pPr>
      <w:bookmarkStart w:id="713" w:name="_Ref442452804"/>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CA7AD7" w:rsidRPr="00CA7AD7">
        <w:rPr>
          <w:color w:val="000000"/>
          <w:lang w:val="en-US"/>
        </w:rPr>
        <w:t>Schedule 3</w:t>
      </w:r>
      <w:r>
        <w:rPr>
          <w:lang w:val="en-US"/>
        </w:rPr>
        <w:fldChar w:fldCharType="end"/>
      </w:r>
      <w:r>
        <w:rPr>
          <w:lang w:val="en-US"/>
        </w:rPr>
        <w:t xml:space="preserve"> shall remain in force:</w:t>
      </w:r>
      <w:bookmarkEnd w:id="713"/>
    </w:p>
    <w:p w14:paraId="5DBA1E22" w14:textId="77777777" w:rsidR="00B06D23" w:rsidRPr="00EB278A" w:rsidRDefault="00B06D23" w:rsidP="00B06D23">
      <w:pPr>
        <w:pStyle w:val="MRNumberedHeading3"/>
        <w:spacing w:line="240" w:lineRule="auto"/>
        <w:rPr>
          <w:sz w:val="22"/>
          <w:szCs w:val="22"/>
        </w:rPr>
      </w:pPr>
      <w:bookmarkStart w:id="714" w:name="_Ref442452805"/>
      <w:r w:rsidRPr="00EB278A">
        <w:rPr>
          <w:sz w:val="22"/>
          <w:szCs w:val="22"/>
          <w:lang w:val="en-US"/>
        </w:rPr>
        <w:t>without limit in time in respect of Confidential Information which comprises Personal Data, Sensitive Personal Data or which relates to national security; and</w:t>
      </w:r>
      <w:bookmarkEnd w:id="714"/>
    </w:p>
    <w:p w14:paraId="4822F1E4" w14:textId="77777777" w:rsidR="00B06D23" w:rsidRPr="00EB278A" w:rsidRDefault="00B06D23" w:rsidP="00B06D23">
      <w:pPr>
        <w:pStyle w:val="MRNumberedHeading3"/>
        <w:spacing w:line="240" w:lineRule="auto"/>
        <w:rPr>
          <w:sz w:val="22"/>
          <w:szCs w:val="22"/>
        </w:rPr>
      </w:pPr>
      <w:bookmarkStart w:id="715" w:name="_Ref442452806"/>
      <w:r>
        <w:rPr>
          <w:sz w:val="22"/>
          <w:szCs w:val="22"/>
          <w:lang w:val="en-US"/>
        </w:rPr>
        <w:t xml:space="preserve">for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715"/>
      <w:r w:rsidRPr="00EB278A">
        <w:rPr>
          <w:rFonts w:cs="Arial"/>
          <w:sz w:val="22"/>
          <w:szCs w:val="22"/>
        </w:rPr>
        <w:t xml:space="preserve"> </w:t>
      </w:r>
    </w:p>
    <w:p w14:paraId="7FA6951C" w14:textId="77777777" w:rsidR="00B06D23" w:rsidRPr="001F341A" w:rsidRDefault="00B06D23" w:rsidP="00B06D23">
      <w:pPr>
        <w:pStyle w:val="MRheading1"/>
        <w:numPr>
          <w:ilvl w:val="0"/>
          <w:numId w:val="2"/>
        </w:numPr>
        <w:spacing w:line="240" w:lineRule="auto"/>
        <w:rPr>
          <w:w w:val="0"/>
        </w:rPr>
      </w:pPr>
      <w:bookmarkStart w:id="716" w:name="_Ref351042762"/>
      <w:r w:rsidRPr="001F341A">
        <w:rPr>
          <w:w w:val="0"/>
        </w:rPr>
        <w:t>Data protection</w:t>
      </w:r>
      <w:bookmarkEnd w:id="716"/>
    </w:p>
    <w:p w14:paraId="34B358D8" w14:textId="77777777" w:rsidR="00B06D23" w:rsidRDefault="00B06D23" w:rsidP="00B06D23">
      <w:pPr>
        <w:pStyle w:val="MRheading2"/>
        <w:numPr>
          <w:ilvl w:val="1"/>
          <w:numId w:val="2"/>
        </w:numPr>
        <w:spacing w:line="240" w:lineRule="auto"/>
        <w:rPr>
          <w:w w:val="0"/>
          <w:szCs w:val="22"/>
        </w:rPr>
      </w:pPr>
      <w:bookmarkStart w:id="717" w:name="_Ref442452807"/>
      <w:bookmarkStart w:id="718" w:name="_Ref4757053"/>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717"/>
      <w:r>
        <w:rPr>
          <w:w w:val="0"/>
          <w:szCs w:val="22"/>
        </w:rPr>
        <w:t xml:space="preserve"> For the avoidance of doubt, </w:t>
      </w:r>
      <w:r w:rsidR="00154380">
        <w:rPr>
          <w:w w:val="0"/>
          <w:szCs w:val="22"/>
        </w:rPr>
        <w:t>the Supplier</w:t>
      </w:r>
      <w:r>
        <w:rPr>
          <w:w w:val="0"/>
          <w:szCs w:val="22"/>
        </w:rPr>
        <w:t xml:space="preserve"> shall </w:t>
      </w:r>
      <w:r w:rsidR="00154380">
        <w:rPr>
          <w:w w:val="0"/>
          <w:szCs w:val="22"/>
        </w:rPr>
        <w:t xml:space="preserve">take reasonable steps to ensure it is familiar with </w:t>
      </w:r>
      <w:r>
        <w:rPr>
          <w:w w:val="0"/>
          <w:szCs w:val="22"/>
        </w:rPr>
        <w:t xml:space="preserve">the Data </w:t>
      </w:r>
      <w:r w:rsidR="00154380">
        <w:rPr>
          <w:w w:val="0"/>
          <w:szCs w:val="22"/>
        </w:rPr>
        <w:t>Protection Legislation and any obligations it may have under such Data Protection Legislation and shall comply with such obligations.</w:t>
      </w:r>
      <w:r>
        <w:rPr>
          <w:w w:val="0"/>
          <w:szCs w:val="22"/>
        </w:rPr>
        <w:t>.</w:t>
      </w:r>
      <w:bookmarkEnd w:id="718"/>
      <w:r>
        <w:rPr>
          <w:w w:val="0"/>
          <w:szCs w:val="22"/>
        </w:rPr>
        <w:t xml:space="preserve"> </w:t>
      </w:r>
    </w:p>
    <w:p w14:paraId="5F64321B" w14:textId="77777777" w:rsidR="00B06D23" w:rsidRPr="00690154" w:rsidRDefault="00522CE0" w:rsidP="00CD729C">
      <w:pPr>
        <w:pStyle w:val="MRheading2"/>
        <w:numPr>
          <w:ilvl w:val="1"/>
          <w:numId w:val="2"/>
        </w:numPr>
        <w:spacing w:line="240" w:lineRule="auto"/>
        <w:rPr>
          <w:w w:val="0"/>
          <w:szCs w:val="22"/>
        </w:rPr>
      </w:pPr>
      <w:bookmarkStart w:id="719" w:name="_Ref442452808"/>
      <w:bookmarkStart w:id="720" w:name="_Ref4757054"/>
      <w:r>
        <w:rPr>
          <w:w w:val="0"/>
          <w:szCs w:val="22"/>
        </w:rPr>
        <w:t>Where the Supplier</w:t>
      </w:r>
      <w:r w:rsidR="006A24C1">
        <w:rPr>
          <w:w w:val="0"/>
          <w:szCs w:val="22"/>
        </w:rPr>
        <w:t xml:space="preserve"> </w:t>
      </w:r>
      <w:r w:rsidR="00B06D23" w:rsidRPr="00690154">
        <w:rPr>
          <w:w w:val="0"/>
          <w:szCs w:val="22"/>
        </w:rPr>
        <w:t xml:space="preserve">is Processing Personal Data </w:t>
      </w:r>
      <w:r w:rsidR="006A24C1">
        <w:rPr>
          <w:w w:val="0"/>
          <w:szCs w:val="22"/>
        </w:rPr>
        <w:t xml:space="preserve">on behalf of the </w:t>
      </w:r>
      <w:r>
        <w:rPr>
          <w:w w:val="0"/>
          <w:szCs w:val="22"/>
        </w:rPr>
        <w:t xml:space="preserve">Authority </w:t>
      </w:r>
      <w:r w:rsidR="00B06D23" w:rsidRPr="00690154">
        <w:rPr>
          <w:w w:val="0"/>
          <w:szCs w:val="22"/>
        </w:rPr>
        <w:t xml:space="preserve">under or in connection with this Contract, the </w:t>
      </w:r>
      <w:bookmarkStart w:id="721" w:name="_Ref442452809"/>
      <w:bookmarkEnd w:id="719"/>
      <w:r w:rsidR="00310290">
        <w:rPr>
          <w:w w:val="0"/>
          <w:szCs w:val="22"/>
        </w:rPr>
        <w:t xml:space="preserve">Parties shall comply </w:t>
      </w:r>
      <w:r w:rsidR="005C2234" w:rsidRPr="00310290">
        <w:rPr>
          <w:w w:val="0"/>
          <w:szCs w:val="22"/>
        </w:rPr>
        <w:t>with the</w:t>
      </w:r>
      <w:r w:rsidR="00310290">
        <w:rPr>
          <w:w w:val="0"/>
          <w:szCs w:val="22"/>
        </w:rPr>
        <w:t xml:space="preserve"> Data Protection Protocol.</w:t>
      </w:r>
      <w:bookmarkEnd w:id="720"/>
      <w:bookmarkEnd w:id="721"/>
    </w:p>
    <w:p w14:paraId="21E31545" w14:textId="77777777" w:rsidR="00B06D23" w:rsidRPr="00321700" w:rsidRDefault="00B06D23" w:rsidP="00B06D23">
      <w:pPr>
        <w:pStyle w:val="MRheading2"/>
        <w:numPr>
          <w:ilvl w:val="1"/>
          <w:numId w:val="2"/>
        </w:numPr>
        <w:spacing w:line="240" w:lineRule="auto"/>
        <w:rPr>
          <w:w w:val="0"/>
          <w:szCs w:val="22"/>
        </w:rPr>
      </w:pPr>
      <w:bookmarkStart w:id="722" w:name="_Ref442452813"/>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Personal Data (a</w:t>
      </w:r>
      <w:r w:rsidRPr="00F07503">
        <w:rPr>
          <w:lang w:val="en-US"/>
        </w:rPr>
        <w:t>) if essential</w:t>
      </w:r>
      <w:r>
        <w:rPr>
          <w:lang w:val="en-US"/>
        </w:rPr>
        <w:t>,</w:t>
      </w:r>
      <w:r w:rsidRPr="00F07503">
        <w:rPr>
          <w:lang w:val="en-US"/>
        </w:rPr>
        <w:t xml:space="preserve"> having regard to the purpose for which th</w:t>
      </w:r>
      <w:r>
        <w:rPr>
          <w:lang w:val="en-US"/>
        </w:rPr>
        <w:t>e transfer is conducted; and (b</w:t>
      </w:r>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722"/>
      <w:r>
        <w:rPr>
          <w:lang w:val="en-US"/>
        </w:rPr>
        <w:t xml:space="preserve"> </w:t>
      </w:r>
    </w:p>
    <w:p w14:paraId="1FB3BB48" w14:textId="77777777" w:rsidR="00B06D23" w:rsidRPr="00321700" w:rsidRDefault="00B06D23" w:rsidP="00B06D23">
      <w:pPr>
        <w:pStyle w:val="MRheading2"/>
        <w:numPr>
          <w:ilvl w:val="1"/>
          <w:numId w:val="2"/>
        </w:numPr>
        <w:spacing w:line="240" w:lineRule="auto"/>
        <w:rPr>
          <w:w w:val="0"/>
          <w:szCs w:val="22"/>
        </w:rPr>
      </w:pPr>
      <w:bookmarkStart w:id="723" w:name="_Ref442452814"/>
      <w:r w:rsidRPr="00321700">
        <w:rPr>
          <w:w w:val="0"/>
          <w:szCs w:val="22"/>
        </w:rPr>
        <w:t xml:space="preserve">Where, as a requirement of this Contract, </w:t>
      </w:r>
      <w:r w:rsidR="00310290">
        <w:rPr>
          <w:w w:val="0"/>
          <w:szCs w:val="22"/>
        </w:rPr>
        <w:t>the Supplier</w:t>
      </w:r>
      <w:r>
        <w:rPr>
          <w:w w:val="0"/>
          <w:szCs w:val="22"/>
        </w:rPr>
        <w:t xml:space="preserve"> </w:t>
      </w:r>
      <w:r w:rsidRPr="00321700">
        <w:rPr>
          <w:w w:val="0"/>
          <w:szCs w:val="22"/>
        </w:rPr>
        <w:t xml:space="preserve">is Processing Personal Data </w:t>
      </w:r>
      <w:r>
        <w:rPr>
          <w:w w:val="0"/>
          <w:szCs w:val="22"/>
        </w:rPr>
        <w:t xml:space="preserve">on behalf of the </w:t>
      </w:r>
      <w:r w:rsidR="00310290">
        <w:rPr>
          <w:w w:val="0"/>
          <w:szCs w:val="22"/>
        </w:rPr>
        <w:t>Authority</w:t>
      </w:r>
      <w:r>
        <w:rPr>
          <w:w w:val="0"/>
          <w:szCs w:val="22"/>
        </w:rPr>
        <w:t xml:space="preserve"> </w:t>
      </w:r>
      <w:r w:rsidRPr="00321700">
        <w:rPr>
          <w:w w:val="0"/>
          <w:szCs w:val="22"/>
        </w:rPr>
        <w:t xml:space="preserve">relating to </w:t>
      </w:r>
      <w:r>
        <w:rPr>
          <w:w w:val="0"/>
          <w:szCs w:val="22"/>
        </w:rPr>
        <w:t>Patients</w:t>
      </w:r>
      <w:r w:rsidRPr="00321700">
        <w:rPr>
          <w:w w:val="0"/>
          <w:szCs w:val="22"/>
        </w:rPr>
        <w:t xml:space="preserve"> as part of the Services, the </w:t>
      </w:r>
      <w:r w:rsidR="00310290">
        <w:rPr>
          <w:w w:val="0"/>
          <w:szCs w:val="22"/>
        </w:rPr>
        <w:t>Supplier</w:t>
      </w:r>
      <w:r>
        <w:rPr>
          <w:w w:val="0"/>
          <w:szCs w:val="22"/>
        </w:rPr>
        <w:t xml:space="preserve"> </w:t>
      </w:r>
      <w:r w:rsidRPr="00321700">
        <w:rPr>
          <w:w w:val="0"/>
          <w:szCs w:val="22"/>
        </w:rPr>
        <w:t>shall:</w:t>
      </w:r>
      <w:bookmarkEnd w:id="723"/>
      <w:r w:rsidRPr="00321700">
        <w:rPr>
          <w:w w:val="0"/>
          <w:szCs w:val="22"/>
        </w:rPr>
        <w:t xml:space="preserve"> </w:t>
      </w:r>
    </w:p>
    <w:p w14:paraId="4D246A02" w14:textId="77777777" w:rsidR="00B06D23" w:rsidRPr="00321700" w:rsidRDefault="007D53A4" w:rsidP="00B06D23">
      <w:pPr>
        <w:pStyle w:val="MRheading2"/>
        <w:numPr>
          <w:ilvl w:val="2"/>
          <w:numId w:val="2"/>
        </w:numPr>
        <w:spacing w:line="240" w:lineRule="auto"/>
        <w:rPr>
          <w:lang w:val="en-US"/>
        </w:rPr>
      </w:pPr>
      <w:bookmarkStart w:id="724" w:name="_Ref442452815"/>
      <w:r>
        <w:rPr>
          <w:lang w:val="en-US"/>
        </w:rPr>
        <w:t>comply with the requirements and standards set out in the NHS Data Security and Protection Toolkit</w:t>
      </w:r>
      <w:r w:rsidR="00B06D23" w:rsidRPr="00321700">
        <w:rPr>
          <w:lang w:val="en-US"/>
        </w:rPr>
        <w:t>;</w:t>
      </w:r>
      <w:bookmarkEnd w:id="724"/>
    </w:p>
    <w:p w14:paraId="0903B90E" w14:textId="77777777" w:rsidR="00B06D23" w:rsidRDefault="00B06D23" w:rsidP="00B06D23">
      <w:pPr>
        <w:pStyle w:val="MRheading2"/>
        <w:numPr>
          <w:ilvl w:val="2"/>
          <w:numId w:val="2"/>
        </w:numPr>
        <w:spacing w:line="240" w:lineRule="auto"/>
        <w:rPr>
          <w:lang w:val="en-US"/>
        </w:rPr>
      </w:pPr>
      <w:bookmarkStart w:id="725" w:name="_Ref442452816"/>
      <w:r w:rsidRPr="00321700">
        <w:rPr>
          <w:lang w:val="en-US"/>
        </w:rPr>
        <w:t>achieve a</w:t>
      </w:r>
      <w:r w:rsidR="007D53A4">
        <w:rPr>
          <w:lang w:val="en-US"/>
        </w:rPr>
        <w:t xml:space="preserve">nd maintain a “met” level of compliance </w:t>
      </w:r>
      <w:r w:rsidRPr="00321700">
        <w:rPr>
          <w:lang w:val="en-US"/>
        </w:rPr>
        <w:t xml:space="preserve">against all </w:t>
      </w:r>
      <w:r w:rsidR="007D53A4">
        <w:rPr>
          <w:lang w:val="en-US"/>
        </w:rPr>
        <w:t xml:space="preserve">standards and </w:t>
      </w:r>
      <w:r w:rsidRPr="00321700">
        <w:rPr>
          <w:lang w:val="en-US"/>
        </w:rPr>
        <w:t>requirements in</w:t>
      </w:r>
      <w:r w:rsidR="007D53A4">
        <w:rPr>
          <w:lang w:val="en-US"/>
        </w:rPr>
        <w:t xml:space="preserve"> the NHS Data Security and Protection Toolkit and provide evidence to the Authority to verify such compliance on request</w:t>
      </w:r>
      <w:r>
        <w:rPr>
          <w:lang w:val="en-US"/>
        </w:rPr>
        <w:t>;</w:t>
      </w:r>
      <w:bookmarkEnd w:id="725"/>
      <w:r>
        <w:rPr>
          <w:lang w:val="en-US"/>
        </w:rPr>
        <w:t xml:space="preserve"> </w:t>
      </w:r>
    </w:p>
    <w:p w14:paraId="6EDEF7E5" w14:textId="790258C6" w:rsidR="00B06D23" w:rsidRPr="00321700" w:rsidRDefault="00B06D23" w:rsidP="00B06D23">
      <w:pPr>
        <w:pStyle w:val="MRheading2"/>
        <w:numPr>
          <w:ilvl w:val="2"/>
          <w:numId w:val="2"/>
        </w:numPr>
        <w:spacing w:line="240" w:lineRule="auto"/>
        <w:rPr>
          <w:lang w:val="en-US"/>
        </w:rPr>
      </w:pPr>
      <w:bookmarkStart w:id="726" w:name="_Ref442452817"/>
      <w:r w:rsidRPr="00321700">
        <w:t xml:space="preserve">nominate an information governance lead able to communicate with </w:t>
      </w:r>
      <w:r w:rsidR="00AF5A82">
        <w:t>t</w:t>
      </w:r>
      <w:r w:rsidR="00E6556D">
        <w:t>he Authority’s</w:t>
      </w:r>
      <w:r>
        <w:t xml:space="preserve"> </w:t>
      </w:r>
      <w:r w:rsidRPr="00321700">
        <w:t xml:space="preserve">board of directors or equivalent governance body, who will be responsible for information governance and from whom </w:t>
      </w:r>
      <w:r>
        <w:t xml:space="preserve">its </w:t>
      </w:r>
      <w:r w:rsidRPr="00321700">
        <w:t>board of directors or equivalent governance body will receive regular reports on information governance matters including, but not limited to, details of all incidents of data loss and breach of confidence;</w:t>
      </w:r>
      <w:bookmarkEnd w:id="726"/>
    </w:p>
    <w:p w14:paraId="7AD8F3AA" w14:textId="77777777" w:rsidR="00B06D23" w:rsidRPr="00E11231" w:rsidRDefault="00B06D23" w:rsidP="00B06D23">
      <w:pPr>
        <w:pStyle w:val="MRheading2"/>
        <w:numPr>
          <w:ilvl w:val="2"/>
          <w:numId w:val="2"/>
        </w:numPr>
        <w:spacing w:line="240" w:lineRule="auto"/>
        <w:rPr>
          <w:lang w:val="en-US"/>
        </w:rPr>
      </w:pPr>
      <w:bookmarkStart w:id="727" w:name="_Ref442452818"/>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727"/>
    </w:p>
    <w:p w14:paraId="7008BB1D" w14:textId="77777777" w:rsidR="00B06D23" w:rsidRPr="00321700" w:rsidRDefault="00B06D23" w:rsidP="00B06D23">
      <w:pPr>
        <w:pStyle w:val="MRheading2"/>
        <w:numPr>
          <w:ilvl w:val="2"/>
          <w:numId w:val="2"/>
        </w:numPr>
        <w:spacing w:line="240" w:lineRule="auto"/>
        <w:rPr>
          <w:lang w:val="en-US"/>
        </w:rPr>
      </w:pPr>
      <w:bookmarkStart w:id="728" w:name="_Ref442452819"/>
      <w:r w:rsidRPr="00321700">
        <w:rPr>
          <w:lang w:val="en-US"/>
        </w:rPr>
        <w:t>put in place and maintain policies that describe individual personal responsibilities for handling Personal Data and apply those policies vigorously;</w:t>
      </w:r>
      <w:bookmarkEnd w:id="728"/>
    </w:p>
    <w:p w14:paraId="19FF3934" w14:textId="77777777" w:rsidR="00B06D23" w:rsidRPr="00E11231" w:rsidRDefault="00B06D23" w:rsidP="00B06D23">
      <w:pPr>
        <w:pStyle w:val="MRheading2"/>
        <w:numPr>
          <w:ilvl w:val="2"/>
          <w:numId w:val="2"/>
        </w:numPr>
        <w:spacing w:line="240" w:lineRule="auto"/>
        <w:rPr>
          <w:lang w:val="en-US"/>
        </w:rPr>
      </w:pPr>
      <w:bookmarkStart w:id="729" w:name="_Ref442452820"/>
      <w:r w:rsidRPr="00321700">
        <w:rPr>
          <w:lang w:val="en-US"/>
        </w:rPr>
        <w:t>put in place and maintain a policy that supports its obligations under the NHS Care Records Guarantee (being the rules which govern information held in the NHS Care Records Service, which is the electronic patient/</w:t>
      </w:r>
      <w:r>
        <w:rPr>
          <w:lang w:val="en-US"/>
        </w:rPr>
        <w:t>Patient</w:t>
      </w:r>
      <w:r w:rsidRPr="00321700">
        <w:rPr>
          <w:lang w:val="en-US"/>
        </w:rPr>
        <w:t xml:space="preserve"> record management service providing authorised healthcare professionals access to a patient’s integrated electronic care record)</w:t>
      </w:r>
      <w:r w:rsidRPr="00E11231">
        <w:rPr>
          <w:lang w:val="en-US"/>
        </w:rPr>
        <w:t>;</w:t>
      </w:r>
      <w:bookmarkEnd w:id="729"/>
    </w:p>
    <w:p w14:paraId="6F42487E" w14:textId="77777777" w:rsidR="00B06D23" w:rsidRPr="00321700" w:rsidRDefault="00B06D23" w:rsidP="00B06D23">
      <w:pPr>
        <w:pStyle w:val="MRheading2"/>
        <w:numPr>
          <w:ilvl w:val="2"/>
          <w:numId w:val="2"/>
        </w:numPr>
        <w:spacing w:line="240" w:lineRule="auto"/>
        <w:rPr>
          <w:lang w:val="en-US"/>
        </w:rPr>
      </w:pPr>
      <w:bookmarkStart w:id="730" w:name="_Ref442452821"/>
      <w:r w:rsidRPr="00321700">
        <w:rPr>
          <w:lang w:val="en-US"/>
        </w:rPr>
        <w:t xml:space="preserve">put in place and maintain agreed protocols for the lawful sharing of Personal Data with </w:t>
      </w:r>
      <w:r>
        <w:rPr>
          <w:lang w:val="en-US"/>
        </w:rPr>
        <w:t xml:space="preserve">relevant </w:t>
      </w:r>
      <w:r w:rsidRPr="00321700">
        <w:rPr>
          <w:lang w:val="en-US"/>
        </w:rPr>
        <w:t>NHS organisations and (as appropriate) with non-NHS organisations in circumstances in which sharing of that data is r</w:t>
      </w:r>
      <w:r>
        <w:rPr>
          <w:lang w:val="en-US"/>
        </w:rPr>
        <w:t>equired under this Contract;</w:t>
      </w:r>
      <w:bookmarkEnd w:id="730"/>
    </w:p>
    <w:p w14:paraId="5CE40A59" w14:textId="77777777" w:rsidR="00B06D23" w:rsidRDefault="00B06D23" w:rsidP="00B06D23">
      <w:pPr>
        <w:pStyle w:val="MRheading2"/>
        <w:numPr>
          <w:ilvl w:val="2"/>
          <w:numId w:val="2"/>
        </w:numPr>
        <w:spacing w:line="240" w:lineRule="auto"/>
        <w:rPr>
          <w:lang w:val="en-US"/>
        </w:rPr>
      </w:pPr>
      <w:bookmarkStart w:id="731" w:name="_Ref442452822"/>
      <w:r w:rsidRPr="00321700">
        <w:rPr>
          <w:lang w:val="en-US"/>
        </w:rPr>
        <w:t>where appropriate, have a system in place and a policy for the recording of any telephone calls in relation to the Services, including the retention a</w:t>
      </w:r>
      <w:r>
        <w:rPr>
          <w:lang w:val="en-US"/>
        </w:rPr>
        <w:t>nd disposal of those recordings;</w:t>
      </w:r>
      <w:bookmarkEnd w:id="731"/>
    </w:p>
    <w:p w14:paraId="336DECD9" w14:textId="77777777" w:rsidR="00310290" w:rsidRDefault="00B06D23" w:rsidP="00B06D23">
      <w:pPr>
        <w:pStyle w:val="MRheading2"/>
        <w:numPr>
          <w:ilvl w:val="2"/>
          <w:numId w:val="2"/>
        </w:numPr>
        <w:spacing w:line="240" w:lineRule="auto"/>
        <w:rPr>
          <w:lang w:val="en-US"/>
        </w:rPr>
      </w:pPr>
      <w:bookmarkStart w:id="732" w:name="_Ref4757055"/>
      <w:bookmarkStart w:id="733" w:name="_Ref442452823"/>
      <w:r>
        <w:rPr>
          <w:lang w:val="en-US"/>
        </w:rPr>
        <w:t>shall at all times comply with any information governance requirements and/or processes as may be set out in the Specification Document</w:t>
      </w:r>
      <w:r w:rsidR="00310290">
        <w:rPr>
          <w:lang w:val="en-US"/>
        </w:rPr>
        <w:t>; and</w:t>
      </w:r>
      <w:bookmarkEnd w:id="732"/>
    </w:p>
    <w:p w14:paraId="1B24059E" w14:textId="77777777" w:rsidR="00B06D23" w:rsidRDefault="00310290" w:rsidP="00B06D23">
      <w:pPr>
        <w:pStyle w:val="MRheading2"/>
        <w:numPr>
          <w:ilvl w:val="2"/>
          <w:numId w:val="2"/>
        </w:numPr>
        <w:spacing w:line="240" w:lineRule="auto"/>
        <w:rPr>
          <w:lang w:val="en-US"/>
        </w:rPr>
      </w:pPr>
      <w:bookmarkStart w:id="734" w:name="_Ref4757056"/>
      <w:r>
        <w:rPr>
          <w:lang w:val="en-US"/>
        </w:rPr>
        <w:t>comply with any new and/or updated requirements, Guidance and/or Policies notified to the Supplier by the Authority from time to time (acting reasonably relating to the Processing and/or protection of Personal Data.</w:t>
      </w:r>
      <w:bookmarkEnd w:id="733"/>
      <w:bookmarkEnd w:id="734"/>
    </w:p>
    <w:p w14:paraId="4FF84E7F" w14:textId="58248E69" w:rsidR="00B06D23" w:rsidRPr="005D3238" w:rsidRDefault="00B06D23" w:rsidP="00B06D23">
      <w:pPr>
        <w:pStyle w:val="MRheading2"/>
        <w:numPr>
          <w:ilvl w:val="1"/>
          <w:numId w:val="2"/>
        </w:numPr>
        <w:spacing w:line="240" w:lineRule="auto"/>
        <w:rPr>
          <w:lang w:val="en-US"/>
        </w:rPr>
      </w:pPr>
      <w:bookmarkStart w:id="735" w:name="_Ref442452824"/>
      <w:r w:rsidRPr="005D3238">
        <w:rPr>
          <w:lang w:val="en-US"/>
        </w:rPr>
        <w:t xml:space="preserve">Where any </w:t>
      </w:r>
      <w:r>
        <w:rPr>
          <w:lang w:val="en-US"/>
        </w:rPr>
        <w:t xml:space="preserve">Personal Data is processed by </w:t>
      </w:r>
      <w:r w:rsidRPr="005D3238">
        <w:rPr>
          <w:lang w:val="en-US"/>
        </w:rPr>
        <w:t xml:space="preserve">any </w:t>
      </w:r>
      <w:r>
        <w:rPr>
          <w:lang w:val="en-US"/>
        </w:rPr>
        <w:t>Sub-contractor</w:t>
      </w:r>
      <w:r w:rsidRPr="005D3238">
        <w:rPr>
          <w:lang w:val="en-US"/>
        </w:rPr>
        <w:t xml:space="preserve">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2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CA7AD7" w:rsidRPr="00CA7AD7">
        <w:rPr>
          <w:color w:val="000000"/>
          <w:lang w:val="en-US"/>
        </w:rPr>
        <w:t>Schedule 3</w:t>
      </w:r>
      <w:r>
        <w:rPr>
          <w:lang w:val="en-US"/>
        </w:rPr>
        <w:fldChar w:fldCharType="end"/>
      </w:r>
      <w:r w:rsidRPr="005D3238">
        <w:rPr>
          <w:lang w:val="en-US"/>
        </w:rPr>
        <w:t xml:space="preserve">, as if such </w:t>
      </w:r>
      <w:r>
        <w:rPr>
          <w:lang w:val="en-US"/>
        </w:rPr>
        <w:t>Sub-contractor</w:t>
      </w:r>
      <w:r w:rsidRPr="005D3238">
        <w:rPr>
          <w:lang w:val="en-US"/>
        </w:rPr>
        <w:t xml:space="preserve"> were the Supplier.</w:t>
      </w:r>
      <w:bookmarkEnd w:id="735"/>
      <w:r>
        <w:rPr>
          <w:lang w:val="en-US"/>
        </w:rPr>
        <w:t xml:space="preserve">  </w:t>
      </w:r>
    </w:p>
    <w:p w14:paraId="03E83EA6" w14:textId="77777777" w:rsidR="00B06D23" w:rsidRPr="006E47F4" w:rsidRDefault="00B06D23" w:rsidP="00B06D23">
      <w:pPr>
        <w:pStyle w:val="MRheading2"/>
        <w:numPr>
          <w:ilvl w:val="1"/>
          <w:numId w:val="2"/>
        </w:numPr>
        <w:spacing w:line="240" w:lineRule="auto"/>
        <w:rPr>
          <w:w w:val="0"/>
          <w:szCs w:val="22"/>
        </w:rPr>
      </w:pPr>
      <w:bookmarkStart w:id="736" w:name="_Ref352860921"/>
      <w:bookmarkStart w:id="737"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736"/>
      <w:bookmarkEnd w:id="737"/>
    </w:p>
    <w:p w14:paraId="7FB817FB" w14:textId="77777777" w:rsidR="00B06D23" w:rsidRDefault="00B06D23" w:rsidP="00B06D23">
      <w:pPr>
        <w:pStyle w:val="MRNumberedHeading1"/>
        <w:spacing w:line="240" w:lineRule="auto"/>
        <w:rPr>
          <w:rFonts w:ascii="Arial" w:hAnsi="Arial" w:cs="Arial"/>
          <w:b/>
          <w:color w:val="auto"/>
          <w:w w:val="0"/>
          <w:u w:val="single"/>
        </w:rPr>
      </w:pPr>
      <w:bookmarkStart w:id="738" w:name="_Ref442452825"/>
      <w:r w:rsidRPr="00F07503">
        <w:rPr>
          <w:rFonts w:ascii="Arial" w:hAnsi="Arial" w:cs="Arial"/>
          <w:b/>
          <w:color w:val="auto"/>
          <w:w w:val="0"/>
          <w:u w:val="single"/>
        </w:rPr>
        <w:t>Freedom of Information and Transparency</w:t>
      </w:r>
      <w:bookmarkEnd w:id="738"/>
    </w:p>
    <w:p w14:paraId="547CE26E" w14:textId="77777777" w:rsidR="00B06D23" w:rsidRDefault="00B06D23" w:rsidP="00B06D23">
      <w:pPr>
        <w:pStyle w:val="MRheading2"/>
        <w:numPr>
          <w:ilvl w:val="1"/>
          <w:numId w:val="2"/>
        </w:numPr>
        <w:spacing w:line="240" w:lineRule="auto"/>
        <w:rPr>
          <w:w w:val="0"/>
          <w:szCs w:val="22"/>
        </w:rPr>
      </w:pPr>
      <w:bookmarkStart w:id="739" w:name="_Ref442452826"/>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739"/>
    </w:p>
    <w:p w14:paraId="560785AE" w14:textId="77777777" w:rsidR="00B06D23" w:rsidRPr="00E11231" w:rsidRDefault="00B06D23" w:rsidP="00B06D23">
      <w:pPr>
        <w:pStyle w:val="MRheading2"/>
        <w:numPr>
          <w:ilvl w:val="1"/>
          <w:numId w:val="2"/>
        </w:numPr>
        <w:spacing w:line="240" w:lineRule="auto"/>
        <w:rPr>
          <w:w w:val="0"/>
          <w:szCs w:val="22"/>
        </w:rPr>
      </w:pPr>
      <w:bookmarkStart w:id="740" w:name="_Ref442452827"/>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740"/>
    </w:p>
    <w:p w14:paraId="79A03761" w14:textId="77777777" w:rsidR="00B06D23" w:rsidRPr="00E11231" w:rsidRDefault="00B06D23" w:rsidP="00B06D23">
      <w:pPr>
        <w:pStyle w:val="MRheading2"/>
        <w:numPr>
          <w:ilvl w:val="2"/>
          <w:numId w:val="2"/>
        </w:numPr>
        <w:spacing w:line="240" w:lineRule="auto"/>
        <w:rPr>
          <w:lang w:val="en-US"/>
        </w:rPr>
      </w:pPr>
      <w:bookmarkStart w:id="741" w:name="_Ref442452828"/>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741"/>
    </w:p>
    <w:p w14:paraId="127975E8" w14:textId="77777777" w:rsidR="00B06D23" w:rsidRPr="00E11231" w:rsidRDefault="00B06D23" w:rsidP="00B06D23">
      <w:pPr>
        <w:pStyle w:val="MRheading2"/>
        <w:numPr>
          <w:ilvl w:val="2"/>
          <w:numId w:val="2"/>
        </w:numPr>
        <w:spacing w:line="240" w:lineRule="auto"/>
        <w:rPr>
          <w:lang w:val="en-US"/>
        </w:rPr>
      </w:pPr>
      <w:bookmarkStart w:id="742" w:name="_Ref442452829"/>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742"/>
    </w:p>
    <w:p w14:paraId="58AD0DE3" w14:textId="77777777" w:rsidR="00B06D23" w:rsidRPr="00E11231" w:rsidRDefault="00B06D23" w:rsidP="00B06D23">
      <w:pPr>
        <w:pStyle w:val="MRheading2"/>
        <w:numPr>
          <w:ilvl w:val="2"/>
          <w:numId w:val="2"/>
        </w:numPr>
        <w:spacing w:line="240" w:lineRule="auto"/>
        <w:rPr>
          <w:lang w:val="en-US"/>
        </w:rPr>
      </w:pPr>
      <w:bookmarkStart w:id="743" w:name="_Ref442452830"/>
      <w:r w:rsidRPr="00E11231">
        <w:rPr>
          <w:lang w:val="en-US"/>
        </w:rPr>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743"/>
    </w:p>
    <w:p w14:paraId="01FA97AF" w14:textId="77777777" w:rsidR="00B06D23" w:rsidRPr="00E11231" w:rsidRDefault="00B06D23" w:rsidP="00B06D23">
      <w:pPr>
        <w:pStyle w:val="MRheading2"/>
        <w:numPr>
          <w:ilvl w:val="2"/>
          <w:numId w:val="2"/>
        </w:numPr>
        <w:spacing w:line="240" w:lineRule="auto"/>
        <w:rPr>
          <w:lang w:val="en-US"/>
        </w:rPr>
      </w:pPr>
      <w:bookmarkStart w:id="744" w:name="_Ref442452831"/>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744"/>
    </w:p>
    <w:p w14:paraId="0599BC5D" w14:textId="77777777" w:rsidR="00B06D23" w:rsidRPr="00E11231" w:rsidRDefault="00B06D23" w:rsidP="00B06D23">
      <w:pPr>
        <w:pStyle w:val="MRheading2"/>
        <w:numPr>
          <w:ilvl w:val="2"/>
          <w:numId w:val="2"/>
        </w:numPr>
        <w:spacing w:line="240" w:lineRule="auto"/>
        <w:rPr>
          <w:lang w:val="en-US"/>
        </w:rPr>
      </w:pPr>
      <w:bookmarkStart w:id="745" w:name="_Ref442452832"/>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section 45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745"/>
    </w:p>
    <w:p w14:paraId="75DC0092" w14:textId="77777777" w:rsidR="00B06D23" w:rsidRPr="00E11231" w:rsidRDefault="00B06D23" w:rsidP="00B06D23">
      <w:pPr>
        <w:pStyle w:val="MRheading2"/>
        <w:numPr>
          <w:ilvl w:val="2"/>
          <w:numId w:val="2"/>
        </w:numPr>
        <w:spacing w:line="240" w:lineRule="auto"/>
        <w:rPr>
          <w:lang w:val="en-US"/>
        </w:rPr>
      </w:pPr>
      <w:bookmarkStart w:id="746" w:name="_Ref442452833"/>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in accordance with a records management system that complies with all applicable records management recommendations and codes of conduct issued under section 46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746"/>
    </w:p>
    <w:p w14:paraId="140EC822" w14:textId="77777777" w:rsidR="00B06D23" w:rsidRDefault="00B06D23" w:rsidP="00B06D23">
      <w:pPr>
        <w:pStyle w:val="MRheading2"/>
        <w:numPr>
          <w:ilvl w:val="1"/>
          <w:numId w:val="2"/>
        </w:numPr>
        <w:spacing w:line="240" w:lineRule="auto"/>
      </w:pPr>
      <w:bookmarkStart w:id="747" w:name="_Ref442452834"/>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747"/>
    </w:p>
    <w:p w14:paraId="162088A9" w14:textId="77777777" w:rsidR="00B06D23" w:rsidRDefault="00B06D23" w:rsidP="00B06D23">
      <w:pPr>
        <w:pStyle w:val="MRheading2"/>
        <w:numPr>
          <w:ilvl w:val="1"/>
          <w:numId w:val="2"/>
        </w:numPr>
        <w:spacing w:line="240" w:lineRule="auto"/>
      </w:pPr>
      <w:bookmarkStart w:id="748"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748"/>
    </w:p>
    <w:p w14:paraId="792779BB" w14:textId="52D22978" w:rsidR="00B06D23" w:rsidRDefault="00B06D23" w:rsidP="00B06D23">
      <w:pPr>
        <w:pStyle w:val="MRheading2"/>
        <w:numPr>
          <w:ilvl w:val="1"/>
          <w:numId w:val="2"/>
        </w:numPr>
        <w:spacing w:line="240" w:lineRule="auto"/>
      </w:pPr>
      <w:bookmarkStart w:id="749" w:name="_Ref442452835"/>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00CA7AD7" w:rsidRPr="00CA7AD7">
        <w:rPr>
          <w:color w:val="000000"/>
        </w:rPr>
        <w:t>Schedule 3</w:t>
      </w:r>
      <w:r>
        <w:fldChar w:fldCharType="end"/>
      </w:r>
      <w:r>
        <w:t>, the Authority may consult with the Supplier to inform decision making regarding any redactions but the final decision in relation to the redaction of information will be at the Authority’s absolute discretion.</w:t>
      </w:r>
      <w:bookmarkEnd w:id="749"/>
    </w:p>
    <w:p w14:paraId="7A75FFEE" w14:textId="77777777" w:rsidR="00B06D23" w:rsidRDefault="00B06D23" w:rsidP="00B06D23">
      <w:pPr>
        <w:pStyle w:val="MRheading2"/>
        <w:numPr>
          <w:ilvl w:val="1"/>
          <w:numId w:val="2"/>
        </w:numPr>
        <w:spacing w:line="240" w:lineRule="auto"/>
      </w:pPr>
      <w:bookmarkStart w:id="750" w:name="_Ref442452836"/>
      <w:r>
        <w:t>The Supplier shall assist and cooperate with the Authority to enable the Authority to publish this Contract.</w:t>
      </w:r>
      <w:bookmarkEnd w:id="750"/>
    </w:p>
    <w:p w14:paraId="1BE83730" w14:textId="60F1B4F6" w:rsidR="00B06D23" w:rsidRPr="005D3238" w:rsidRDefault="00B06D23" w:rsidP="00B06D23">
      <w:pPr>
        <w:pStyle w:val="MRheading2"/>
        <w:numPr>
          <w:ilvl w:val="1"/>
          <w:numId w:val="2"/>
        </w:numPr>
        <w:spacing w:line="240" w:lineRule="auto"/>
        <w:rPr>
          <w:lang w:val="en-US"/>
        </w:rPr>
      </w:pPr>
      <w:bookmarkStart w:id="751" w:name="_Ref442452837"/>
      <w:r w:rsidRPr="005D3238">
        <w:rPr>
          <w:lang w:val="en-US"/>
        </w:rPr>
        <w:t xml:space="preserve">Where any information is held by any </w:t>
      </w:r>
      <w:r>
        <w:rPr>
          <w:lang w:val="en-US"/>
        </w:rPr>
        <w:t>Sub-contractor</w:t>
      </w:r>
      <w:r w:rsidRPr="005D3238">
        <w:rPr>
          <w:lang w:val="en-US"/>
        </w:rPr>
        <w:t xml:space="preserve">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3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CA7AD7" w:rsidRPr="00CA7AD7">
        <w:rPr>
          <w:color w:val="000000"/>
          <w:lang w:val="en-US"/>
        </w:rPr>
        <w:t>Schedule 3</w:t>
      </w:r>
      <w:r>
        <w:rPr>
          <w:lang w:val="en-US"/>
        </w:rPr>
        <w:fldChar w:fldCharType="end"/>
      </w:r>
      <w:r w:rsidRPr="005D3238">
        <w:rPr>
          <w:lang w:val="en-US"/>
        </w:rPr>
        <w:t xml:space="preserve">, as if such </w:t>
      </w:r>
      <w:r>
        <w:rPr>
          <w:lang w:val="en-US"/>
        </w:rPr>
        <w:t>Sub-contractor</w:t>
      </w:r>
      <w:r w:rsidRPr="005D3238">
        <w:rPr>
          <w:lang w:val="en-US"/>
        </w:rPr>
        <w:t xml:space="preserve"> were the Supplier.</w:t>
      </w:r>
      <w:bookmarkEnd w:id="751"/>
      <w:r>
        <w:rPr>
          <w:lang w:val="en-US"/>
        </w:rPr>
        <w:t xml:space="preserve">  </w:t>
      </w:r>
    </w:p>
    <w:p w14:paraId="3699EB4E" w14:textId="77777777" w:rsidR="00B06D23" w:rsidRDefault="00B06D23" w:rsidP="00B06D23">
      <w:pPr>
        <w:pStyle w:val="MRNumberedHeading1"/>
        <w:spacing w:line="240" w:lineRule="auto"/>
        <w:rPr>
          <w:rFonts w:ascii="Arial" w:hAnsi="Arial" w:cs="Arial"/>
          <w:b/>
          <w:color w:val="auto"/>
          <w:w w:val="0"/>
          <w:u w:val="single"/>
        </w:rPr>
      </w:pPr>
      <w:bookmarkStart w:id="752" w:name="_Ref442452838"/>
      <w:r w:rsidRPr="00B14D5B">
        <w:rPr>
          <w:rFonts w:ascii="Arial" w:hAnsi="Arial" w:cs="Arial"/>
          <w:b/>
          <w:color w:val="auto"/>
          <w:w w:val="0"/>
          <w:u w:val="single"/>
        </w:rPr>
        <w:t>Information Security</w:t>
      </w:r>
      <w:bookmarkEnd w:id="752"/>
    </w:p>
    <w:p w14:paraId="49E4D206" w14:textId="383FE442" w:rsidR="00B06D23" w:rsidRPr="006813DE" w:rsidRDefault="00B06D23" w:rsidP="00B06D23">
      <w:pPr>
        <w:pStyle w:val="MRheading2"/>
        <w:numPr>
          <w:ilvl w:val="1"/>
          <w:numId w:val="2"/>
        </w:numPr>
        <w:spacing w:line="240" w:lineRule="auto"/>
        <w:rPr>
          <w:lang w:val="en-US"/>
        </w:rPr>
      </w:pPr>
      <w:bookmarkStart w:id="753" w:name="_Ref442452839"/>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00CA7AD7" w:rsidRPr="00CA7AD7">
        <w:rPr>
          <w:color w:val="000000"/>
          <w:w w:val="0"/>
          <w:szCs w:val="22"/>
        </w:rPr>
        <w:t>Schedule 3</w:t>
      </w:r>
      <w:r>
        <w:rPr>
          <w:w w:val="0"/>
          <w:szCs w:val="22"/>
        </w:rPr>
        <w:fldChar w:fldCharType="end"/>
      </w:r>
      <w:r>
        <w:rPr>
          <w:w w:val="0"/>
          <w:szCs w:val="22"/>
        </w:rPr>
        <w:t>, the Supplier shall:</w:t>
      </w:r>
      <w:bookmarkEnd w:id="753"/>
      <w:r>
        <w:rPr>
          <w:w w:val="0"/>
          <w:szCs w:val="22"/>
        </w:rPr>
        <w:t xml:space="preserve"> </w:t>
      </w:r>
    </w:p>
    <w:p w14:paraId="6A59FCFB" w14:textId="77777777" w:rsidR="00B06D23" w:rsidRDefault="00B06D23" w:rsidP="00B06D23">
      <w:pPr>
        <w:pStyle w:val="MRheading2"/>
        <w:numPr>
          <w:ilvl w:val="2"/>
          <w:numId w:val="2"/>
        </w:numPr>
        <w:spacing w:line="240" w:lineRule="auto"/>
        <w:rPr>
          <w:lang w:val="en-US"/>
        </w:rPr>
      </w:pPr>
      <w:bookmarkStart w:id="754" w:name="_Ref442452840"/>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54"/>
      <w:r w:rsidRPr="006813DE">
        <w:rPr>
          <w:lang w:val="en-US"/>
        </w:rPr>
        <w:t xml:space="preserve"> </w:t>
      </w:r>
    </w:p>
    <w:p w14:paraId="194B09FE" w14:textId="77777777" w:rsidR="00B06D23" w:rsidRDefault="00B06D23" w:rsidP="00B06D23">
      <w:pPr>
        <w:pStyle w:val="MRheading2"/>
        <w:numPr>
          <w:ilvl w:val="2"/>
          <w:numId w:val="2"/>
        </w:numPr>
        <w:spacing w:line="240" w:lineRule="auto"/>
        <w:rPr>
          <w:lang w:val="en-US"/>
        </w:rPr>
      </w:pPr>
      <w:bookmarkStart w:id="755" w:name="_Ref442452841"/>
      <w:r>
        <w:rPr>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55"/>
      <w:r>
        <w:rPr>
          <w:lang w:val="en-US"/>
        </w:rPr>
        <w:t xml:space="preserve">  </w:t>
      </w:r>
    </w:p>
    <w:p w14:paraId="6ECB22D2" w14:textId="77499C11" w:rsidR="00B06D23" w:rsidRDefault="00B06D23" w:rsidP="00B06D23">
      <w:pPr>
        <w:pStyle w:val="MRheading2"/>
        <w:numPr>
          <w:ilvl w:val="1"/>
          <w:numId w:val="2"/>
        </w:numPr>
        <w:spacing w:line="240" w:lineRule="auto"/>
        <w:rPr>
          <w:lang w:val="en-US"/>
        </w:rPr>
      </w:pPr>
      <w:bookmarkStart w:id="756" w:name="_Ref442452842"/>
      <w:r w:rsidRPr="00321700">
        <w:rPr>
          <w:lang w:val="en-US"/>
        </w:rPr>
        <w:t xml:space="preserve">Where required in accordance with the </w:t>
      </w:r>
      <w:r>
        <w:rPr>
          <w:lang w:val="en-US"/>
        </w:rPr>
        <w:t>Specification Document</w:t>
      </w:r>
      <w:r w:rsidRPr="00321700">
        <w:rPr>
          <w:lang w:val="en-US"/>
        </w:rPr>
        <w:t>, the Supplier will ensure that it puts in place and maintains an information security management plan appropriate to th</w:t>
      </w:r>
      <w:r>
        <w:rPr>
          <w:lang w:val="en-US"/>
        </w:rPr>
        <w:t>is</w:t>
      </w:r>
      <w:r w:rsidRPr="00321700">
        <w:rPr>
          <w:lang w:val="en-US"/>
        </w:rPr>
        <w:t xml:space="preserve"> </w:t>
      </w:r>
      <w:r>
        <w:rPr>
          <w:lang w:val="en-US"/>
        </w:rPr>
        <w:t>Contract</w:t>
      </w:r>
      <w:r w:rsidR="00AF5A82">
        <w:rPr>
          <w:lang w:val="en-US"/>
        </w:rPr>
        <w:t xml:space="preserve">, the type of Services being provided </w:t>
      </w:r>
      <w:r w:rsidRPr="00321700">
        <w:rPr>
          <w:lang w:val="en-US"/>
        </w:rPr>
        <w:t>and the obligations</w:t>
      </w:r>
      <w:r w:rsidR="00AF5A82">
        <w:rPr>
          <w:lang w:val="en-US"/>
        </w:rPr>
        <w:t xml:space="preserve"> </w:t>
      </w:r>
      <w:r w:rsidRPr="00321700">
        <w:rPr>
          <w:lang w:val="en-US"/>
        </w:rPr>
        <w:t xml:space="preserve">placed on the Supplier under this </w:t>
      </w:r>
      <w:r w:rsidRPr="00321700">
        <w:rPr>
          <w:rFonts w:cs="Arial"/>
          <w:szCs w:val="22"/>
        </w:rPr>
        <w:t>Contract</w:t>
      </w:r>
      <w:r w:rsidRPr="00321700">
        <w:rPr>
          <w:lang w:val="en-US"/>
        </w:rPr>
        <w:t xml:space="preserve">. The Supplier shall ensure that such plan is consistent with any relevant Policies, Guidance, Good Industry Practice and with any relevant quality standards as may be set out in the </w:t>
      </w:r>
      <w:r>
        <w:rPr>
          <w:lang w:val="en-US"/>
        </w:rPr>
        <w:t>Specification Document</w:t>
      </w:r>
      <w:r w:rsidRPr="00321700">
        <w:rPr>
          <w:lang w:val="en-US"/>
        </w:rPr>
        <w:t>.</w:t>
      </w:r>
      <w:bookmarkEnd w:id="756"/>
      <w:r w:rsidRPr="00321700">
        <w:rPr>
          <w:lang w:val="en-US"/>
        </w:rPr>
        <w:t xml:space="preserve"> </w:t>
      </w:r>
    </w:p>
    <w:p w14:paraId="0203D26C" w14:textId="77777777" w:rsidR="00B06D23" w:rsidRPr="00321700" w:rsidRDefault="00B06D23" w:rsidP="00B06D23">
      <w:pPr>
        <w:pStyle w:val="MRheading2"/>
        <w:numPr>
          <w:ilvl w:val="1"/>
          <w:numId w:val="2"/>
        </w:numPr>
        <w:spacing w:line="240" w:lineRule="auto"/>
        <w:rPr>
          <w:lang w:val="en-US"/>
        </w:rPr>
      </w:pPr>
      <w:bookmarkStart w:id="757" w:name="_Ref442452843"/>
      <w:r>
        <w:rPr>
          <w:lang w:val="en-US"/>
        </w:rPr>
        <w:t>Where required in accordance with the Specification Document, the Supplier shall obtain and maintain certification under the HM Government Cyber Essentials Scheme at the level set out in the Specification Document.</w:t>
      </w:r>
      <w:bookmarkEnd w:id="757"/>
      <w:r w:rsidRPr="00321700">
        <w:rPr>
          <w:lang w:val="en-US"/>
        </w:rPr>
        <w:t xml:space="preserve"> </w:t>
      </w:r>
    </w:p>
    <w:p w14:paraId="67AC1DB9" w14:textId="77777777" w:rsidR="00B06D23" w:rsidRPr="00321700" w:rsidRDefault="00B06D23" w:rsidP="00B06D23">
      <w:pPr>
        <w:spacing w:line="240" w:lineRule="auto"/>
        <w:ind w:left="720" w:hanging="720"/>
        <w:sectPr w:rsidR="00B06D23" w:rsidRPr="00321700" w:rsidSect="00DD6E66">
          <w:pgSz w:w="11909" w:h="16834" w:code="9"/>
          <w:pgMar w:top="1440" w:right="1440" w:bottom="1440" w:left="1440" w:header="720" w:footer="720" w:gutter="0"/>
          <w:paperSrc w:first="262" w:other="262"/>
          <w:cols w:space="708"/>
          <w:docGrid w:linePitch="233"/>
        </w:sectPr>
      </w:pPr>
    </w:p>
    <w:p w14:paraId="50FD2DA8" w14:textId="77777777" w:rsidR="00B06D23" w:rsidRDefault="00B06D23" w:rsidP="00B06D23">
      <w:pPr>
        <w:pStyle w:val="MRSchedule1"/>
        <w:spacing w:line="240" w:lineRule="auto"/>
        <w:ind w:left="0"/>
        <w:rPr>
          <w:u w:val="none"/>
        </w:rPr>
      </w:pPr>
      <w:bookmarkStart w:id="758" w:name="_Ref318701648"/>
    </w:p>
    <w:bookmarkEnd w:id="758"/>
    <w:p w14:paraId="1BCD62A5" w14:textId="77777777" w:rsidR="00B06D23" w:rsidRPr="00834557" w:rsidRDefault="00B06D23" w:rsidP="00B06D23">
      <w:pPr>
        <w:pStyle w:val="MRSchedule1"/>
        <w:numPr>
          <w:ilvl w:val="0"/>
          <w:numId w:val="0"/>
        </w:numPr>
        <w:spacing w:line="240" w:lineRule="auto"/>
        <w:rPr>
          <w:u w:val="none"/>
        </w:rPr>
      </w:pPr>
      <w:r w:rsidRPr="00834557">
        <w:rPr>
          <w:u w:val="none"/>
        </w:rPr>
        <w:t>Definitions and Interpretations</w:t>
      </w:r>
    </w:p>
    <w:p w14:paraId="314E1AE6" w14:textId="77777777" w:rsidR="00B06D23" w:rsidRPr="00CD729C" w:rsidRDefault="00B06D23" w:rsidP="00CD729C">
      <w:pPr>
        <w:pStyle w:val="MRNumberedHeading1"/>
        <w:numPr>
          <w:ilvl w:val="0"/>
          <w:numId w:val="57"/>
        </w:numPr>
        <w:spacing w:line="240" w:lineRule="auto"/>
        <w:rPr>
          <w:rFonts w:ascii="Arial" w:hAnsi="Arial" w:cs="Arial"/>
          <w:b/>
          <w:color w:val="auto"/>
          <w:u w:val="single"/>
        </w:rPr>
      </w:pPr>
      <w:bookmarkStart w:id="759" w:name="_Ref286220103"/>
      <w:r w:rsidRPr="00CD729C">
        <w:rPr>
          <w:rFonts w:ascii="Arial" w:hAnsi="Arial" w:cs="Arial"/>
          <w:b/>
          <w:color w:val="auto"/>
          <w:u w:val="single"/>
        </w:rPr>
        <w:t>Definitions</w:t>
      </w:r>
      <w:bookmarkStart w:id="760" w:name="Page_46"/>
      <w:bookmarkEnd w:id="759"/>
      <w:bookmarkEnd w:id="760"/>
    </w:p>
    <w:p w14:paraId="1C6AC3EC" w14:textId="5B373444" w:rsidR="00B06D23" w:rsidRPr="00DD0B3F" w:rsidRDefault="00B06D23" w:rsidP="00B06D23">
      <w:pPr>
        <w:pStyle w:val="MRNumberedHeading2"/>
        <w:numPr>
          <w:ilvl w:val="1"/>
          <w:numId w:val="36"/>
        </w:numPr>
        <w:spacing w:line="240" w:lineRule="auto"/>
        <w:rPr>
          <w:sz w:val="22"/>
          <w:szCs w:val="22"/>
        </w:rPr>
      </w:pPr>
      <w:bookmarkStart w:id="761" w:name="_Ref442452844"/>
      <w:r w:rsidRPr="000E4820">
        <w:rPr>
          <w:sz w:val="22"/>
          <w:szCs w:val="22"/>
        </w:rPr>
        <w:t>In this Contract the following words shall have the following meanings unless the context requires otherwise:</w:t>
      </w:r>
      <w:bookmarkEnd w:id="761"/>
      <w:r w:rsidRPr="000E4820">
        <w:rPr>
          <w:sz w:val="22"/>
          <w:szCs w:val="22"/>
          <w:lang w:val="en-US"/>
        </w:rPr>
        <w:t xml:space="preserve"> </w:t>
      </w:r>
    </w:p>
    <w:p w14:paraId="46EAEA75" w14:textId="77777777" w:rsidR="00B06D23" w:rsidRPr="000E4820" w:rsidRDefault="00B06D23" w:rsidP="00B06D23">
      <w:pPr>
        <w:pStyle w:val="MRNumberedHeading2"/>
        <w:numPr>
          <w:ilvl w:val="0"/>
          <w:numId w:val="0"/>
        </w:numPr>
        <w:spacing w:line="240" w:lineRule="auto"/>
        <w:rPr>
          <w:sz w:val="22"/>
          <w:szCs w:val="22"/>
        </w:rPr>
      </w:pPr>
    </w:p>
    <w:tbl>
      <w:tblPr>
        <w:tblW w:w="93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2588"/>
        <w:gridCol w:w="6739"/>
      </w:tblGrid>
      <w:tr w:rsidR="00B06D23" w:rsidRPr="00DD4D70" w14:paraId="0DA15ABE" w14:textId="77777777" w:rsidTr="005E1CC2">
        <w:tc>
          <w:tcPr>
            <w:tcW w:w="2588" w:type="dxa"/>
          </w:tcPr>
          <w:p w14:paraId="3D316D69" w14:textId="77777777" w:rsidR="00B06D23" w:rsidRDefault="00B06D23" w:rsidP="00D044C7">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739" w:type="dxa"/>
          </w:tcPr>
          <w:p w14:paraId="2C3F25FE" w14:textId="77777777" w:rsidR="00B06D23" w:rsidRPr="00DD4D70" w:rsidRDefault="00B06D23" w:rsidP="00522CE0">
            <w:pPr>
              <w:pStyle w:val="MRheading2"/>
              <w:numPr>
                <w:ilvl w:val="1"/>
                <w:numId w:val="2"/>
              </w:numPr>
              <w:tabs>
                <w:tab w:val="clear" w:pos="720"/>
                <w:tab w:val="num" w:pos="0"/>
              </w:tabs>
              <w:spacing w:before="120" w:after="120" w:line="240" w:lineRule="auto"/>
              <w:ind w:left="0"/>
            </w:pPr>
            <w:bookmarkStart w:id="762" w:name="_Ref442452845"/>
            <w:r>
              <w:t>means the date the Supplier actually commences delivery of all of the Services;</w:t>
            </w:r>
            <w:bookmarkEnd w:id="762"/>
          </w:p>
        </w:tc>
      </w:tr>
      <w:tr w:rsidR="00B06D23" w:rsidRPr="00DD4D70" w14:paraId="0DEC1A29" w14:textId="77777777" w:rsidTr="005E1CC2">
        <w:tc>
          <w:tcPr>
            <w:tcW w:w="2588" w:type="dxa"/>
          </w:tcPr>
          <w:p w14:paraId="0222D9DC" w14:textId="77777777" w:rsidR="00B06D23" w:rsidRDefault="00B06D23" w:rsidP="00D044C7">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739" w:type="dxa"/>
          </w:tcPr>
          <w:p w14:paraId="0E0C6E32" w14:textId="77777777" w:rsidR="00B06D23" w:rsidRPr="00DD4D70" w:rsidRDefault="00B06D23" w:rsidP="00522CE0">
            <w:pPr>
              <w:pStyle w:val="MRheading2"/>
              <w:numPr>
                <w:ilvl w:val="1"/>
                <w:numId w:val="2"/>
              </w:numPr>
              <w:tabs>
                <w:tab w:val="clear" w:pos="720"/>
                <w:tab w:val="num" w:pos="0"/>
              </w:tabs>
              <w:spacing w:before="120" w:after="120" w:line="240" w:lineRule="auto"/>
              <w:ind w:left="0"/>
            </w:pPr>
            <w:bookmarkStart w:id="763" w:name="_Ref442452848"/>
            <w:r>
              <w:t>means the authority named on the form of Contract on the first page;</w:t>
            </w:r>
            <w:bookmarkEnd w:id="763"/>
          </w:p>
        </w:tc>
      </w:tr>
      <w:tr w:rsidR="00B06D23" w:rsidRPr="003A6929" w14:paraId="63B6B9BD" w14:textId="77777777" w:rsidTr="005E1CC2">
        <w:tc>
          <w:tcPr>
            <w:tcW w:w="2588" w:type="dxa"/>
          </w:tcPr>
          <w:p w14:paraId="35B43E88" w14:textId="77777777" w:rsidR="00B06D23" w:rsidRPr="00286DEC" w:rsidRDefault="00B06D23" w:rsidP="00D044C7">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739" w:type="dxa"/>
          </w:tcPr>
          <w:p w14:paraId="5ECFC49E"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64" w:name="_Ref442452851"/>
            <w:r w:rsidRPr="00DD4D70">
              <w:t xml:space="preserve">means the </w:t>
            </w:r>
            <w:r>
              <w:t>Authority’s further obligations, if any, referred to in the Specification</w:t>
            </w:r>
            <w:r w:rsidRPr="00DD4D70">
              <w:t>;</w:t>
            </w:r>
            <w:bookmarkEnd w:id="764"/>
            <w:r>
              <w:t xml:space="preserve"> </w:t>
            </w:r>
          </w:p>
        </w:tc>
      </w:tr>
      <w:tr w:rsidR="00B06D23" w:rsidRPr="003A6929" w14:paraId="785747CF" w14:textId="77777777" w:rsidTr="005E1CC2">
        <w:tc>
          <w:tcPr>
            <w:tcW w:w="2588" w:type="dxa"/>
          </w:tcPr>
          <w:p w14:paraId="7400676A" w14:textId="77777777" w:rsidR="00B06D23" w:rsidRPr="00E961C5" w:rsidRDefault="00B06D23" w:rsidP="00D044C7">
            <w:pPr>
              <w:pStyle w:val="00-DefinitionHeading"/>
              <w:spacing w:before="120" w:after="120"/>
              <w:ind w:left="0"/>
              <w:jc w:val="left"/>
              <w:rPr>
                <w:rFonts w:cs="Arial"/>
                <w:szCs w:val="22"/>
              </w:rPr>
            </w:pPr>
            <w:r>
              <w:rPr>
                <w:rFonts w:cs="Arial"/>
                <w:szCs w:val="22"/>
              </w:rPr>
              <w:t>“Breach Notice”</w:t>
            </w:r>
          </w:p>
        </w:tc>
        <w:tc>
          <w:tcPr>
            <w:tcW w:w="6739" w:type="dxa"/>
          </w:tcPr>
          <w:p w14:paraId="4E8C52F4" w14:textId="739143A8" w:rsidR="00B06D23" w:rsidRDefault="00B06D23" w:rsidP="00522CE0">
            <w:pPr>
              <w:pStyle w:val="MRheading2"/>
              <w:numPr>
                <w:ilvl w:val="1"/>
                <w:numId w:val="2"/>
              </w:numPr>
              <w:tabs>
                <w:tab w:val="clear" w:pos="720"/>
                <w:tab w:val="num" w:pos="0"/>
              </w:tabs>
              <w:spacing w:before="120" w:after="120" w:line="240" w:lineRule="auto"/>
              <w:ind w:left="0"/>
            </w:pPr>
            <w:bookmarkStart w:id="765" w:name="_Ref4757057"/>
            <w:r>
              <w:t>means a written notice of breach given by one Party to the other, notifying the Party receiving the notice of its breach of this Contract;</w:t>
            </w:r>
            <w:bookmarkEnd w:id="765"/>
          </w:p>
        </w:tc>
      </w:tr>
      <w:tr w:rsidR="00B06D23" w:rsidRPr="003A6929" w14:paraId="292B2E51" w14:textId="77777777" w:rsidTr="005E1CC2">
        <w:tc>
          <w:tcPr>
            <w:tcW w:w="2588" w:type="dxa"/>
          </w:tcPr>
          <w:p w14:paraId="476AC2FD"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“Business Continuity Event”</w:t>
            </w:r>
          </w:p>
        </w:tc>
        <w:tc>
          <w:tcPr>
            <w:tcW w:w="6739" w:type="dxa"/>
          </w:tcPr>
          <w:p w14:paraId="65C7483D"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66" w:name="_Ref442452853"/>
            <w:r w:rsidRPr="003A6929">
              <w:t xml:space="preserve">means any event or issue that could impact on the operations of the </w:t>
            </w:r>
            <w:r>
              <w:t>Supplier</w:t>
            </w:r>
            <w:r w:rsidRPr="003A6929">
              <w:t xml:space="preserve"> and its ability to </w:t>
            </w:r>
            <w:r>
              <w:t xml:space="preserve">supply the Goods and/or </w:t>
            </w:r>
            <w:r w:rsidRPr="003A6929">
              <w:t>provide the Services including an influenza pandemic and any Force Majeure Event;</w:t>
            </w:r>
            <w:bookmarkEnd w:id="766"/>
          </w:p>
        </w:tc>
      </w:tr>
      <w:tr w:rsidR="00B06D23" w:rsidRPr="003A6929" w14:paraId="19CBC01C" w14:textId="77777777" w:rsidTr="005E1CC2">
        <w:tc>
          <w:tcPr>
            <w:tcW w:w="2588" w:type="dxa"/>
          </w:tcPr>
          <w:p w14:paraId="789CB150"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“Business Continuity Plan”</w:t>
            </w:r>
          </w:p>
        </w:tc>
        <w:tc>
          <w:tcPr>
            <w:tcW w:w="6739" w:type="dxa"/>
          </w:tcPr>
          <w:p w14:paraId="2E4B4CBD"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67" w:name="_Ref442452854"/>
            <w:r w:rsidRPr="003A6929">
              <w:t xml:space="preserve">means the </w:t>
            </w:r>
            <w:r>
              <w:t>Supplier</w:t>
            </w:r>
            <w:r w:rsidRPr="003A6929">
              <w:t xml:space="preserve">’s business continuity plan which includes </w:t>
            </w:r>
            <w:r>
              <w:t xml:space="preserve">its plans for </w:t>
            </w:r>
            <w:r w:rsidRPr="003A6929">
              <w:t xml:space="preserve">continuity </w:t>
            </w:r>
            <w:r>
              <w:t xml:space="preserve">of the supply of the Goods and the provision of the Services </w:t>
            </w:r>
            <w:r w:rsidRPr="003A6929">
              <w:t>during a Business Continuity Event;</w:t>
            </w:r>
            <w:bookmarkEnd w:id="767"/>
          </w:p>
        </w:tc>
      </w:tr>
      <w:tr w:rsidR="00B06D23" w:rsidRPr="003A6929" w14:paraId="5BE90F64" w14:textId="77777777" w:rsidTr="005E1CC2">
        <w:tc>
          <w:tcPr>
            <w:tcW w:w="2588" w:type="dxa"/>
          </w:tcPr>
          <w:p w14:paraId="3895B6A8" w14:textId="77777777" w:rsidR="00B06D23" w:rsidRPr="003A6929" w:rsidRDefault="00B06D23" w:rsidP="00D044C7">
            <w:pPr>
              <w:pStyle w:val="00-DefinitionHeading"/>
              <w:spacing w:before="120" w:after="120"/>
              <w:ind w:left="0"/>
              <w:jc w:val="left"/>
              <w:rPr>
                <w:rStyle w:val="DeltaViewInsertion"/>
                <w:rFonts w:cs="Arial"/>
                <w:b w:val="0"/>
                <w:w w:val="0"/>
                <w:szCs w:val="22"/>
              </w:rPr>
            </w:pPr>
            <w:r w:rsidRPr="003A6929">
              <w:rPr>
                <w:rFonts w:cs="Arial"/>
                <w:szCs w:val="22"/>
              </w:rPr>
              <w:t>“Business Day”</w:t>
            </w:r>
          </w:p>
        </w:tc>
        <w:tc>
          <w:tcPr>
            <w:tcW w:w="6739" w:type="dxa"/>
          </w:tcPr>
          <w:p w14:paraId="628D259E"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68" w:name="_Ref442452855"/>
            <w:r w:rsidRPr="003A6929">
              <w:t>means any day other than Saturday, Sunday, Christmas Day, Good Friday or a statutory bank holiday in</w:t>
            </w:r>
            <w:r>
              <w:t xml:space="preserve"> England and Wales</w:t>
            </w:r>
            <w:r w:rsidRPr="003A6929">
              <w:t>;</w:t>
            </w:r>
            <w:bookmarkEnd w:id="768"/>
          </w:p>
        </w:tc>
      </w:tr>
      <w:tr w:rsidR="00B06D23" w:rsidRPr="00D23190" w14:paraId="150D8B73" w14:textId="77777777" w:rsidTr="005E1CC2">
        <w:tc>
          <w:tcPr>
            <w:tcW w:w="2588" w:type="dxa"/>
            <w:tcBorders>
              <w:top w:val="single" w:sz="4" w:space="0" w:color="auto"/>
              <w:left w:val="single" w:sz="4" w:space="0" w:color="auto"/>
              <w:bottom w:val="single" w:sz="4" w:space="0" w:color="auto"/>
              <w:right w:val="single" w:sz="4" w:space="0" w:color="auto"/>
            </w:tcBorders>
          </w:tcPr>
          <w:p w14:paraId="170045E0" w14:textId="77777777" w:rsidR="00B06D23" w:rsidRPr="00D23190" w:rsidRDefault="00B06D23" w:rsidP="00D044C7">
            <w:pPr>
              <w:pStyle w:val="00-DefinitionHeading"/>
              <w:spacing w:before="120" w:after="120"/>
              <w:ind w:left="0"/>
              <w:jc w:val="left"/>
              <w:rPr>
                <w:rFonts w:cs="Arial"/>
                <w:bCs/>
                <w:szCs w:val="22"/>
              </w:rPr>
            </w:pPr>
            <w:r w:rsidRPr="00D23190">
              <w:rPr>
                <w:rFonts w:cs="Arial"/>
                <w:bCs/>
                <w:szCs w:val="22"/>
              </w:rPr>
              <w:t>“Cabinet Office Statement”</w:t>
            </w:r>
          </w:p>
        </w:tc>
        <w:tc>
          <w:tcPr>
            <w:tcW w:w="6739" w:type="dxa"/>
            <w:tcBorders>
              <w:top w:val="single" w:sz="4" w:space="0" w:color="auto"/>
              <w:left w:val="single" w:sz="4" w:space="0" w:color="auto"/>
              <w:bottom w:val="single" w:sz="4" w:space="0" w:color="auto"/>
              <w:right w:val="single" w:sz="4" w:space="0" w:color="auto"/>
            </w:tcBorders>
          </w:tcPr>
          <w:p w14:paraId="00854DFD" w14:textId="77777777" w:rsidR="00B06D23" w:rsidRPr="00D23190" w:rsidRDefault="00B06D23" w:rsidP="00522CE0">
            <w:pPr>
              <w:pStyle w:val="MRheading2"/>
              <w:numPr>
                <w:ilvl w:val="1"/>
                <w:numId w:val="2"/>
              </w:numPr>
              <w:tabs>
                <w:tab w:val="clear" w:pos="720"/>
                <w:tab w:val="num" w:pos="0"/>
              </w:tabs>
              <w:spacing w:before="120" w:after="120" w:line="240" w:lineRule="auto"/>
              <w:ind w:left="0"/>
            </w:pPr>
            <w:bookmarkStart w:id="769" w:name="_Ref442452856"/>
            <w:r w:rsidRPr="00D23190">
              <w:t>the Cabinet Office Statement of Practice – Staff Transfers in the Pub</w:t>
            </w:r>
            <w:r>
              <w:t>lic Sector 2000 (as revised 2013</w:t>
            </w:r>
            <w:r w:rsidRPr="00D23190">
              <w:t xml:space="preserve">) as </w:t>
            </w:r>
            <w:r>
              <w:t xml:space="preserve">may be </w:t>
            </w:r>
            <w:r w:rsidRPr="00D23190">
              <w:t>amended or replaced</w:t>
            </w:r>
            <w:r>
              <w:t>;</w:t>
            </w:r>
            <w:bookmarkEnd w:id="769"/>
          </w:p>
        </w:tc>
      </w:tr>
      <w:tr w:rsidR="00B06D23" w:rsidRPr="003A6929" w14:paraId="14BB021E" w14:textId="77777777" w:rsidTr="005E1CC2">
        <w:tc>
          <w:tcPr>
            <w:tcW w:w="2588" w:type="dxa"/>
          </w:tcPr>
          <w:p w14:paraId="43AB7885"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“Codes of Practice”</w:t>
            </w:r>
          </w:p>
        </w:tc>
        <w:tc>
          <w:tcPr>
            <w:tcW w:w="6739" w:type="dxa"/>
          </w:tcPr>
          <w:p w14:paraId="243B5F12" w14:textId="3D3AE0A9"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70" w:name="_Ref442452858"/>
            <w:r w:rsidRPr="003A6929">
              <w:t xml:space="preserve">shall have the meaning given to </w:t>
            </w:r>
            <w:r>
              <w:t>the term</w:t>
            </w:r>
            <w:r w:rsidRPr="003A6929">
              <w:t xml:space="preserve"> in </w:t>
            </w:r>
            <w:r>
              <w:t>Clause</w:t>
            </w:r>
            <w:r w:rsidRPr="003A6929">
              <w:t xml:space="preserve"> </w:t>
            </w:r>
            <w:hyperlink w:anchor="_Ref351073093" w:history="1">
              <w:r>
                <w:t>1.2</w:t>
              </w:r>
            </w:hyperlink>
            <w:r>
              <w:t xml:space="preserve"> of </w:t>
            </w:r>
            <w:hyperlink w:anchor="_Ref351036323" w:history="1">
              <w:r>
                <w:t>Schedule 3</w:t>
              </w:r>
            </w:hyperlink>
            <w:r w:rsidRPr="003A6929">
              <w:t>;</w:t>
            </w:r>
            <w:bookmarkEnd w:id="770"/>
            <w:r w:rsidRPr="003A6929">
              <w:t xml:space="preserve"> </w:t>
            </w:r>
          </w:p>
        </w:tc>
      </w:tr>
      <w:tr w:rsidR="00B06D23" w:rsidRPr="003A6929" w14:paraId="5307DC9B" w14:textId="77777777" w:rsidTr="005E1CC2">
        <w:tc>
          <w:tcPr>
            <w:tcW w:w="2588" w:type="dxa"/>
          </w:tcPr>
          <w:p w14:paraId="654D04CD"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“Commencement Date”</w:t>
            </w:r>
          </w:p>
        </w:tc>
        <w:tc>
          <w:tcPr>
            <w:tcW w:w="6739" w:type="dxa"/>
          </w:tcPr>
          <w:p w14:paraId="56BE0663"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71" w:name="_Ref442452859"/>
            <w:r w:rsidRPr="003A6929">
              <w:t xml:space="preserve">means the date of this </w:t>
            </w:r>
            <w:r w:rsidRPr="00EC7E5E">
              <w:t>Contract</w:t>
            </w:r>
            <w:r w:rsidRPr="003A6929">
              <w:t>;</w:t>
            </w:r>
            <w:bookmarkEnd w:id="771"/>
          </w:p>
        </w:tc>
      </w:tr>
      <w:tr w:rsidR="00B06D23" w:rsidRPr="003A6929" w14:paraId="5EA27D74" w14:textId="77777777" w:rsidTr="005E1CC2">
        <w:tc>
          <w:tcPr>
            <w:tcW w:w="2588" w:type="dxa"/>
          </w:tcPr>
          <w:p w14:paraId="6FA6FB93" w14:textId="77777777" w:rsidR="00B06D23" w:rsidRPr="003A6929" w:rsidRDefault="00B06D23" w:rsidP="00D044C7">
            <w:pPr>
              <w:pStyle w:val="00-DefinitionHeading"/>
              <w:spacing w:before="120" w:after="120"/>
              <w:ind w:left="0"/>
              <w:jc w:val="left"/>
              <w:rPr>
                <w:rFonts w:cs="Arial"/>
                <w:szCs w:val="22"/>
              </w:rPr>
            </w:pPr>
            <w:r>
              <w:rPr>
                <w:rFonts w:cs="Arial"/>
                <w:szCs w:val="22"/>
              </w:rPr>
              <w:t>“Commercial Schedule”</w:t>
            </w:r>
          </w:p>
        </w:tc>
        <w:tc>
          <w:tcPr>
            <w:tcW w:w="6739" w:type="dxa"/>
          </w:tcPr>
          <w:p w14:paraId="740E2B5D" w14:textId="732D93BB"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72" w:name="_Ref442452860"/>
            <w:r>
              <w:t xml:space="preserve">means the document set out at </w:t>
            </w:r>
            <w:hyperlink w:anchor="_Ref330460125" w:history="1">
              <w:r>
                <w:t>Schedule 6</w:t>
              </w:r>
            </w:hyperlink>
            <w:r>
              <w:t>;</w:t>
            </w:r>
            <w:bookmarkEnd w:id="772"/>
          </w:p>
        </w:tc>
      </w:tr>
      <w:tr w:rsidR="00B06D23" w:rsidRPr="002F1C84" w14:paraId="1906979C" w14:textId="77777777" w:rsidTr="005E1CC2">
        <w:tc>
          <w:tcPr>
            <w:tcW w:w="2588" w:type="dxa"/>
          </w:tcPr>
          <w:p w14:paraId="1AB3AFEC" w14:textId="77777777" w:rsidR="00B06D23" w:rsidRPr="002F1C84" w:rsidRDefault="00B06D23" w:rsidP="00D044C7">
            <w:pPr>
              <w:pStyle w:val="00-DefinitionHeading"/>
              <w:spacing w:before="120" w:after="120"/>
              <w:ind w:left="0"/>
              <w:jc w:val="left"/>
              <w:rPr>
                <w:rFonts w:cs="Arial"/>
                <w:szCs w:val="22"/>
              </w:rPr>
            </w:pPr>
            <w:r w:rsidRPr="002F1C84">
              <w:rPr>
                <w:rFonts w:cs="Arial"/>
                <w:szCs w:val="22"/>
              </w:rPr>
              <w:t>“Confidential Information”</w:t>
            </w:r>
          </w:p>
        </w:tc>
        <w:tc>
          <w:tcPr>
            <w:tcW w:w="6739" w:type="dxa"/>
          </w:tcPr>
          <w:p w14:paraId="7A70AFF8" w14:textId="77777777" w:rsidR="00B06D23" w:rsidRPr="002F1C84" w:rsidRDefault="00B06D23" w:rsidP="00137BCF">
            <w:pPr>
              <w:pStyle w:val="MRheading2"/>
              <w:numPr>
                <w:ilvl w:val="1"/>
                <w:numId w:val="2"/>
              </w:numPr>
              <w:tabs>
                <w:tab w:val="clear" w:pos="720"/>
                <w:tab w:val="num" w:pos="0"/>
              </w:tabs>
              <w:spacing w:before="120" w:after="120" w:line="240" w:lineRule="auto"/>
              <w:ind w:left="0"/>
            </w:pPr>
            <w:bookmarkStart w:id="773" w:name="_Ref442452861"/>
            <w:r w:rsidRPr="002F1C84">
              <w:t>means information, data and material of any nature, which either Party may receive or obtain in connection with the conclusion and/or operation of the Contract including any procurement process which is:</w:t>
            </w:r>
            <w:bookmarkEnd w:id="773"/>
          </w:p>
          <w:p w14:paraId="501BC8FC" w14:textId="77777777" w:rsidR="00B06D23" w:rsidRPr="002F1C84" w:rsidRDefault="00B06D23" w:rsidP="00137BCF">
            <w:pPr>
              <w:pStyle w:val="MRDefinition2"/>
              <w:numPr>
                <w:ilvl w:val="0"/>
                <w:numId w:val="4"/>
              </w:numPr>
              <w:tabs>
                <w:tab w:val="clear" w:pos="720"/>
                <w:tab w:val="clear" w:pos="2160"/>
                <w:tab w:val="num" w:pos="679"/>
              </w:tabs>
              <w:spacing w:before="120" w:after="120" w:line="240" w:lineRule="auto"/>
              <w:ind w:left="679" w:hanging="679"/>
            </w:pPr>
            <w:bookmarkStart w:id="774" w:name="_Ref442452862"/>
            <w:r w:rsidRPr="002F1C84">
              <w:t xml:space="preserve">Personal Data including without limitation which relates to any patient or other </w:t>
            </w:r>
            <w:r>
              <w:t>Patient</w:t>
            </w:r>
            <w:r w:rsidRPr="002F1C84">
              <w:t xml:space="preserve"> or his or her treatment or clinical or care history;</w:t>
            </w:r>
            <w:bookmarkEnd w:id="774"/>
            <w:r w:rsidRPr="002F1C84">
              <w:t xml:space="preserve"> </w:t>
            </w:r>
          </w:p>
          <w:p w14:paraId="54FA4A2E" w14:textId="77777777" w:rsidR="00B06D23" w:rsidRPr="002F1C84" w:rsidRDefault="00B06D23" w:rsidP="00137BCF">
            <w:pPr>
              <w:pStyle w:val="MRDefinition2"/>
              <w:numPr>
                <w:ilvl w:val="0"/>
                <w:numId w:val="4"/>
              </w:numPr>
              <w:tabs>
                <w:tab w:val="clear" w:pos="720"/>
                <w:tab w:val="clear" w:pos="2160"/>
                <w:tab w:val="num" w:pos="679"/>
              </w:tabs>
              <w:spacing w:before="120" w:after="120" w:line="240" w:lineRule="auto"/>
              <w:ind w:left="679" w:hanging="679"/>
            </w:pPr>
            <w:bookmarkStart w:id="775" w:name="_Ref442452863"/>
            <w:r w:rsidRPr="002F1C84">
              <w:t>designated as confidential by either party or that ought reasonably to be considered as confidential (however it is conveyed or on whatever media it is stored); and/or</w:t>
            </w:r>
            <w:bookmarkEnd w:id="775"/>
          </w:p>
          <w:p w14:paraId="20FCB05D" w14:textId="77777777" w:rsidR="00B06D23" w:rsidRPr="002F1C84" w:rsidRDefault="00B06D23" w:rsidP="00137BCF">
            <w:pPr>
              <w:pStyle w:val="MRDefinition2"/>
              <w:numPr>
                <w:ilvl w:val="0"/>
                <w:numId w:val="4"/>
              </w:numPr>
              <w:tabs>
                <w:tab w:val="clear" w:pos="720"/>
                <w:tab w:val="clear" w:pos="2160"/>
                <w:tab w:val="num" w:pos="679"/>
              </w:tabs>
              <w:spacing w:before="120" w:after="120" w:line="240" w:lineRule="auto"/>
              <w:ind w:left="679" w:hanging="679"/>
            </w:pPr>
            <w:bookmarkStart w:id="776" w:name="_Ref442452864"/>
            <w:r w:rsidRPr="002F1C84">
              <w:t>Policies and such other documents which the Supplier may obtain or have access to through the Authority’s intranet;</w:t>
            </w:r>
            <w:bookmarkEnd w:id="776"/>
          </w:p>
        </w:tc>
      </w:tr>
      <w:tr w:rsidR="00B06D23" w14:paraId="39DD9FAB" w14:textId="77777777" w:rsidTr="005E1CC2">
        <w:tc>
          <w:tcPr>
            <w:tcW w:w="2588" w:type="dxa"/>
          </w:tcPr>
          <w:p w14:paraId="2CF2FB83" w14:textId="77777777" w:rsidR="00B06D23" w:rsidRDefault="00B06D23" w:rsidP="00D044C7">
            <w:pPr>
              <w:pStyle w:val="00-DefinitionHeading"/>
              <w:spacing w:before="120" w:after="120"/>
              <w:ind w:left="0"/>
              <w:jc w:val="left"/>
              <w:rPr>
                <w:rFonts w:cs="Arial"/>
                <w:b w:val="0"/>
                <w:szCs w:val="22"/>
              </w:rPr>
            </w:pPr>
            <w:r>
              <w:rPr>
                <w:rFonts w:cs="Arial"/>
                <w:b w:val="0"/>
                <w:szCs w:val="22"/>
              </w:rPr>
              <w:t>“</w:t>
            </w:r>
            <w:r w:rsidRPr="00EC7E5E">
              <w:rPr>
                <w:szCs w:val="22"/>
              </w:rPr>
              <w:t>Contract</w:t>
            </w:r>
            <w:r>
              <w:rPr>
                <w:rFonts w:cs="Arial"/>
                <w:b w:val="0"/>
                <w:szCs w:val="22"/>
              </w:rPr>
              <w:t>”</w:t>
            </w:r>
          </w:p>
        </w:tc>
        <w:tc>
          <w:tcPr>
            <w:tcW w:w="6739" w:type="dxa"/>
          </w:tcPr>
          <w:p w14:paraId="00A7A124" w14:textId="77777777" w:rsidR="00B06D23" w:rsidRDefault="00B06D23" w:rsidP="00522CE0">
            <w:pPr>
              <w:pStyle w:val="MRheading2"/>
              <w:numPr>
                <w:ilvl w:val="1"/>
                <w:numId w:val="2"/>
              </w:numPr>
              <w:tabs>
                <w:tab w:val="clear" w:pos="720"/>
                <w:tab w:val="num" w:pos="0"/>
              </w:tabs>
              <w:spacing w:before="120" w:after="120" w:line="240" w:lineRule="auto"/>
              <w:ind w:left="0"/>
            </w:pPr>
            <w:bookmarkStart w:id="777" w:name="_Ref442452865"/>
            <w:r>
              <w:t>means the form of contract at the front of this document and all schedules attached to the form of contract;</w:t>
            </w:r>
            <w:bookmarkEnd w:id="777"/>
            <w:r>
              <w:t xml:space="preserve"> </w:t>
            </w:r>
          </w:p>
        </w:tc>
      </w:tr>
      <w:tr w:rsidR="00B06D23" w:rsidRPr="00F20F9C" w14:paraId="3F582EF6" w14:textId="77777777" w:rsidTr="005E1CC2">
        <w:tc>
          <w:tcPr>
            <w:tcW w:w="2588" w:type="dxa"/>
          </w:tcPr>
          <w:p w14:paraId="064348CE" w14:textId="77777777" w:rsidR="00B06D23" w:rsidRPr="00F20F9C" w:rsidRDefault="00B06D23" w:rsidP="00D044C7">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739" w:type="dxa"/>
          </w:tcPr>
          <w:p w14:paraId="5E4CB211" w14:textId="77777777" w:rsidR="00B06D23" w:rsidRPr="00F20F9C" w:rsidRDefault="00B06D23" w:rsidP="00690154">
            <w:pPr>
              <w:rPr>
                <w:sz w:val="22"/>
                <w:lang w:val="en-US"/>
              </w:rPr>
            </w:pPr>
            <w:r w:rsidRPr="00F20F9C">
              <w:rPr>
                <w:sz w:val="22"/>
                <w:lang w:val="en-US"/>
              </w:rPr>
              <w:t>means any contr</w:t>
            </w:r>
            <w:r>
              <w:rPr>
                <w:sz w:val="22"/>
                <w:lang w:val="en-US"/>
              </w:rPr>
              <w:t>acting authority as defined in R</w:t>
            </w:r>
            <w:r w:rsidRPr="00F20F9C">
              <w:rPr>
                <w:sz w:val="22"/>
                <w:lang w:val="en-US"/>
              </w:rPr>
              <w:t xml:space="preserve">egulation 3 of the </w:t>
            </w:r>
            <w:r w:rsidRPr="00F20F9C">
              <w:rPr>
                <w:sz w:val="22"/>
              </w:rPr>
              <w:t xml:space="preserve">Public Contracts Regulations </w:t>
            </w:r>
            <w:r>
              <w:rPr>
                <w:sz w:val="22"/>
              </w:rPr>
              <w:t>2015</w:t>
            </w:r>
            <w:r w:rsidRPr="00F20F9C">
              <w:rPr>
                <w:sz w:val="22"/>
              </w:rPr>
              <w:t xml:space="preserve"> (SI </w:t>
            </w:r>
            <w:r>
              <w:rPr>
                <w:sz w:val="22"/>
              </w:rPr>
              <w:t>2015/102</w:t>
            </w:r>
            <w:r w:rsidRPr="00F20F9C">
              <w:rPr>
                <w:sz w:val="22"/>
              </w:rPr>
              <w:t>) (as amended)</w:t>
            </w:r>
            <w:r w:rsidRPr="00F20F9C">
              <w:rPr>
                <w:sz w:val="22"/>
                <w:lang w:val="en-US"/>
              </w:rPr>
              <w:t>, other than the Authority;</w:t>
            </w:r>
          </w:p>
        </w:tc>
      </w:tr>
      <w:tr w:rsidR="00B06D23" w:rsidRPr="003A6929" w14:paraId="14D20F6C" w14:textId="77777777" w:rsidTr="005E1CC2">
        <w:tc>
          <w:tcPr>
            <w:tcW w:w="2588" w:type="dxa"/>
          </w:tcPr>
          <w:p w14:paraId="350E65B7"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“Contract Manager”</w:t>
            </w:r>
          </w:p>
        </w:tc>
        <w:tc>
          <w:tcPr>
            <w:tcW w:w="6739" w:type="dxa"/>
          </w:tcPr>
          <w:p w14:paraId="0460E8DD" w14:textId="0FA1DC71"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78" w:name="_Ref442452866"/>
            <w:r w:rsidRPr="003A6929">
              <w:t xml:space="preserve">means for </w:t>
            </w:r>
            <w:r>
              <w:t>the Authority</w:t>
            </w:r>
            <w:r w:rsidRPr="003A6929">
              <w:t xml:space="preserve"> and for the </w:t>
            </w:r>
            <w:r>
              <w:t>Supplier</w:t>
            </w:r>
            <w:r w:rsidRPr="003A6929">
              <w:t xml:space="preserve"> </w:t>
            </w:r>
            <w:r>
              <w:t>the individuals specified in the Key Provisions</w:t>
            </w:r>
            <w:r w:rsidRPr="003A6929">
              <w:t xml:space="preserve"> or such other person notified by a Party to the other Party from time to time</w:t>
            </w:r>
            <w:r>
              <w:t xml:space="preserve"> in accordance with Clause </w:t>
            </w:r>
            <w:hyperlink w:anchor="_Ref351371988" w:history="1">
              <w:r>
                <w:t>8.1</w:t>
              </w:r>
            </w:hyperlink>
            <w:r>
              <w:t xml:space="preserve"> of </w:t>
            </w:r>
            <w:hyperlink w:anchor="_Ref330459256" w:history="1">
              <w:r>
                <w:t>Schedule 2</w:t>
              </w:r>
            </w:hyperlink>
            <w:r w:rsidRPr="003A6929">
              <w:t>;</w:t>
            </w:r>
            <w:bookmarkEnd w:id="778"/>
            <w:r>
              <w:t xml:space="preserve">  </w:t>
            </w:r>
          </w:p>
        </w:tc>
      </w:tr>
      <w:tr w:rsidR="00B06D23" w:rsidRPr="003A6929" w14:paraId="7AFDD86C" w14:textId="77777777" w:rsidTr="007C4EC0">
        <w:trPr>
          <w:trHeight w:val="1122"/>
        </w:trPr>
        <w:tc>
          <w:tcPr>
            <w:tcW w:w="2588" w:type="dxa"/>
          </w:tcPr>
          <w:p w14:paraId="59A6715B" w14:textId="77777777" w:rsidR="00B06D23" w:rsidRPr="003A6929" w:rsidRDefault="00B06D23" w:rsidP="00D044C7">
            <w:pPr>
              <w:pStyle w:val="00-DefinitionHeading"/>
              <w:spacing w:before="120" w:after="120"/>
              <w:ind w:left="0"/>
              <w:jc w:val="left"/>
              <w:rPr>
                <w:rFonts w:cs="Arial"/>
                <w:szCs w:val="22"/>
              </w:rPr>
            </w:pPr>
            <w:r>
              <w:rPr>
                <w:rFonts w:cs="Arial"/>
                <w:szCs w:val="22"/>
              </w:rPr>
              <w:t>“Contract Price”</w:t>
            </w:r>
          </w:p>
        </w:tc>
        <w:tc>
          <w:tcPr>
            <w:tcW w:w="6739" w:type="dxa"/>
          </w:tcPr>
          <w:p w14:paraId="6157A911"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79" w:name="_Ref442452867"/>
            <w:r>
              <w:t xml:space="preserve">means </w:t>
            </w:r>
            <w:r w:rsidRPr="002C128B">
              <w:t xml:space="preserve">the </w:t>
            </w:r>
            <w:r>
              <w:t>price</w:t>
            </w:r>
            <w:r w:rsidRPr="002C128B">
              <w:t xml:space="preserve"> exclusive of </w:t>
            </w:r>
            <w:r>
              <w:t>VAT</w:t>
            </w:r>
            <w:r w:rsidRPr="002C128B">
              <w:t xml:space="preserve"> that is payable to the Supplier by the Authority under the </w:t>
            </w:r>
            <w:r w:rsidRPr="00DD0B3F">
              <w:t>Contract</w:t>
            </w:r>
            <w:r w:rsidRPr="002C128B">
              <w:t xml:space="preserve"> for the full and proper performance by the Supplier of its obligations under the </w:t>
            </w:r>
            <w:r w:rsidRPr="00DD0B3F">
              <w:t>Contract</w:t>
            </w:r>
            <w:r>
              <w:t>;</w:t>
            </w:r>
            <w:bookmarkEnd w:id="779"/>
          </w:p>
        </w:tc>
      </w:tr>
      <w:tr w:rsidR="00D354EC" w:rsidRPr="003A6929" w14:paraId="566846EB" w14:textId="77777777" w:rsidTr="007C4EC0">
        <w:trPr>
          <w:trHeight w:val="859"/>
        </w:trPr>
        <w:tc>
          <w:tcPr>
            <w:tcW w:w="2588" w:type="dxa"/>
          </w:tcPr>
          <w:p w14:paraId="7764B2F9" w14:textId="218CEAA5" w:rsidR="00EA1B85" w:rsidRPr="005E1CC2" w:rsidRDefault="00D354EC" w:rsidP="005E1CC2">
            <w:pPr>
              <w:pStyle w:val="00-DefinitionHeading"/>
              <w:spacing w:before="120" w:after="120"/>
              <w:ind w:left="0"/>
              <w:jc w:val="left"/>
              <w:rPr>
                <w:rFonts w:cs="Arial"/>
                <w:szCs w:val="22"/>
              </w:rPr>
            </w:pPr>
            <w:r>
              <w:rPr>
                <w:rFonts w:cs="Arial"/>
                <w:szCs w:val="22"/>
              </w:rPr>
              <w:t>“Controller”</w:t>
            </w:r>
          </w:p>
        </w:tc>
        <w:tc>
          <w:tcPr>
            <w:tcW w:w="6739" w:type="dxa"/>
          </w:tcPr>
          <w:p w14:paraId="6D32F184" w14:textId="65807E6F" w:rsidR="00D354EC" w:rsidRDefault="005E1CC2" w:rsidP="007C4EC0">
            <w:pPr>
              <w:pStyle w:val="MRheading2"/>
              <w:numPr>
                <w:ilvl w:val="1"/>
                <w:numId w:val="2"/>
              </w:numPr>
              <w:tabs>
                <w:tab w:val="clear" w:pos="720"/>
                <w:tab w:val="num" w:pos="0"/>
              </w:tabs>
              <w:spacing w:before="120" w:after="120" w:line="240" w:lineRule="auto"/>
              <w:ind w:left="0"/>
            </w:pPr>
            <w:bookmarkStart w:id="780" w:name="_Ref4757058"/>
            <w:r>
              <w:t xml:space="preserve">as may be referred to in the Data </w:t>
            </w:r>
            <w:r w:rsidR="007C4EC0">
              <w:t>P</w:t>
            </w:r>
            <w:r>
              <w:t>rotection Protocol s</w:t>
            </w:r>
            <w:r w:rsidR="00D354EC">
              <w:t>hall have the same meaning as set out in the GDPR;</w:t>
            </w:r>
            <w:bookmarkEnd w:id="780"/>
          </w:p>
        </w:tc>
      </w:tr>
      <w:tr w:rsidR="00B06D23" w:rsidRPr="003A6929" w14:paraId="145908C0" w14:textId="77777777" w:rsidTr="005E1CC2">
        <w:tc>
          <w:tcPr>
            <w:tcW w:w="2588" w:type="dxa"/>
          </w:tcPr>
          <w:p w14:paraId="797589D9"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“Convictions”</w:t>
            </w:r>
          </w:p>
        </w:tc>
        <w:tc>
          <w:tcPr>
            <w:tcW w:w="6739" w:type="dxa"/>
          </w:tcPr>
          <w:p w14:paraId="2D3639ED"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81" w:name="_Ref442452868"/>
            <w:r w:rsidRPr="003A6929">
              <w:t xml:space="preserve">means, other than in relation to minor road traffic offences, any previous or pending prosecutions, convictions, cautions and binding-over orders (including any spent </w:t>
            </w:r>
            <w:r>
              <w:t>convictions as contemplated by S</w:t>
            </w:r>
            <w:r w:rsidRPr="003A6929">
              <w:t>ection 1(1) of the Rehabilitation of Offenders Act 1974 or any replacement or amendment to that Act);</w:t>
            </w:r>
            <w:bookmarkEnd w:id="781"/>
          </w:p>
        </w:tc>
      </w:tr>
      <w:tr w:rsidR="00B06D23" w:rsidRPr="000641CC" w14:paraId="6DFB7EB5" w14:textId="77777777" w:rsidTr="00A01D51">
        <w:tc>
          <w:tcPr>
            <w:tcW w:w="2588" w:type="dxa"/>
          </w:tcPr>
          <w:p w14:paraId="36B16473" w14:textId="77777777" w:rsidR="00B06D23" w:rsidRPr="003A6929" w:rsidRDefault="00B06D23" w:rsidP="00D044C7">
            <w:pPr>
              <w:pStyle w:val="00-DefinitionHeading"/>
              <w:spacing w:before="120" w:after="120"/>
              <w:ind w:left="0"/>
              <w:jc w:val="left"/>
              <w:rPr>
                <w:rFonts w:cs="Arial"/>
                <w:szCs w:val="22"/>
              </w:rPr>
            </w:pPr>
            <w:r>
              <w:rPr>
                <w:rFonts w:cs="Arial"/>
                <w:szCs w:val="22"/>
              </w:rPr>
              <w:t>“Critical Service Failure”</w:t>
            </w:r>
          </w:p>
        </w:tc>
        <w:tc>
          <w:tcPr>
            <w:tcW w:w="6739" w:type="dxa"/>
          </w:tcPr>
          <w:p w14:paraId="4E675A2E" w14:textId="7674545C" w:rsidR="00B06D23" w:rsidRPr="000641CC" w:rsidRDefault="00B06D23" w:rsidP="00522CE0">
            <w:pPr>
              <w:pStyle w:val="MRheading2"/>
              <w:numPr>
                <w:ilvl w:val="1"/>
                <w:numId w:val="2"/>
              </w:numPr>
              <w:tabs>
                <w:tab w:val="clear" w:pos="720"/>
                <w:tab w:val="num" w:pos="0"/>
              </w:tabs>
              <w:spacing w:before="120" w:after="120" w:line="240" w:lineRule="auto"/>
              <w:ind w:left="0"/>
            </w:pPr>
            <w:bookmarkStart w:id="782" w:name="_Ref442452869"/>
            <w:bookmarkStart w:id="783" w:name="_Ref4757059"/>
            <w:r w:rsidRPr="000641CC">
              <w:t>shall have the meanin</w:t>
            </w:r>
            <w:r>
              <w:t xml:space="preserve">g given to the term in Clause </w:t>
            </w:r>
            <w:bookmarkEnd w:id="782"/>
            <w:r>
              <w:fldChar w:fldCharType="begin"/>
            </w:r>
            <w:r>
              <w:instrText xml:space="preserve"> REF _Ref442452477 \r \h </w:instrText>
            </w:r>
            <w:r w:rsidR="00137BCF">
              <w:instrText xml:space="preserve"> \* MERGEFORMAT </w:instrText>
            </w:r>
            <w:r>
              <w:fldChar w:fldCharType="separate"/>
            </w:r>
            <w:r w:rsidR="00CA7AD7">
              <w:t>2.2</w:t>
            </w:r>
            <w:r>
              <w:fldChar w:fldCharType="end"/>
            </w:r>
            <w:r>
              <w:t xml:space="preserve"> of </w:t>
            </w:r>
            <w:r>
              <w:fldChar w:fldCharType="begin"/>
            </w:r>
            <w:r>
              <w:instrText xml:space="preserve"> REF _Ref330459256 \r \h </w:instrText>
            </w:r>
            <w:r w:rsidR="00137BCF">
              <w:instrText xml:space="preserve"> \* MERGEFORMAT </w:instrText>
            </w:r>
            <w:r>
              <w:fldChar w:fldCharType="separate"/>
            </w:r>
            <w:r w:rsidR="00CA7AD7">
              <w:t>Schedule 2</w:t>
            </w:r>
            <w:r>
              <w:fldChar w:fldCharType="end"/>
            </w:r>
            <w:r>
              <w:t>;</w:t>
            </w:r>
            <w:bookmarkEnd w:id="783"/>
            <w:r>
              <w:t xml:space="preserve"> </w:t>
            </w:r>
          </w:p>
        </w:tc>
      </w:tr>
      <w:tr w:rsidR="00B06D23" w:rsidRPr="003A6929" w14:paraId="4B941E82" w14:textId="77777777" w:rsidTr="00DA78F2">
        <w:tc>
          <w:tcPr>
            <w:tcW w:w="2588" w:type="dxa"/>
          </w:tcPr>
          <w:p w14:paraId="6438EA73"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 xml:space="preserve">“Data Protection Legislation” </w:t>
            </w:r>
          </w:p>
        </w:tc>
        <w:tc>
          <w:tcPr>
            <w:tcW w:w="6739" w:type="dxa"/>
          </w:tcPr>
          <w:p w14:paraId="768731FD" w14:textId="77777777" w:rsidR="00D354EC" w:rsidRDefault="00690154" w:rsidP="00522CE0">
            <w:pPr>
              <w:pStyle w:val="MRheading2"/>
              <w:numPr>
                <w:ilvl w:val="1"/>
                <w:numId w:val="2"/>
              </w:numPr>
              <w:tabs>
                <w:tab w:val="clear" w:pos="720"/>
                <w:tab w:val="num" w:pos="0"/>
              </w:tabs>
              <w:spacing w:before="120" w:after="120" w:line="240" w:lineRule="auto"/>
              <w:ind w:left="0"/>
            </w:pPr>
            <w:bookmarkStart w:id="784" w:name="_Ref4757060"/>
            <w:bookmarkStart w:id="785" w:name="_Ref442452873"/>
            <w:r>
              <w:t>m</w:t>
            </w:r>
            <w:r w:rsidR="00B06D23" w:rsidRPr="003A6929">
              <w:t>eans</w:t>
            </w:r>
            <w:r w:rsidR="00D354EC">
              <w:t>:</w:t>
            </w:r>
            <w:bookmarkEnd w:id="784"/>
          </w:p>
          <w:p w14:paraId="3B95AC8C" w14:textId="1BFB14DD" w:rsidR="00D354EC" w:rsidRDefault="00B06D23" w:rsidP="00522CE0">
            <w:pPr>
              <w:pStyle w:val="MRheading2"/>
              <w:numPr>
                <w:ilvl w:val="1"/>
                <w:numId w:val="2"/>
              </w:numPr>
              <w:tabs>
                <w:tab w:val="clear" w:pos="720"/>
                <w:tab w:val="num" w:pos="0"/>
              </w:tabs>
              <w:spacing w:before="120" w:after="120" w:line="240" w:lineRule="auto"/>
              <w:ind w:left="0"/>
            </w:pPr>
            <w:bookmarkStart w:id="786" w:name="_Ref4757061"/>
            <w:r w:rsidRPr="003A6929">
              <w:t>the Data Protection Act 1998</w:t>
            </w:r>
            <w:r>
              <w:t xml:space="preserve"> or, from the date it comes into force the Data Protection </w:t>
            </w:r>
            <w:r w:rsidR="00D354EC">
              <w:t xml:space="preserve">Act 2018 </w:t>
            </w:r>
            <w:r>
              <w:t xml:space="preserve">to the </w:t>
            </w:r>
            <w:r w:rsidR="00D354EC">
              <w:t xml:space="preserve">extent that it relates to processing </w:t>
            </w:r>
            <w:r>
              <w:t>of personal data and privacy</w:t>
            </w:r>
            <w:r w:rsidR="00D354EC">
              <w:t>;</w:t>
            </w:r>
            <w:bookmarkEnd w:id="786"/>
          </w:p>
          <w:p w14:paraId="78095797" w14:textId="77777777" w:rsidR="00D354EC" w:rsidRDefault="00D354EC" w:rsidP="00522CE0">
            <w:pPr>
              <w:pStyle w:val="MRheading2"/>
              <w:numPr>
                <w:ilvl w:val="1"/>
                <w:numId w:val="2"/>
              </w:numPr>
              <w:tabs>
                <w:tab w:val="clear" w:pos="720"/>
                <w:tab w:val="num" w:pos="0"/>
              </w:tabs>
              <w:spacing w:before="120" w:after="120" w:line="240" w:lineRule="auto"/>
              <w:ind w:left="0"/>
            </w:pPr>
            <w:bookmarkStart w:id="787" w:name="_Ref4757062"/>
            <w:r>
              <w:t>The GDPR, the Law Enforcement Directive (Directive (EU) 2016/680) and any</w:t>
            </w:r>
            <w:r w:rsidR="00B06D23" w:rsidRPr="003A6929">
              <w:t xml:space="preserve"> applicable </w:t>
            </w:r>
            <w:r>
              <w:t>national implementing Law as amended from time to time; and</w:t>
            </w:r>
            <w:bookmarkEnd w:id="787"/>
          </w:p>
          <w:p w14:paraId="197228CE" w14:textId="6E606735" w:rsidR="00B06D23" w:rsidRPr="003A6929" w:rsidRDefault="00D354EC" w:rsidP="00522CE0">
            <w:pPr>
              <w:pStyle w:val="MRheading2"/>
              <w:numPr>
                <w:ilvl w:val="1"/>
                <w:numId w:val="2"/>
              </w:numPr>
              <w:tabs>
                <w:tab w:val="clear" w:pos="720"/>
                <w:tab w:val="num" w:pos="0"/>
              </w:tabs>
              <w:spacing w:before="120" w:after="120" w:line="240" w:lineRule="auto"/>
              <w:ind w:left="0"/>
            </w:pPr>
            <w:bookmarkStart w:id="788" w:name="_Ref4757063"/>
            <w:r>
              <w:t>all applicable Law about the processing of personal data and privacy</w:t>
            </w:r>
            <w:r w:rsidR="00B06D23" w:rsidRPr="003A6929">
              <w:t>;</w:t>
            </w:r>
            <w:bookmarkEnd w:id="785"/>
            <w:bookmarkEnd w:id="788"/>
          </w:p>
        </w:tc>
      </w:tr>
      <w:tr w:rsidR="00B06D23" w:rsidRPr="003A6929" w14:paraId="2D41CA85" w14:textId="77777777" w:rsidTr="00DA78F2">
        <w:tc>
          <w:tcPr>
            <w:tcW w:w="2588" w:type="dxa"/>
          </w:tcPr>
          <w:p w14:paraId="0C63397F" w14:textId="77777777" w:rsidR="00B06D23" w:rsidRPr="0075745E" w:rsidRDefault="00B06D23">
            <w:pPr>
              <w:pStyle w:val="00-DefinitionHeading"/>
              <w:spacing w:before="120" w:after="120"/>
              <w:ind w:left="0"/>
              <w:jc w:val="left"/>
              <w:rPr>
                <w:rFonts w:cs="Arial"/>
                <w:szCs w:val="22"/>
              </w:rPr>
            </w:pPr>
            <w:r w:rsidRPr="0075745E">
              <w:rPr>
                <w:rFonts w:cs="Arial"/>
                <w:szCs w:val="22"/>
              </w:rPr>
              <w:t xml:space="preserve">“Data </w:t>
            </w:r>
            <w:r w:rsidR="00D354EC" w:rsidRPr="0075745E">
              <w:rPr>
                <w:rFonts w:cs="Arial"/>
                <w:szCs w:val="22"/>
              </w:rPr>
              <w:t>Protection Protocol</w:t>
            </w:r>
            <w:r w:rsidRPr="0075745E">
              <w:rPr>
                <w:rFonts w:cs="Arial"/>
                <w:szCs w:val="22"/>
              </w:rPr>
              <w:t>”</w:t>
            </w:r>
          </w:p>
        </w:tc>
        <w:tc>
          <w:tcPr>
            <w:tcW w:w="6739" w:type="dxa"/>
          </w:tcPr>
          <w:p w14:paraId="55A16F90" w14:textId="299A5F0D" w:rsidR="00B06D23" w:rsidRPr="003A6929" w:rsidRDefault="007924F5" w:rsidP="00522CE0">
            <w:pPr>
              <w:pStyle w:val="MRheading2"/>
              <w:numPr>
                <w:ilvl w:val="1"/>
                <w:numId w:val="2"/>
              </w:numPr>
              <w:tabs>
                <w:tab w:val="clear" w:pos="720"/>
                <w:tab w:val="num" w:pos="0"/>
              </w:tabs>
              <w:spacing w:before="120" w:after="120" w:line="240" w:lineRule="auto"/>
              <w:ind w:left="0"/>
            </w:pPr>
            <w:r w:rsidRPr="007924F5">
              <w:t>means any document of that name as provided to the Supplier by the Authority (as amended from time to time in accordance with its terms), which shall include, without limitation, any such document appended to Schedule 3 (Information and Data Provisions) of this Contract;</w:t>
            </w:r>
          </w:p>
        </w:tc>
      </w:tr>
      <w:tr w:rsidR="00B06D23" w:rsidRPr="003A6929" w14:paraId="0A93685D" w14:textId="77777777" w:rsidTr="00DA78F2">
        <w:tc>
          <w:tcPr>
            <w:tcW w:w="2588" w:type="dxa"/>
          </w:tcPr>
          <w:p w14:paraId="24A2D9AA" w14:textId="77777777" w:rsidR="00B06D23" w:rsidRDefault="00B06D23" w:rsidP="00D044C7">
            <w:pPr>
              <w:pStyle w:val="00-DefinitionHeading"/>
              <w:spacing w:before="120" w:after="120"/>
              <w:ind w:left="0"/>
              <w:jc w:val="left"/>
              <w:rPr>
                <w:rFonts w:cs="Arial"/>
                <w:szCs w:val="22"/>
              </w:rPr>
            </w:pPr>
            <w:r>
              <w:rPr>
                <w:rFonts w:cs="Arial"/>
                <w:szCs w:val="22"/>
              </w:rPr>
              <w:t>“Dispute(s)”</w:t>
            </w:r>
          </w:p>
        </w:tc>
        <w:tc>
          <w:tcPr>
            <w:tcW w:w="6739" w:type="dxa"/>
          </w:tcPr>
          <w:p w14:paraId="1685156B" w14:textId="77777777" w:rsidR="00B06D23" w:rsidRDefault="00B06D23" w:rsidP="00522CE0">
            <w:pPr>
              <w:pStyle w:val="MRheading2"/>
              <w:numPr>
                <w:ilvl w:val="1"/>
                <w:numId w:val="2"/>
              </w:numPr>
              <w:tabs>
                <w:tab w:val="clear" w:pos="720"/>
                <w:tab w:val="num" w:pos="0"/>
              </w:tabs>
              <w:spacing w:before="120" w:after="120" w:line="240" w:lineRule="auto"/>
              <w:ind w:left="0"/>
            </w:pPr>
            <w:bookmarkStart w:id="789" w:name="_Ref4757064"/>
            <w:r>
              <w:t xml:space="preserve">means any dispute, difference or question of interpretation or construction arising out of or in connection with this Contract, including any dispute, difference or question of interpretation relating to the Goods and/or </w:t>
            </w:r>
            <w:r w:rsidRPr="004F78CC">
              <w:t>Services</w:t>
            </w:r>
            <w:r>
              <w:t>, any matters of contractual construction and interpretation relating to the Contract, or any matter where this Contract directs the Parties to resolve an issue by reference to the Dispute Resolution Procedure;</w:t>
            </w:r>
            <w:bookmarkEnd w:id="789"/>
          </w:p>
        </w:tc>
      </w:tr>
      <w:tr w:rsidR="00B06D23" w:rsidRPr="003A6929" w14:paraId="2D28A426" w14:textId="77777777" w:rsidTr="00DA78F2">
        <w:tc>
          <w:tcPr>
            <w:tcW w:w="2588" w:type="dxa"/>
          </w:tcPr>
          <w:p w14:paraId="54177DFE" w14:textId="77777777" w:rsidR="00B06D23" w:rsidRDefault="00B06D23" w:rsidP="00D044C7">
            <w:pPr>
              <w:pStyle w:val="00-DefinitionHeading"/>
              <w:spacing w:before="120" w:after="120"/>
              <w:ind w:left="0"/>
              <w:jc w:val="left"/>
              <w:rPr>
                <w:rFonts w:cs="Arial"/>
                <w:szCs w:val="22"/>
              </w:rPr>
            </w:pPr>
            <w:r>
              <w:rPr>
                <w:rFonts w:cs="Arial"/>
                <w:szCs w:val="22"/>
              </w:rPr>
              <w:t>“Dispute Notice”</w:t>
            </w:r>
          </w:p>
        </w:tc>
        <w:tc>
          <w:tcPr>
            <w:tcW w:w="6739" w:type="dxa"/>
          </w:tcPr>
          <w:p w14:paraId="24495AAF" w14:textId="77777777" w:rsidR="00B06D23" w:rsidRDefault="00B06D23" w:rsidP="00522CE0">
            <w:pPr>
              <w:pStyle w:val="MRheading2"/>
              <w:numPr>
                <w:ilvl w:val="1"/>
                <w:numId w:val="2"/>
              </w:numPr>
              <w:tabs>
                <w:tab w:val="clear" w:pos="720"/>
                <w:tab w:val="num" w:pos="0"/>
              </w:tabs>
              <w:spacing w:before="120" w:after="120" w:line="240" w:lineRule="auto"/>
              <w:ind w:left="0"/>
            </w:pPr>
            <w:bookmarkStart w:id="790" w:name="_Ref4757065"/>
            <w:r>
              <w:t xml:space="preserve">means a written notice served by one Party to the other stating that the Party serving the notice believes there is a </w:t>
            </w:r>
            <w:r w:rsidRPr="004F78CC">
              <w:t>Dispute</w:t>
            </w:r>
            <w:r>
              <w:t>;</w:t>
            </w:r>
            <w:bookmarkEnd w:id="790"/>
            <w:r>
              <w:t xml:space="preserve"> </w:t>
            </w:r>
          </w:p>
        </w:tc>
      </w:tr>
      <w:tr w:rsidR="00B06D23" w:rsidRPr="003A6929" w14:paraId="0836CCA5" w14:textId="77777777" w:rsidTr="00DA78F2">
        <w:tc>
          <w:tcPr>
            <w:tcW w:w="2588" w:type="dxa"/>
          </w:tcPr>
          <w:p w14:paraId="0B2DFE9B" w14:textId="77777777" w:rsidR="00B06D23" w:rsidRPr="003A6929" w:rsidRDefault="00B06D23" w:rsidP="00D044C7">
            <w:pPr>
              <w:pStyle w:val="00-DefinitionHeading"/>
              <w:spacing w:before="120" w:after="120"/>
              <w:ind w:left="0"/>
              <w:jc w:val="left"/>
              <w:rPr>
                <w:rFonts w:cs="Arial"/>
                <w:szCs w:val="22"/>
              </w:rPr>
            </w:pPr>
            <w:r>
              <w:rPr>
                <w:rFonts w:cs="Arial"/>
                <w:szCs w:val="22"/>
              </w:rPr>
              <w:t>“Dispute Resolution Procedure”</w:t>
            </w:r>
          </w:p>
        </w:tc>
        <w:tc>
          <w:tcPr>
            <w:tcW w:w="6739" w:type="dxa"/>
          </w:tcPr>
          <w:p w14:paraId="7E8D27A4" w14:textId="7207AFD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91" w:name="_Ref442452877"/>
            <w:r>
              <w:t xml:space="preserve">means the process for resolving Disputes as set out in Clause </w:t>
            </w:r>
            <w:hyperlink w:anchor="_Ref286071345" w:history="1">
              <w:r>
                <w:t>22</w:t>
              </w:r>
            </w:hyperlink>
            <w:r>
              <w:t xml:space="preserve"> of </w:t>
            </w:r>
            <w:hyperlink w:anchor="_Ref330459256" w:history="1">
              <w:r>
                <w:t>Schedule 2</w:t>
              </w:r>
            </w:hyperlink>
            <w:r>
              <w:t>;</w:t>
            </w:r>
            <w:bookmarkEnd w:id="791"/>
          </w:p>
        </w:tc>
      </w:tr>
      <w:tr w:rsidR="00B06D23" w14:paraId="45492B05" w14:textId="77777777" w:rsidTr="00DA78F2">
        <w:tc>
          <w:tcPr>
            <w:tcW w:w="2588" w:type="dxa"/>
          </w:tcPr>
          <w:p w14:paraId="39559867" w14:textId="77777777" w:rsidR="00B06D23" w:rsidRDefault="00B06D23" w:rsidP="00D044C7">
            <w:pPr>
              <w:pStyle w:val="00-DefinitionHeading"/>
              <w:spacing w:before="120" w:after="120"/>
              <w:ind w:left="0"/>
              <w:jc w:val="left"/>
              <w:rPr>
                <w:rFonts w:cs="Arial"/>
                <w:szCs w:val="22"/>
              </w:rPr>
            </w:pPr>
            <w:r>
              <w:rPr>
                <w:rFonts w:cs="Arial"/>
                <w:szCs w:val="22"/>
              </w:rPr>
              <w:t>“DOTAS”</w:t>
            </w:r>
          </w:p>
        </w:tc>
        <w:tc>
          <w:tcPr>
            <w:tcW w:w="6739" w:type="dxa"/>
          </w:tcPr>
          <w:p w14:paraId="23C485AE" w14:textId="77777777" w:rsidR="00B06D23" w:rsidRDefault="00B06D23" w:rsidP="00522CE0">
            <w:pPr>
              <w:pStyle w:val="MRheading2"/>
              <w:numPr>
                <w:ilvl w:val="1"/>
                <w:numId w:val="2"/>
              </w:numPr>
              <w:tabs>
                <w:tab w:val="clear" w:pos="720"/>
                <w:tab w:val="num" w:pos="0"/>
              </w:tabs>
              <w:spacing w:before="120" w:after="120" w:line="240" w:lineRule="auto"/>
              <w:ind w:left="0"/>
            </w:pPr>
            <w:bookmarkStart w:id="792" w:name="_Ref442452878"/>
            <w:r>
              <w:t>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bookmarkEnd w:id="792"/>
          </w:p>
        </w:tc>
      </w:tr>
      <w:tr w:rsidR="00B06D23" w:rsidRPr="003A6929" w14:paraId="64150659" w14:textId="77777777" w:rsidTr="00DA78F2">
        <w:tc>
          <w:tcPr>
            <w:tcW w:w="2588" w:type="dxa"/>
          </w:tcPr>
          <w:p w14:paraId="23042B3F" w14:textId="77777777" w:rsidR="00B06D23" w:rsidRPr="00053EB6" w:rsidRDefault="00B06D23" w:rsidP="00D044C7">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739" w:type="dxa"/>
          </w:tcPr>
          <w:p w14:paraId="71FBCDDA"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93" w:name="_Ref442452879"/>
            <w:r>
              <w:t>means such electronic data interchange system and/or world wide web application and/or other application with such message standards and protocols as the Authority may specify from time to time;</w:t>
            </w:r>
            <w:bookmarkEnd w:id="793"/>
            <w:r>
              <w:t xml:space="preserve"> </w:t>
            </w:r>
          </w:p>
        </w:tc>
      </w:tr>
      <w:tr w:rsidR="00B06D23" w:rsidRPr="003A6929" w14:paraId="491BD410" w14:textId="77777777" w:rsidTr="00DA78F2">
        <w:tc>
          <w:tcPr>
            <w:tcW w:w="2588" w:type="dxa"/>
          </w:tcPr>
          <w:p w14:paraId="15A182BD"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“Employment Liabilities”</w:t>
            </w:r>
          </w:p>
        </w:tc>
        <w:tc>
          <w:tcPr>
            <w:tcW w:w="6739" w:type="dxa"/>
          </w:tcPr>
          <w:p w14:paraId="7021508B"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94" w:name="_Ref442452883"/>
            <w:r w:rsidRPr="003A6929">
              <w:t>means all claims, demands, actions, proceedings, damages, compensation, tribunal awards, fines, costs (including but not limited to reasonable legal costs), expenses and all other liabilities whatsoever;</w:t>
            </w:r>
            <w:bookmarkEnd w:id="794"/>
          </w:p>
        </w:tc>
      </w:tr>
      <w:tr w:rsidR="00B06D23" w:rsidRPr="00AB4E93" w14:paraId="040667FA" w14:textId="77777777" w:rsidTr="00DA78F2">
        <w:tc>
          <w:tcPr>
            <w:tcW w:w="2588" w:type="dxa"/>
          </w:tcPr>
          <w:p w14:paraId="4BA3557C" w14:textId="77777777" w:rsidR="00B06D23" w:rsidRPr="00AB4E93" w:rsidRDefault="00B06D23" w:rsidP="00D044C7">
            <w:pPr>
              <w:pStyle w:val="00-DefinitionHeading"/>
              <w:spacing w:before="120" w:after="120"/>
              <w:ind w:left="0"/>
              <w:jc w:val="left"/>
              <w:rPr>
                <w:rFonts w:cs="Arial"/>
                <w:szCs w:val="22"/>
              </w:rPr>
            </w:pPr>
            <w:r w:rsidRPr="003A6929">
              <w:rPr>
                <w:rFonts w:cs="Arial"/>
                <w:szCs w:val="22"/>
              </w:rPr>
              <w:t>“Environmental Regulations”</w:t>
            </w:r>
          </w:p>
        </w:tc>
        <w:tc>
          <w:tcPr>
            <w:tcW w:w="6739" w:type="dxa"/>
          </w:tcPr>
          <w:p w14:paraId="5413508F" w14:textId="617AD587" w:rsidR="00B06D23" w:rsidRPr="00AB4E93" w:rsidRDefault="00B06D23" w:rsidP="00522CE0">
            <w:pPr>
              <w:pStyle w:val="MRheading2"/>
              <w:numPr>
                <w:ilvl w:val="1"/>
                <w:numId w:val="2"/>
              </w:numPr>
              <w:tabs>
                <w:tab w:val="clear" w:pos="720"/>
                <w:tab w:val="num" w:pos="0"/>
              </w:tabs>
              <w:spacing w:before="120" w:after="120" w:line="240" w:lineRule="auto"/>
              <w:ind w:left="0"/>
            </w:pPr>
            <w:bookmarkStart w:id="795" w:name="_Ref442452884"/>
            <w:r w:rsidRPr="003A6929">
              <w:t xml:space="preserve">shall have the meaning given to the term in </w:t>
            </w:r>
            <w:r>
              <w:t>Clause</w:t>
            </w:r>
            <w:r w:rsidRPr="003A6929">
              <w:t xml:space="preserve"> </w:t>
            </w:r>
            <w:hyperlink w:anchor="_Ref351073093" w:history="1">
              <w:r>
                <w:t>1.2</w:t>
              </w:r>
            </w:hyperlink>
            <w:r>
              <w:t xml:space="preserve"> of </w:t>
            </w:r>
            <w:hyperlink w:anchor="_Ref351036323" w:history="1">
              <w:r>
                <w:t>Schedule 3</w:t>
              </w:r>
            </w:hyperlink>
            <w:r w:rsidRPr="003A6929">
              <w:t>;</w:t>
            </w:r>
            <w:bookmarkEnd w:id="795"/>
          </w:p>
        </w:tc>
      </w:tr>
      <w:tr w:rsidR="00B06D23" w:rsidRPr="00AB4E93" w14:paraId="253CBC35" w14:textId="77777777" w:rsidTr="00DA78F2">
        <w:tc>
          <w:tcPr>
            <w:tcW w:w="2588" w:type="dxa"/>
          </w:tcPr>
          <w:p w14:paraId="04CF9620" w14:textId="77777777" w:rsidR="00B06D23" w:rsidRPr="00AB4E93" w:rsidRDefault="00B06D23" w:rsidP="00D044C7">
            <w:pPr>
              <w:pStyle w:val="00-DefinitionHeading"/>
              <w:spacing w:before="120" w:after="120"/>
              <w:ind w:left="0"/>
              <w:jc w:val="left"/>
              <w:rPr>
                <w:rFonts w:cs="Arial"/>
                <w:szCs w:val="22"/>
              </w:rPr>
            </w:pPr>
            <w:r w:rsidRPr="00AB4E93">
              <w:rPr>
                <w:rFonts w:cs="Arial"/>
                <w:szCs w:val="22"/>
              </w:rPr>
              <w:t xml:space="preserve">“eProcurement Guidance” </w:t>
            </w:r>
          </w:p>
          <w:p w14:paraId="2ABEF4DC" w14:textId="77777777" w:rsidR="00B06D23" w:rsidRPr="00AB4E93" w:rsidRDefault="00B06D23" w:rsidP="00D044C7">
            <w:pPr>
              <w:pStyle w:val="00-DefinitionHeading"/>
              <w:spacing w:before="120" w:after="120"/>
              <w:ind w:left="0"/>
              <w:jc w:val="left"/>
              <w:rPr>
                <w:rFonts w:cs="Arial"/>
                <w:szCs w:val="22"/>
              </w:rPr>
            </w:pPr>
          </w:p>
        </w:tc>
        <w:tc>
          <w:tcPr>
            <w:tcW w:w="6739" w:type="dxa"/>
          </w:tcPr>
          <w:p w14:paraId="7AC46E57" w14:textId="77777777" w:rsidR="00B06D23" w:rsidRPr="00AB4E93" w:rsidRDefault="00B06D23" w:rsidP="00522CE0">
            <w:pPr>
              <w:pStyle w:val="MRheading2"/>
              <w:numPr>
                <w:ilvl w:val="1"/>
                <w:numId w:val="2"/>
              </w:numPr>
              <w:tabs>
                <w:tab w:val="clear" w:pos="720"/>
                <w:tab w:val="num" w:pos="0"/>
              </w:tabs>
              <w:spacing w:before="120" w:after="120" w:line="240" w:lineRule="auto"/>
              <w:ind w:left="0"/>
            </w:pPr>
            <w:bookmarkStart w:id="796" w:name="_Ref442452885"/>
            <w:r w:rsidRPr="00AB4E93">
              <w:t>means the NHS eProcurement Strategy available via:</w:t>
            </w:r>
            <w:bookmarkEnd w:id="796"/>
          </w:p>
          <w:p w14:paraId="5CC9F850" w14:textId="5ED3B608" w:rsidR="00B06D23" w:rsidRPr="00AB4E93" w:rsidRDefault="00B06D23" w:rsidP="00522CE0">
            <w:pPr>
              <w:pStyle w:val="MRheading2"/>
              <w:numPr>
                <w:ilvl w:val="1"/>
                <w:numId w:val="2"/>
              </w:numPr>
              <w:tabs>
                <w:tab w:val="clear" w:pos="720"/>
                <w:tab w:val="num" w:pos="0"/>
              </w:tabs>
              <w:spacing w:before="120" w:after="120" w:line="240" w:lineRule="auto"/>
              <w:ind w:left="0"/>
            </w:pPr>
            <w:r w:rsidRPr="00522CE0">
              <w:t xml:space="preserve"> </w:t>
            </w:r>
            <w:hyperlink r:id="rId13" w:history="1">
              <w:bookmarkStart w:id="797" w:name="_Ref442452886"/>
              <w:r w:rsidRPr="00522CE0">
                <w:t>http://www.gov.uk/government/collections/nhs-procurement</w:t>
              </w:r>
              <w:bookmarkEnd w:id="797"/>
            </w:hyperlink>
            <w:r w:rsidRPr="00522CE0">
              <w:t xml:space="preserve"> </w:t>
            </w:r>
          </w:p>
          <w:p w14:paraId="4B4806E1" w14:textId="6712DD71" w:rsidR="00B06D23" w:rsidRPr="00AB4E93" w:rsidRDefault="00B06D23" w:rsidP="00522CE0">
            <w:pPr>
              <w:pStyle w:val="MRheading2"/>
              <w:numPr>
                <w:ilvl w:val="1"/>
                <w:numId w:val="2"/>
              </w:numPr>
              <w:tabs>
                <w:tab w:val="clear" w:pos="720"/>
                <w:tab w:val="num" w:pos="0"/>
              </w:tabs>
              <w:spacing w:before="120" w:after="120" w:line="240" w:lineRule="auto"/>
              <w:ind w:left="0"/>
            </w:pPr>
            <w:bookmarkStart w:id="798" w:name="_Ref442452887"/>
            <w:r w:rsidRPr="00AB4E93">
              <w:t>together with any further Guidance issued by the Department of Health in connection with it</w:t>
            </w:r>
            <w:r w:rsidR="00C26A90">
              <w:t>.</w:t>
            </w:r>
            <w:bookmarkEnd w:id="798"/>
          </w:p>
        </w:tc>
      </w:tr>
      <w:tr w:rsidR="00B06D23" w:rsidRPr="003A6929" w14:paraId="489A805E" w14:textId="77777777" w:rsidTr="00DA78F2">
        <w:tc>
          <w:tcPr>
            <w:tcW w:w="2588" w:type="dxa"/>
          </w:tcPr>
          <w:p w14:paraId="260D0842" w14:textId="77777777" w:rsidR="00B06D23" w:rsidRPr="003A6929" w:rsidRDefault="00B06D23" w:rsidP="00D044C7">
            <w:pPr>
              <w:pStyle w:val="00-DefinitionHeading"/>
              <w:spacing w:before="120" w:after="120"/>
              <w:ind w:left="0"/>
              <w:jc w:val="left"/>
              <w:rPr>
                <w:rFonts w:cs="Arial"/>
                <w:szCs w:val="22"/>
              </w:rPr>
            </w:pPr>
            <w:r>
              <w:rPr>
                <w:rFonts w:cs="Arial"/>
                <w:szCs w:val="22"/>
              </w:rPr>
              <w:t>“Equality Legislation”</w:t>
            </w:r>
          </w:p>
        </w:tc>
        <w:tc>
          <w:tcPr>
            <w:tcW w:w="6739" w:type="dxa"/>
          </w:tcPr>
          <w:p w14:paraId="5D029EFF"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799" w:name="_Ref442452888"/>
            <w: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22CE0">
              <w:t>Part-time Workers (Prevention of Less Favourable Treatment) Regulations 2000 and the Fixed-term Employees (Prevention of Less Favourable Treatment) Regulations 2002 (SI 2002/2034) and the Human Rights Act 1998</w:t>
            </w:r>
            <w:r>
              <w:t>;</w:t>
            </w:r>
            <w:bookmarkEnd w:id="799"/>
            <w:r>
              <w:t xml:space="preserve"> </w:t>
            </w:r>
          </w:p>
        </w:tc>
      </w:tr>
      <w:tr w:rsidR="00B06D23" w:rsidRPr="00D23190" w14:paraId="7FA836BF" w14:textId="77777777" w:rsidTr="00DA78F2">
        <w:tc>
          <w:tcPr>
            <w:tcW w:w="2588" w:type="dxa"/>
          </w:tcPr>
          <w:p w14:paraId="6A3B66EB" w14:textId="77777777" w:rsidR="00B06D23" w:rsidRPr="00D23190" w:rsidRDefault="00B06D23" w:rsidP="00D044C7">
            <w:pPr>
              <w:pStyle w:val="00-DefinitionHeading"/>
              <w:spacing w:before="120" w:after="120"/>
              <w:ind w:left="0"/>
              <w:jc w:val="left"/>
              <w:rPr>
                <w:rFonts w:cs="Arial"/>
                <w:szCs w:val="22"/>
              </w:rPr>
            </w:pPr>
            <w:r>
              <w:t>“Fair Deal for</w:t>
            </w:r>
            <w:r w:rsidRPr="00D23190">
              <w:t xml:space="preserve"> Staff Pensions</w:t>
            </w:r>
            <w:r>
              <w:t>”</w:t>
            </w:r>
          </w:p>
        </w:tc>
        <w:tc>
          <w:tcPr>
            <w:tcW w:w="6739" w:type="dxa"/>
          </w:tcPr>
          <w:p w14:paraId="03E83E3C" w14:textId="77777777" w:rsidR="00B06D23" w:rsidRPr="00D23190" w:rsidRDefault="00B06D23" w:rsidP="00522CE0">
            <w:pPr>
              <w:pStyle w:val="MRheading2"/>
              <w:numPr>
                <w:ilvl w:val="1"/>
                <w:numId w:val="2"/>
              </w:numPr>
              <w:tabs>
                <w:tab w:val="clear" w:pos="720"/>
                <w:tab w:val="num" w:pos="0"/>
              </w:tabs>
              <w:spacing w:before="120" w:after="120" w:line="240" w:lineRule="auto"/>
              <w:ind w:left="0"/>
            </w:pPr>
            <w:bookmarkStart w:id="800" w:name="_Ref442452889"/>
            <w:r>
              <w:t>means guidance issued by HM Treasury entitled “Fair Deal for staff pensions: staff transfer from central government” issued in October 2013 (as amended, supplemented or replaced);</w:t>
            </w:r>
            <w:bookmarkEnd w:id="800"/>
          </w:p>
        </w:tc>
      </w:tr>
      <w:tr w:rsidR="00B06D23" w:rsidRPr="003A6929" w14:paraId="7F43AE7D" w14:textId="77777777" w:rsidTr="00DA78F2">
        <w:tc>
          <w:tcPr>
            <w:tcW w:w="2588" w:type="dxa"/>
          </w:tcPr>
          <w:p w14:paraId="73492B01"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“FOIA”</w:t>
            </w:r>
          </w:p>
        </w:tc>
        <w:tc>
          <w:tcPr>
            <w:tcW w:w="6739" w:type="dxa"/>
          </w:tcPr>
          <w:p w14:paraId="5903BBAD" w14:textId="109273D6" w:rsidR="00B06D23" w:rsidRPr="003A6929" w:rsidRDefault="00B06D23" w:rsidP="00522CE0">
            <w:pPr>
              <w:pStyle w:val="MRheading2"/>
              <w:numPr>
                <w:ilvl w:val="1"/>
                <w:numId w:val="2"/>
              </w:numPr>
              <w:tabs>
                <w:tab w:val="clear" w:pos="720"/>
                <w:tab w:val="num" w:pos="0"/>
              </w:tabs>
              <w:spacing w:before="120" w:after="120" w:line="240" w:lineRule="auto"/>
              <w:ind w:left="0"/>
            </w:pPr>
            <w:bookmarkStart w:id="801" w:name="_Ref442452890"/>
            <w:r w:rsidRPr="003A6929">
              <w:t xml:space="preserve">shall have the meaning given to the term in </w:t>
            </w:r>
            <w:r>
              <w:t>Clause</w:t>
            </w:r>
            <w:r w:rsidRPr="003A6929">
              <w:t xml:space="preserve"> </w:t>
            </w:r>
            <w:hyperlink w:anchor="_Ref351073093" w:history="1">
              <w:r>
                <w:t>1.2</w:t>
              </w:r>
            </w:hyperlink>
            <w:r>
              <w:t xml:space="preserve"> of </w:t>
            </w:r>
            <w:hyperlink w:anchor="_Ref351036323" w:history="1">
              <w:r>
                <w:t>Schedule 3</w:t>
              </w:r>
            </w:hyperlink>
            <w:r w:rsidRPr="003A6929">
              <w:t>;</w:t>
            </w:r>
            <w:bookmarkEnd w:id="801"/>
            <w:r w:rsidRPr="003A6929">
              <w:t xml:space="preserve"> </w:t>
            </w:r>
          </w:p>
        </w:tc>
      </w:tr>
      <w:tr w:rsidR="00B06D23" w:rsidRPr="003A6929" w14:paraId="72DAA55D" w14:textId="77777777" w:rsidTr="00DA78F2">
        <w:tc>
          <w:tcPr>
            <w:tcW w:w="2588" w:type="dxa"/>
          </w:tcPr>
          <w:p w14:paraId="6289FF06" w14:textId="77777777" w:rsidR="00B06D23" w:rsidRPr="003A6929" w:rsidRDefault="00B06D23" w:rsidP="00D044C7">
            <w:pPr>
              <w:pStyle w:val="00-DefinitionHeading"/>
              <w:spacing w:before="120" w:after="120"/>
              <w:ind w:left="0"/>
              <w:jc w:val="left"/>
              <w:rPr>
                <w:rFonts w:cs="Arial"/>
                <w:szCs w:val="22"/>
              </w:rPr>
            </w:pPr>
            <w:r w:rsidRPr="003A6929">
              <w:rPr>
                <w:rFonts w:cs="Arial"/>
                <w:szCs w:val="22"/>
              </w:rPr>
              <w:t>“Force Majeure Event”</w:t>
            </w:r>
          </w:p>
        </w:tc>
        <w:tc>
          <w:tcPr>
            <w:tcW w:w="6739" w:type="dxa"/>
          </w:tcPr>
          <w:p w14:paraId="63096EB5"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802" w:name="_Ref442452891"/>
            <w:r w:rsidRPr="00830228">
              <w:t>means any event beyond the reasonable control of the Party in question to include</w:t>
            </w:r>
            <w:r>
              <w:t>, without limitation:</w:t>
            </w:r>
            <w:bookmarkEnd w:id="802"/>
            <w:r>
              <w:t xml:space="preserve"> </w:t>
            </w:r>
            <w:r w:rsidRPr="003A6929">
              <w:t xml:space="preserve"> </w:t>
            </w:r>
          </w:p>
          <w:p w14:paraId="7BE8F44F" w14:textId="77777777" w:rsidR="00B06D23" w:rsidRPr="003A6929" w:rsidRDefault="00522CE0" w:rsidP="00522CE0">
            <w:pPr>
              <w:pStyle w:val="MRheading2"/>
              <w:numPr>
                <w:ilvl w:val="1"/>
                <w:numId w:val="2"/>
              </w:numPr>
              <w:tabs>
                <w:tab w:val="clear" w:pos="720"/>
                <w:tab w:val="num" w:pos="0"/>
              </w:tabs>
              <w:spacing w:before="120" w:after="120" w:line="240" w:lineRule="auto"/>
              <w:ind w:left="0"/>
            </w:pPr>
            <w:bookmarkStart w:id="803" w:name="_Ref442452892"/>
            <w:r>
              <w:t xml:space="preserve">(a ) </w:t>
            </w:r>
            <w:r w:rsidR="00B06D23" w:rsidRPr="003A6929">
              <w:t xml:space="preserve">war including civil war (whether declared or undeclared), riot, civil commotion or armed conflict materially affecting either Party’s ability to perform its obligations under this </w:t>
            </w:r>
            <w:r w:rsidR="00B06D23">
              <w:t>Contract</w:t>
            </w:r>
            <w:r w:rsidR="00B06D23" w:rsidRPr="003A6929">
              <w:t>;</w:t>
            </w:r>
            <w:bookmarkEnd w:id="803"/>
          </w:p>
          <w:p w14:paraId="32F183BF" w14:textId="77777777" w:rsidR="00B06D23" w:rsidRPr="003A6929" w:rsidRDefault="00522CE0" w:rsidP="00522CE0">
            <w:pPr>
              <w:pStyle w:val="MRheading2"/>
              <w:numPr>
                <w:ilvl w:val="1"/>
                <w:numId w:val="2"/>
              </w:numPr>
              <w:tabs>
                <w:tab w:val="clear" w:pos="720"/>
                <w:tab w:val="num" w:pos="0"/>
              </w:tabs>
              <w:spacing w:before="120" w:after="120" w:line="240" w:lineRule="auto"/>
              <w:ind w:left="0"/>
            </w:pPr>
            <w:bookmarkStart w:id="804" w:name="_Ref442452893"/>
            <w:r>
              <w:t xml:space="preserve">(b) </w:t>
            </w:r>
            <w:r w:rsidR="00B06D23" w:rsidRPr="003A6929">
              <w:t>acts of terrorism;</w:t>
            </w:r>
            <w:bookmarkEnd w:id="804"/>
          </w:p>
          <w:p w14:paraId="7657F267" w14:textId="77777777" w:rsidR="00B06D23" w:rsidRPr="003A6929" w:rsidRDefault="00522CE0" w:rsidP="00522CE0">
            <w:pPr>
              <w:pStyle w:val="MRheading2"/>
              <w:numPr>
                <w:ilvl w:val="1"/>
                <w:numId w:val="2"/>
              </w:numPr>
              <w:tabs>
                <w:tab w:val="clear" w:pos="720"/>
                <w:tab w:val="num" w:pos="0"/>
              </w:tabs>
              <w:spacing w:before="120" w:after="120" w:line="240" w:lineRule="auto"/>
              <w:ind w:left="0"/>
            </w:pPr>
            <w:bookmarkStart w:id="805" w:name="_Ref442452894"/>
            <w:r>
              <w:t xml:space="preserve">(c) </w:t>
            </w:r>
            <w:r w:rsidR="00B06D23" w:rsidRPr="003A6929">
              <w:t>flood, storm or other natural disasters;</w:t>
            </w:r>
            <w:bookmarkEnd w:id="805"/>
            <w:r w:rsidR="00B06D23" w:rsidRPr="003A6929">
              <w:t xml:space="preserve"> </w:t>
            </w:r>
          </w:p>
          <w:p w14:paraId="26FB4637" w14:textId="77777777" w:rsidR="00B06D23" w:rsidRPr="003A6929" w:rsidRDefault="00522CE0" w:rsidP="00522CE0">
            <w:pPr>
              <w:pStyle w:val="MRheading2"/>
              <w:numPr>
                <w:ilvl w:val="1"/>
                <w:numId w:val="2"/>
              </w:numPr>
              <w:tabs>
                <w:tab w:val="clear" w:pos="720"/>
                <w:tab w:val="num" w:pos="0"/>
              </w:tabs>
              <w:spacing w:before="120" w:after="120" w:line="240" w:lineRule="auto"/>
              <w:ind w:left="0"/>
            </w:pPr>
            <w:bookmarkStart w:id="806" w:name="_Ref442452895"/>
            <w:r>
              <w:t xml:space="preserve">(d) </w:t>
            </w:r>
            <w:r w:rsidR="00B06D23" w:rsidRPr="003A6929">
              <w:t>fire;</w:t>
            </w:r>
            <w:bookmarkEnd w:id="806"/>
          </w:p>
          <w:p w14:paraId="10C17BEF" w14:textId="77777777" w:rsidR="00B06D23" w:rsidRPr="003A6929" w:rsidRDefault="00522CE0" w:rsidP="00522CE0">
            <w:pPr>
              <w:pStyle w:val="MRheading2"/>
              <w:numPr>
                <w:ilvl w:val="1"/>
                <w:numId w:val="2"/>
              </w:numPr>
              <w:tabs>
                <w:tab w:val="clear" w:pos="720"/>
                <w:tab w:val="num" w:pos="0"/>
              </w:tabs>
              <w:spacing w:before="120" w:after="120" w:line="240" w:lineRule="auto"/>
              <w:ind w:left="0"/>
            </w:pPr>
            <w:bookmarkStart w:id="807" w:name="_Ref442452896"/>
            <w:r>
              <w:t xml:space="preserve">(e) </w:t>
            </w:r>
            <w:r w:rsidR="00B06D23" w:rsidRPr="003A6929">
              <w:t>unavailability of public utilities</w:t>
            </w:r>
            <w:r w:rsidR="00B06D23">
              <w:t xml:space="preserve"> and/or access to transport networks </w:t>
            </w:r>
            <w:r w:rsidR="00B06D23" w:rsidRPr="003A6929">
              <w:t>to the extent no diligent supplier could reasonably have planned for such unavailability as part of its business continuity planning;</w:t>
            </w:r>
            <w:bookmarkEnd w:id="807"/>
          </w:p>
          <w:p w14:paraId="69BC2C08" w14:textId="77777777" w:rsidR="00B06D23" w:rsidRPr="003A6929" w:rsidRDefault="00522CE0" w:rsidP="00522CE0">
            <w:pPr>
              <w:pStyle w:val="MRheading2"/>
              <w:numPr>
                <w:ilvl w:val="1"/>
                <w:numId w:val="2"/>
              </w:numPr>
              <w:tabs>
                <w:tab w:val="clear" w:pos="720"/>
                <w:tab w:val="num" w:pos="0"/>
              </w:tabs>
              <w:spacing w:before="120" w:after="120" w:line="240" w:lineRule="auto"/>
              <w:ind w:left="0"/>
            </w:pPr>
            <w:bookmarkStart w:id="808" w:name="_Ref442452897"/>
            <w:r>
              <w:t xml:space="preserve">(f) </w:t>
            </w:r>
            <w:r w:rsidR="00B06D23" w:rsidRPr="003A6929">
              <w:t xml:space="preserve">government requisition or impoundment to the extent such requisition or impoundment does not result from any failure by the </w:t>
            </w:r>
            <w:r w:rsidR="00B06D23">
              <w:t>Supplier</w:t>
            </w:r>
            <w:r w:rsidR="00B06D23" w:rsidRPr="003A6929">
              <w:t xml:space="preserve"> to comply with any relevant regulations, laws or procedures (including such laws or regulations relating to the payment of any duties or taxes) and subject to the </w:t>
            </w:r>
            <w:r w:rsidR="00B06D23">
              <w:t>Supplier</w:t>
            </w:r>
            <w:r w:rsidR="00B06D23" w:rsidRPr="003A6929">
              <w:t xml:space="preserve"> having used all reasonable legal means to resist such requisition or impoundment;</w:t>
            </w:r>
            <w:bookmarkEnd w:id="808"/>
            <w:r w:rsidR="00B06D23" w:rsidRPr="003A6929">
              <w:t xml:space="preserve"> </w:t>
            </w:r>
          </w:p>
          <w:p w14:paraId="72F20F30" w14:textId="77777777" w:rsidR="00B06D23" w:rsidRPr="003A6929" w:rsidRDefault="00C01898" w:rsidP="00522CE0">
            <w:pPr>
              <w:pStyle w:val="MRheading2"/>
              <w:numPr>
                <w:ilvl w:val="1"/>
                <w:numId w:val="2"/>
              </w:numPr>
              <w:tabs>
                <w:tab w:val="clear" w:pos="720"/>
                <w:tab w:val="num" w:pos="0"/>
              </w:tabs>
              <w:spacing w:before="120" w:after="120" w:line="240" w:lineRule="auto"/>
              <w:ind w:left="0"/>
            </w:pPr>
            <w:bookmarkStart w:id="809" w:name="_Ref442452898"/>
            <w:r>
              <w:t xml:space="preserve">(g) </w:t>
            </w:r>
            <w:r w:rsidR="00B06D23" w:rsidRPr="003A6929">
              <w:t xml:space="preserve">compliance with any local law or governmental order, rule, regulation or direction </w:t>
            </w:r>
            <w:r w:rsidR="00B06D23">
              <w:t xml:space="preserve">applicable outside of England and Wales </w:t>
            </w:r>
            <w:r w:rsidR="00B06D23" w:rsidRPr="003A6929">
              <w:t>that could not h</w:t>
            </w:r>
            <w:r w:rsidR="00B06D23">
              <w:t>ave been reasonably foreseen;</w:t>
            </w:r>
            <w:bookmarkEnd w:id="809"/>
            <w:r w:rsidR="00B06D23">
              <w:t xml:space="preserve"> </w:t>
            </w:r>
          </w:p>
          <w:p w14:paraId="4B3D8DF0" w14:textId="77777777" w:rsidR="00B06D23" w:rsidRDefault="00C01898" w:rsidP="00522CE0">
            <w:pPr>
              <w:pStyle w:val="MRheading2"/>
              <w:numPr>
                <w:ilvl w:val="1"/>
                <w:numId w:val="2"/>
              </w:numPr>
              <w:tabs>
                <w:tab w:val="clear" w:pos="720"/>
                <w:tab w:val="num" w:pos="0"/>
              </w:tabs>
              <w:spacing w:before="120" w:after="120" w:line="240" w:lineRule="auto"/>
              <w:ind w:left="0"/>
            </w:pPr>
            <w:bookmarkStart w:id="810" w:name="_Ref442452899"/>
            <w:r>
              <w:t xml:space="preserve">(h) </w:t>
            </w:r>
            <w:r w:rsidR="00B06D23" w:rsidRPr="003A6929">
              <w:t xml:space="preserve">industrial action which affects the </w:t>
            </w:r>
            <w:r w:rsidR="00B06D23">
              <w:t>ability of the Supplier to supply the Goods and/or to provide the Services</w:t>
            </w:r>
            <w:r w:rsidR="00B06D23" w:rsidRPr="003A6929">
              <w:t xml:space="preserve">, but which is not confined to the workforce of the </w:t>
            </w:r>
            <w:r w:rsidR="00B06D23">
              <w:t>Supplier</w:t>
            </w:r>
            <w:r w:rsidR="00B06D23" w:rsidRPr="003A6929">
              <w:t xml:space="preserve"> or the workforce of any </w:t>
            </w:r>
            <w:r w:rsidR="00B06D23">
              <w:t>Sub-contractor</w:t>
            </w:r>
            <w:r w:rsidR="00B06D23" w:rsidRPr="003A6929">
              <w:t xml:space="preserve"> of the </w:t>
            </w:r>
            <w:r w:rsidR="00B06D23">
              <w:t>Supplier</w:t>
            </w:r>
            <w:r w:rsidR="00B06D23" w:rsidRPr="003A6929">
              <w:t>;</w:t>
            </w:r>
            <w:r w:rsidR="00B06D23">
              <w:t xml:space="preserve"> and</w:t>
            </w:r>
            <w:bookmarkEnd w:id="810"/>
          </w:p>
          <w:p w14:paraId="137B0070" w14:textId="77777777" w:rsidR="00B06D23" w:rsidRDefault="00C01898" w:rsidP="00522CE0">
            <w:pPr>
              <w:pStyle w:val="MRheading2"/>
              <w:numPr>
                <w:ilvl w:val="1"/>
                <w:numId w:val="2"/>
              </w:numPr>
              <w:tabs>
                <w:tab w:val="clear" w:pos="720"/>
                <w:tab w:val="num" w:pos="0"/>
              </w:tabs>
              <w:spacing w:before="120" w:after="120" w:line="240" w:lineRule="auto"/>
              <w:ind w:left="0"/>
            </w:pPr>
            <w:bookmarkStart w:id="811" w:name="_Ref442452900"/>
            <w:r>
              <w:t xml:space="preserve">(i) </w:t>
            </w:r>
            <w:r w:rsidR="00B06D23" w:rsidRPr="00830228">
              <w:t>a failure in the Supplier’s and/or Authority’s supply chain to the extent that such failure is due to any event suffered by a member of such supply chain, which would also qualify as a Force Majeure Event in accordance with this definition had it been</w:t>
            </w:r>
            <w:r w:rsidR="00B06D23">
              <w:t xml:space="preserve"> suffered by one of the Parties;</w:t>
            </w:r>
            <w:bookmarkEnd w:id="811"/>
          </w:p>
          <w:p w14:paraId="70CC90C4" w14:textId="42B2B4E9" w:rsidR="00B06D23" w:rsidRPr="001D6ABE" w:rsidRDefault="00B06D23" w:rsidP="00522CE0">
            <w:pPr>
              <w:pStyle w:val="MRheading2"/>
              <w:numPr>
                <w:ilvl w:val="1"/>
                <w:numId w:val="2"/>
              </w:numPr>
              <w:tabs>
                <w:tab w:val="clear" w:pos="720"/>
                <w:tab w:val="num" w:pos="0"/>
              </w:tabs>
              <w:spacing w:before="120" w:after="120" w:line="240" w:lineRule="auto"/>
              <w:ind w:left="0"/>
            </w:pPr>
            <w:bookmarkStart w:id="812" w:name="_Ref4757066"/>
            <w:r w:rsidRPr="001D6ABE">
              <w:t>but excluding, for the avoidance of doubt, the withdrawal of the United Kingdom from the European Union and any related circumstances, events, changes or requirements</w:t>
            </w:r>
            <w:r w:rsidR="00046DFD">
              <w:t>;</w:t>
            </w:r>
            <w:bookmarkEnd w:id="812"/>
          </w:p>
        </w:tc>
      </w:tr>
      <w:tr w:rsidR="00B06D23" w:rsidRPr="003A6929" w14:paraId="148B373A" w14:textId="77777777" w:rsidTr="00DA78F2">
        <w:tc>
          <w:tcPr>
            <w:tcW w:w="2588" w:type="dxa"/>
          </w:tcPr>
          <w:p w14:paraId="4906CBDC" w14:textId="77777777" w:rsidR="00B06D23" w:rsidRPr="003A6929" w:rsidRDefault="00B06D23" w:rsidP="00D044C7">
            <w:pPr>
              <w:pStyle w:val="00-DefinitionHeading"/>
              <w:spacing w:before="120" w:after="120"/>
              <w:ind w:left="0"/>
              <w:jc w:val="left"/>
              <w:rPr>
                <w:rFonts w:cs="Arial"/>
                <w:b w:val="0"/>
                <w:szCs w:val="22"/>
              </w:rPr>
            </w:pPr>
            <w:r w:rsidRPr="003A6929">
              <w:rPr>
                <w:rFonts w:cs="Arial"/>
                <w:szCs w:val="22"/>
              </w:rPr>
              <w:t>“Fraud”</w:t>
            </w:r>
          </w:p>
        </w:tc>
        <w:tc>
          <w:tcPr>
            <w:tcW w:w="6739" w:type="dxa"/>
          </w:tcPr>
          <w:p w14:paraId="24C78021" w14:textId="77777777" w:rsidR="00B06D23" w:rsidRPr="003A6929" w:rsidRDefault="00B06D23" w:rsidP="00522CE0">
            <w:pPr>
              <w:pStyle w:val="MRheading2"/>
              <w:numPr>
                <w:ilvl w:val="1"/>
                <w:numId w:val="2"/>
              </w:numPr>
              <w:tabs>
                <w:tab w:val="clear" w:pos="720"/>
                <w:tab w:val="num" w:pos="0"/>
              </w:tabs>
              <w:spacing w:before="120" w:after="120" w:line="240" w:lineRule="auto"/>
              <w:ind w:left="0"/>
            </w:pPr>
            <w:bookmarkStart w:id="813" w:name="_Ref4757067"/>
            <w:r w:rsidRPr="003A6929">
              <w:t xml:space="preserve">means any offence under </w:t>
            </w:r>
            <w:r>
              <w:t>any l</w:t>
            </w:r>
            <w:r w:rsidRPr="003A6929">
              <w:t>aw</w:t>
            </w:r>
            <w:r>
              <w:t xml:space="preserve"> </w:t>
            </w:r>
            <w:r w:rsidRPr="003A6929">
              <w:t xml:space="preserve">in respect of </w:t>
            </w:r>
            <w:r>
              <w:t xml:space="preserve">fraud </w:t>
            </w:r>
            <w:r w:rsidRPr="003A6929">
              <w:t xml:space="preserve">in relation to this </w:t>
            </w:r>
            <w:r w:rsidRPr="005B0D53">
              <w:t>Contract</w:t>
            </w:r>
            <w:r w:rsidRPr="003A6929">
              <w:t xml:space="preserve"> or defrauding or attempting to defraud or conspiring to defraud the </w:t>
            </w:r>
            <w:r>
              <w:t>government, parliament or any Contracting Authority</w:t>
            </w:r>
            <w:r w:rsidRPr="003A6929">
              <w:t>;</w:t>
            </w:r>
            <w:bookmarkEnd w:id="813"/>
          </w:p>
        </w:tc>
      </w:tr>
      <w:tr w:rsidR="00D354EC" w:rsidRPr="003A6929" w14:paraId="74E52EFA" w14:textId="77777777" w:rsidTr="00DA78F2">
        <w:tc>
          <w:tcPr>
            <w:tcW w:w="2588" w:type="dxa"/>
          </w:tcPr>
          <w:p w14:paraId="3BD25941" w14:textId="77777777" w:rsidR="00D354EC" w:rsidRPr="003A6929" w:rsidRDefault="00D354EC" w:rsidP="00D044C7">
            <w:pPr>
              <w:pStyle w:val="00-DefinitionHeading"/>
              <w:spacing w:before="120" w:after="120"/>
              <w:ind w:left="0"/>
              <w:jc w:val="left"/>
              <w:rPr>
                <w:rFonts w:cs="Arial"/>
                <w:szCs w:val="22"/>
              </w:rPr>
            </w:pPr>
            <w:r>
              <w:rPr>
                <w:rFonts w:cs="Arial"/>
                <w:szCs w:val="22"/>
              </w:rPr>
              <w:t>“GDPR”</w:t>
            </w:r>
          </w:p>
        </w:tc>
        <w:tc>
          <w:tcPr>
            <w:tcW w:w="6739" w:type="dxa"/>
          </w:tcPr>
          <w:p w14:paraId="0FB6DA66" w14:textId="7030CE34" w:rsidR="00D354EC" w:rsidRPr="003A6929" w:rsidRDefault="00C26A90" w:rsidP="00522CE0">
            <w:pPr>
              <w:pStyle w:val="MRheading2"/>
              <w:numPr>
                <w:ilvl w:val="1"/>
                <w:numId w:val="2"/>
              </w:numPr>
              <w:tabs>
                <w:tab w:val="clear" w:pos="720"/>
                <w:tab w:val="num" w:pos="0"/>
              </w:tabs>
              <w:spacing w:before="120" w:after="120" w:line="240" w:lineRule="auto"/>
              <w:ind w:left="0"/>
            </w:pPr>
            <w:bookmarkStart w:id="814" w:name="_Ref4757068"/>
            <w:r>
              <w:t>m</w:t>
            </w:r>
            <w:r w:rsidR="00D354EC">
              <w:t>eans the General Data Protection Regulation (Regulation (EU) 2016/679);</w:t>
            </w:r>
            <w:bookmarkEnd w:id="814"/>
          </w:p>
        </w:tc>
      </w:tr>
      <w:tr w:rsidR="00B06D23" w:rsidRPr="00D21627" w14:paraId="3E897A6D" w14:textId="77777777" w:rsidTr="00DA78F2">
        <w:tc>
          <w:tcPr>
            <w:tcW w:w="2588" w:type="dxa"/>
            <w:tcBorders>
              <w:bottom w:val="single" w:sz="2" w:space="0" w:color="auto"/>
            </w:tcBorders>
          </w:tcPr>
          <w:p w14:paraId="1748284E" w14:textId="77777777" w:rsidR="00B06D23" w:rsidRDefault="00B06D23" w:rsidP="00D044C7">
            <w:pPr>
              <w:pStyle w:val="00-DefinitionHeading"/>
              <w:spacing w:before="120" w:after="120"/>
              <w:ind w:left="0"/>
              <w:jc w:val="left"/>
              <w:rPr>
                <w:rFonts w:cs="Arial"/>
                <w:szCs w:val="22"/>
              </w:rPr>
            </w:pPr>
            <w:r>
              <w:rPr>
                <w:rFonts w:cs="Arial"/>
                <w:szCs w:val="22"/>
              </w:rPr>
              <w:t>“General Anti-Abuse Rule”</w:t>
            </w:r>
          </w:p>
        </w:tc>
        <w:tc>
          <w:tcPr>
            <w:tcW w:w="6739" w:type="dxa"/>
            <w:tcBorders>
              <w:bottom w:val="single" w:sz="2" w:space="0" w:color="auto"/>
            </w:tcBorders>
          </w:tcPr>
          <w:p w14:paraId="463EF900" w14:textId="77777777" w:rsidR="00B06D23" w:rsidRDefault="00B06D23" w:rsidP="00522CE0">
            <w:pPr>
              <w:pStyle w:val="MRheading2"/>
              <w:numPr>
                <w:ilvl w:val="1"/>
                <w:numId w:val="2"/>
              </w:numPr>
              <w:tabs>
                <w:tab w:val="clear" w:pos="720"/>
                <w:tab w:val="num" w:pos="0"/>
              </w:tabs>
              <w:spacing w:before="120" w:after="120" w:line="240" w:lineRule="auto"/>
              <w:ind w:left="0"/>
            </w:pPr>
            <w:bookmarkStart w:id="815" w:name="_Ref442452901"/>
            <w:r>
              <w:t>means:</w:t>
            </w:r>
            <w:bookmarkEnd w:id="815"/>
          </w:p>
          <w:p w14:paraId="78E34578" w14:textId="77777777" w:rsidR="00B06D23" w:rsidRPr="00D21627" w:rsidRDefault="00B06D23" w:rsidP="00522CE0">
            <w:pPr>
              <w:pStyle w:val="MRheading2"/>
              <w:numPr>
                <w:ilvl w:val="1"/>
                <w:numId w:val="2"/>
              </w:numPr>
              <w:tabs>
                <w:tab w:val="clear" w:pos="720"/>
                <w:tab w:val="num" w:pos="0"/>
              </w:tabs>
              <w:spacing w:before="120" w:after="120" w:line="240" w:lineRule="auto"/>
              <w:ind w:left="0"/>
            </w:pPr>
            <w:bookmarkStart w:id="816" w:name="_Ref442452902"/>
            <w:r w:rsidRPr="00D21627">
              <w:t>the legislation in Part 5 of the Finance Act 2013; and</w:t>
            </w:r>
            <w:bookmarkEnd w:id="816"/>
            <w:r w:rsidRPr="00D21627">
              <w:t xml:space="preserve"> </w:t>
            </w:r>
          </w:p>
          <w:p w14:paraId="41ED0FF1" w14:textId="77777777" w:rsidR="00B06D23" w:rsidRPr="00D21627" w:rsidRDefault="00B06D23" w:rsidP="00522CE0">
            <w:pPr>
              <w:pStyle w:val="MRheading2"/>
              <w:numPr>
                <w:ilvl w:val="1"/>
                <w:numId w:val="2"/>
              </w:numPr>
              <w:tabs>
                <w:tab w:val="clear" w:pos="720"/>
                <w:tab w:val="num" w:pos="0"/>
              </w:tabs>
              <w:spacing w:before="120" w:after="120" w:line="240" w:lineRule="auto"/>
              <w:ind w:left="0"/>
            </w:pPr>
            <w:bookmarkStart w:id="817" w:name="_Ref442452903"/>
            <w:r w:rsidRPr="001F5F51">
              <w:t>any future legislation introduced into parliament to counteract tax advantages arising from abusive arrangements to avoid national insurance contributions;</w:t>
            </w:r>
            <w:bookmarkEnd w:id="817"/>
          </w:p>
        </w:tc>
      </w:tr>
      <w:tr w:rsidR="00C26A90" w:rsidRPr="003A6929" w14:paraId="5EA5F9D5" w14:textId="77777777" w:rsidTr="00DA78F2">
        <w:tc>
          <w:tcPr>
            <w:tcW w:w="2588" w:type="dxa"/>
          </w:tcPr>
          <w:p w14:paraId="2841A3EF" w14:textId="4365F43D" w:rsidR="00C26A90" w:rsidRDefault="00C26A90" w:rsidP="00C26A90">
            <w:pPr>
              <w:pStyle w:val="00-DefinitionHeading"/>
              <w:spacing w:before="120" w:after="120"/>
              <w:ind w:left="0"/>
              <w:jc w:val="left"/>
              <w:rPr>
                <w:rFonts w:cs="Arial"/>
                <w:szCs w:val="22"/>
              </w:rPr>
            </w:pPr>
            <w:r w:rsidRPr="00DB068E">
              <w:rPr>
                <w:rFonts w:cs="Arial"/>
                <w:szCs w:val="22"/>
              </w:rPr>
              <w:t>“Good Clinical Practice”</w:t>
            </w:r>
          </w:p>
        </w:tc>
        <w:tc>
          <w:tcPr>
            <w:tcW w:w="6739" w:type="dxa"/>
          </w:tcPr>
          <w:p w14:paraId="793AC50A" w14:textId="05D593CD" w:rsidR="00C26A90" w:rsidRPr="00C01898" w:rsidRDefault="00C26A90" w:rsidP="00C26A90">
            <w:pPr>
              <w:rPr>
                <w:sz w:val="22"/>
                <w:szCs w:val="20"/>
              </w:rPr>
            </w:pPr>
            <w:r w:rsidRPr="00DA78F2">
              <w:rPr>
                <w:sz w:val="22"/>
                <w:szCs w:val="20"/>
              </w:rPr>
              <w:t>means using standards, practices, methods and procedures conforming to the Law and reflecting up-to-date published evidence and using that degree of skill and care, diligence, prudence and foresight which would reasonably and ordinarily be expected from a skilled, efficient and experienced clinical services provider and a person providing services the same as or similar to the Services at the time the Services are provided;</w:t>
            </w:r>
          </w:p>
        </w:tc>
      </w:tr>
      <w:tr w:rsidR="00C26A90" w:rsidRPr="003A6929" w14:paraId="46FC4D11" w14:textId="77777777" w:rsidTr="00DA78F2">
        <w:tc>
          <w:tcPr>
            <w:tcW w:w="2588" w:type="dxa"/>
          </w:tcPr>
          <w:p w14:paraId="61466F4D" w14:textId="77777777" w:rsidR="00C26A90" w:rsidRPr="003A6929" w:rsidRDefault="00C26A90" w:rsidP="00C26A90">
            <w:pPr>
              <w:pStyle w:val="00-DefinitionHeading"/>
              <w:spacing w:before="120" w:after="120"/>
              <w:ind w:left="0"/>
              <w:jc w:val="left"/>
              <w:rPr>
                <w:rFonts w:cs="Arial"/>
                <w:szCs w:val="22"/>
              </w:rPr>
            </w:pPr>
            <w:r>
              <w:rPr>
                <w:rFonts w:cs="Arial"/>
                <w:szCs w:val="22"/>
              </w:rPr>
              <w:t>“Good Industry Practice”</w:t>
            </w:r>
          </w:p>
        </w:tc>
        <w:tc>
          <w:tcPr>
            <w:tcW w:w="6739" w:type="dxa"/>
          </w:tcPr>
          <w:p w14:paraId="6628D18F" w14:textId="77777777" w:rsidR="00C26A90" w:rsidRPr="003A6929" w:rsidRDefault="00C26A90" w:rsidP="00C26A90">
            <w:bookmarkStart w:id="818" w:name="_Ref442452904"/>
            <w:r w:rsidRPr="00C01898">
              <w:rPr>
                <w:sz w:val="22"/>
                <w:szCs w:val="20"/>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without limitation, in accordance with Good Clinical Practice;</w:t>
            </w:r>
            <w:bookmarkEnd w:id="818"/>
            <w:r w:rsidRPr="00C01898">
              <w:rPr>
                <w:sz w:val="22"/>
                <w:szCs w:val="20"/>
              </w:rPr>
              <w:t xml:space="preserve">  </w:t>
            </w:r>
          </w:p>
        </w:tc>
      </w:tr>
      <w:tr w:rsidR="00C26A90" w14:paraId="696B953D" w14:textId="77777777" w:rsidTr="00DA78F2">
        <w:tc>
          <w:tcPr>
            <w:tcW w:w="2588" w:type="dxa"/>
          </w:tcPr>
          <w:p w14:paraId="58255127" w14:textId="77777777" w:rsidR="00C26A90" w:rsidRDefault="00C26A90" w:rsidP="00C26A90">
            <w:pPr>
              <w:pStyle w:val="00-DefinitionHeading"/>
              <w:spacing w:before="120" w:after="120"/>
              <w:ind w:left="0"/>
              <w:jc w:val="left"/>
              <w:rPr>
                <w:rFonts w:cs="Arial"/>
                <w:szCs w:val="22"/>
              </w:rPr>
            </w:pPr>
            <w:r>
              <w:rPr>
                <w:rFonts w:cs="Arial"/>
                <w:szCs w:val="22"/>
              </w:rPr>
              <w:t>“Goods”</w:t>
            </w:r>
          </w:p>
        </w:tc>
        <w:tc>
          <w:tcPr>
            <w:tcW w:w="6739" w:type="dxa"/>
          </w:tcPr>
          <w:p w14:paraId="2AA7260D" w14:textId="77777777" w:rsidR="00C26A90" w:rsidRPr="00C01898" w:rsidRDefault="00C26A90" w:rsidP="00C26A90">
            <w:pPr>
              <w:rPr>
                <w:sz w:val="22"/>
                <w:szCs w:val="20"/>
              </w:rPr>
            </w:pPr>
            <w:bookmarkStart w:id="819" w:name="_Ref442452905"/>
            <w:r w:rsidRPr="00C01898">
              <w:rPr>
                <w:sz w:val="22"/>
                <w:szCs w:val="20"/>
              </w:rPr>
              <w:t>means all goods, materials or items that the Supplier is required to supply to the Authority and/or Patients under this Contract (including, without limitation, to meet the requirements of the Specification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bookmarkEnd w:id="819"/>
            <w:r w:rsidRPr="00C01898">
              <w:rPr>
                <w:sz w:val="22"/>
                <w:szCs w:val="20"/>
              </w:rPr>
              <w:t xml:space="preserve"> </w:t>
            </w:r>
          </w:p>
        </w:tc>
      </w:tr>
      <w:tr w:rsidR="00C26A90" w:rsidRPr="003A6929" w14:paraId="308D8204" w14:textId="77777777" w:rsidTr="00DA78F2">
        <w:tc>
          <w:tcPr>
            <w:tcW w:w="2588" w:type="dxa"/>
          </w:tcPr>
          <w:p w14:paraId="5F49412A"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“Guidance”</w:t>
            </w:r>
          </w:p>
        </w:tc>
        <w:tc>
          <w:tcPr>
            <w:tcW w:w="6739" w:type="dxa"/>
          </w:tcPr>
          <w:p w14:paraId="1855D9B4" w14:textId="77777777" w:rsidR="00C26A90" w:rsidRPr="00C01898" w:rsidRDefault="00C26A90" w:rsidP="00C26A90">
            <w:pPr>
              <w:rPr>
                <w:sz w:val="22"/>
                <w:szCs w:val="20"/>
              </w:rPr>
            </w:pPr>
            <w:bookmarkStart w:id="820" w:name="_Ref442452906"/>
            <w:r w:rsidRPr="00C01898">
              <w:rPr>
                <w:sz w:val="22"/>
                <w:szCs w:val="20"/>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820"/>
          </w:p>
        </w:tc>
      </w:tr>
      <w:tr w:rsidR="00C26A90" w:rsidRPr="00DD4D70" w14:paraId="4EF8D557" w14:textId="77777777" w:rsidTr="00DA78F2">
        <w:tc>
          <w:tcPr>
            <w:tcW w:w="2588" w:type="dxa"/>
          </w:tcPr>
          <w:p w14:paraId="3FC1B310" w14:textId="77777777" w:rsidR="00C26A90" w:rsidRPr="00DD4D70" w:rsidRDefault="00C26A90" w:rsidP="00C26A90">
            <w:pPr>
              <w:pStyle w:val="00-DefinitionHeading"/>
              <w:spacing w:before="120" w:after="120"/>
              <w:ind w:left="0"/>
              <w:jc w:val="left"/>
              <w:rPr>
                <w:rFonts w:cs="Arial"/>
                <w:szCs w:val="22"/>
              </w:rPr>
            </w:pPr>
            <w:r>
              <w:rPr>
                <w:rFonts w:cs="Arial"/>
                <w:szCs w:val="22"/>
              </w:rPr>
              <w:t>“Halifax Abuse Principle”</w:t>
            </w:r>
          </w:p>
        </w:tc>
        <w:tc>
          <w:tcPr>
            <w:tcW w:w="6739" w:type="dxa"/>
          </w:tcPr>
          <w:p w14:paraId="04FF3DF7" w14:textId="77777777" w:rsidR="00C26A90" w:rsidRPr="00C01898" w:rsidRDefault="00C26A90" w:rsidP="00C26A90">
            <w:pPr>
              <w:rPr>
                <w:sz w:val="22"/>
                <w:szCs w:val="20"/>
              </w:rPr>
            </w:pPr>
            <w:bookmarkStart w:id="821" w:name="_Ref442452907"/>
            <w:r w:rsidRPr="00C01898">
              <w:rPr>
                <w:sz w:val="22"/>
                <w:szCs w:val="20"/>
              </w:rPr>
              <w:t>means the principle explained in the CJEU Case C-255/02 Halifax and others;</w:t>
            </w:r>
            <w:bookmarkEnd w:id="821"/>
          </w:p>
        </w:tc>
      </w:tr>
      <w:tr w:rsidR="00C26A90" w:rsidRPr="00DD4D70" w14:paraId="13BEB08A" w14:textId="77777777" w:rsidTr="00DA78F2">
        <w:tc>
          <w:tcPr>
            <w:tcW w:w="2588" w:type="dxa"/>
          </w:tcPr>
          <w:p w14:paraId="3B1D55AE" w14:textId="77777777" w:rsidR="00C26A90" w:rsidRPr="00DD4D70" w:rsidRDefault="00C26A90" w:rsidP="00C26A90">
            <w:pPr>
              <w:pStyle w:val="00-DefinitionHeading"/>
              <w:spacing w:before="120" w:after="120"/>
              <w:ind w:left="0"/>
              <w:jc w:val="left"/>
              <w:rPr>
                <w:rFonts w:cs="Arial"/>
                <w:szCs w:val="22"/>
              </w:rPr>
            </w:pPr>
            <w:r>
              <w:rPr>
                <w:rFonts w:cs="Arial"/>
                <w:szCs w:val="22"/>
              </w:rPr>
              <w:t>“HM Government Cyber Essentials Scheme</w:t>
            </w:r>
          </w:p>
        </w:tc>
        <w:tc>
          <w:tcPr>
            <w:tcW w:w="6739" w:type="dxa"/>
          </w:tcPr>
          <w:p w14:paraId="6F6CBD57" w14:textId="77777777" w:rsidR="00C26A90" w:rsidRPr="00C01898" w:rsidRDefault="00C26A90" w:rsidP="00C26A90">
            <w:pPr>
              <w:rPr>
                <w:sz w:val="22"/>
                <w:szCs w:val="20"/>
              </w:rPr>
            </w:pPr>
            <w:bookmarkStart w:id="822" w:name="_Ref442452908"/>
            <w:r w:rsidRPr="00C01898">
              <w:rPr>
                <w:sz w:val="22"/>
                <w:szCs w:val="20"/>
              </w:rPr>
              <w:t>means the HM Government Cyber Essentials Scheme as further defined in the documents relating to this scheme published at:</w:t>
            </w:r>
            <w:bookmarkEnd w:id="822"/>
          </w:p>
          <w:bookmarkStart w:id="823" w:name="_Ref442452909"/>
          <w:p w14:paraId="39A8973C" w14:textId="26DD9289" w:rsidR="00C26A90" w:rsidRPr="00C01898" w:rsidRDefault="00C26A90" w:rsidP="00C26A90">
            <w:pPr>
              <w:rPr>
                <w:sz w:val="22"/>
                <w:szCs w:val="20"/>
              </w:rPr>
            </w:pPr>
            <w:r w:rsidRPr="00C01898">
              <w:rPr>
                <w:sz w:val="22"/>
                <w:szCs w:val="20"/>
              </w:rPr>
              <w:fldChar w:fldCharType="begin"/>
            </w:r>
            <w:r w:rsidRPr="00C01898">
              <w:rPr>
                <w:sz w:val="22"/>
                <w:szCs w:val="20"/>
              </w:rPr>
              <w:instrText xml:space="preserve"> HYPERLINK "https://www.gov.uk/government/publications/cyber-essentials-scheme-overview" </w:instrText>
            </w:r>
            <w:r w:rsidRPr="00C01898">
              <w:rPr>
                <w:sz w:val="22"/>
                <w:szCs w:val="20"/>
              </w:rPr>
              <w:fldChar w:fldCharType="separate"/>
            </w:r>
            <w:r w:rsidRPr="00C01898">
              <w:rPr>
                <w:sz w:val="22"/>
                <w:szCs w:val="20"/>
              </w:rPr>
              <w:t>https://www.gov.uk/government/publications/cyber-essentials-scheme-overview</w:t>
            </w:r>
            <w:r w:rsidRPr="00C01898">
              <w:rPr>
                <w:sz w:val="22"/>
                <w:szCs w:val="20"/>
              </w:rPr>
              <w:fldChar w:fldCharType="end"/>
            </w:r>
            <w:r w:rsidRPr="00C01898">
              <w:rPr>
                <w:sz w:val="22"/>
                <w:szCs w:val="20"/>
              </w:rPr>
              <w:t>;</w:t>
            </w:r>
            <w:bookmarkEnd w:id="823"/>
          </w:p>
        </w:tc>
      </w:tr>
      <w:tr w:rsidR="00C26A90" w:rsidRPr="00DD4D70" w14:paraId="38764B1B" w14:textId="77777777" w:rsidTr="00DA78F2">
        <w:tc>
          <w:tcPr>
            <w:tcW w:w="2588" w:type="dxa"/>
          </w:tcPr>
          <w:p w14:paraId="15876C83" w14:textId="77777777" w:rsidR="00C26A90" w:rsidRPr="00DD4D70" w:rsidRDefault="00C26A90" w:rsidP="00C26A90">
            <w:pPr>
              <w:pStyle w:val="00-DefinitionHeading"/>
              <w:spacing w:before="120" w:after="120"/>
              <w:ind w:left="0"/>
              <w:jc w:val="left"/>
              <w:rPr>
                <w:rFonts w:cs="Arial"/>
                <w:szCs w:val="22"/>
              </w:rPr>
            </w:pPr>
            <w:r>
              <w:rPr>
                <w:rFonts w:cs="Arial"/>
                <w:szCs w:val="22"/>
              </w:rPr>
              <w:t>“Implementation Requirements”</w:t>
            </w:r>
          </w:p>
        </w:tc>
        <w:tc>
          <w:tcPr>
            <w:tcW w:w="6739" w:type="dxa"/>
          </w:tcPr>
          <w:p w14:paraId="075A90EB" w14:textId="0531A035" w:rsidR="00C26A90" w:rsidRPr="00DD4D70" w:rsidRDefault="00C26A90" w:rsidP="00C26A90">
            <w:r w:rsidRPr="00C01898">
              <w:rPr>
                <w:sz w:val="22"/>
                <w:szCs w:val="20"/>
              </w:rPr>
              <w:t>means the Authority’s implementation and mobilisation requirements (if any), as may</w:t>
            </w:r>
            <w:r w:rsidR="008847FD">
              <w:rPr>
                <w:sz w:val="22"/>
                <w:szCs w:val="20"/>
              </w:rPr>
              <w:t xml:space="preserve"> be</w:t>
            </w:r>
            <w:r w:rsidRPr="00C01898">
              <w:rPr>
                <w:sz w:val="22"/>
                <w:szCs w:val="20"/>
              </w:rPr>
              <w:t xml:space="preserve"> set out in the Specification Document and/or otherwise as part of this Contract, which the Supplier must comply with as part of implementing the Services;</w:t>
            </w:r>
          </w:p>
        </w:tc>
      </w:tr>
      <w:tr w:rsidR="00C26A90" w:rsidRPr="002C128B" w14:paraId="4700E5D7" w14:textId="77777777" w:rsidTr="00DA78F2">
        <w:tc>
          <w:tcPr>
            <w:tcW w:w="2588" w:type="dxa"/>
          </w:tcPr>
          <w:p w14:paraId="2D2C2C71" w14:textId="77777777" w:rsidR="00C26A90" w:rsidRPr="002C128B" w:rsidRDefault="00C26A90" w:rsidP="00C26A90">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739" w:type="dxa"/>
          </w:tcPr>
          <w:p w14:paraId="12B1B888" w14:textId="77777777" w:rsidR="00C26A90" w:rsidRPr="002C128B" w:rsidRDefault="00C26A90" w:rsidP="00C26A90">
            <w:pPr>
              <w:rPr>
                <w:sz w:val="22"/>
              </w:rPr>
            </w:pPr>
            <w:r w:rsidRPr="002C128B">
              <w:rPr>
                <w:sz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C26A90" w14:paraId="1282F8F5" w14:textId="77777777" w:rsidTr="00DA78F2">
        <w:tc>
          <w:tcPr>
            <w:tcW w:w="2588" w:type="dxa"/>
          </w:tcPr>
          <w:p w14:paraId="087E37EF" w14:textId="77777777" w:rsidR="00C26A90" w:rsidRDefault="00C26A90" w:rsidP="00C26A90">
            <w:pPr>
              <w:pStyle w:val="00-DefinitionHeading"/>
              <w:spacing w:before="120" w:after="120"/>
              <w:ind w:left="0"/>
              <w:jc w:val="left"/>
              <w:rPr>
                <w:rFonts w:cs="Arial"/>
                <w:szCs w:val="22"/>
              </w:rPr>
            </w:pPr>
            <w:r>
              <w:rPr>
                <w:rFonts w:cs="Arial"/>
                <w:szCs w:val="22"/>
              </w:rPr>
              <w:t>“Interested Party”</w:t>
            </w:r>
          </w:p>
        </w:tc>
        <w:tc>
          <w:tcPr>
            <w:tcW w:w="6739" w:type="dxa"/>
          </w:tcPr>
          <w:p w14:paraId="6D348298" w14:textId="77777777" w:rsidR="00C26A90" w:rsidRPr="00C01898" w:rsidRDefault="00C26A90" w:rsidP="00C26A90">
            <w:pPr>
              <w:rPr>
                <w:sz w:val="22"/>
                <w:szCs w:val="20"/>
              </w:rPr>
            </w:pPr>
            <w:bookmarkStart w:id="824" w:name="_Ref442452912"/>
            <w:r w:rsidRPr="00C01898">
              <w:rPr>
                <w:sz w:val="22"/>
                <w:szCs w:val="20"/>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824"/>
          </w:p>
        </w:tc>
      </w:tr>
      <w:tr w:rsidR="00C26A90" w:rsidRPr="003A6929" w14:paraId="2FBA0F94" w14:textId="77777777" w:rsidTr="00DA78F2">
        <w:tc>
          <w:tcPr>
            <w:tcW w:w="2588" w:type="dxa"/>
          </w:tcPr>
          <w:p w14:paraId="45958CAB" w14:textId="77777777" w:rsidR="00C26A90" w:rsidRPr="003A6929" w:rsidRDefault="00C26A90" w:rsidP="00C26A90">
            <w:pPr>
              <w:pStyle w:val="00-DefinitionHeading"/>
              <w:spacing w:before="120" w:after="120"/>
              <w:ind w:left="0"/>
              <w:jc w:val="left"/>
              <w:rPr>
                <w:rFonts w:cs="Arial"/>
                <w:szCs w:val="22"/>
              </w:rPr>
            </w:pPr>
            <w:r>
              <w:rPr>
                <w:rFonts w:cs="Arial"/>
                <w:szCs w:val="22"/>
              </w:rPr>
              <w:t>“Key Provisions”</w:t>
            </w:r>
          </w:p>
        </w:tc>
        <w:tc>
          <w:tcPr>
            <w:tcW w:w="6739" w:type="dxa"/>
          </w:tcPr>
          <w:p w14:paraId="154268C5" w14:textId="1E501422" w:rsidR="00C26A90" w:rsidRPr="00C01898" w:rsidRDefault="00C26A90" w:rsidP="00C26A90">
            <w:pPr>
              <w:rPr>
                <w:sz w:val="22"/>
                <w:szCs w:val="20"/>
              </w:rPr>
            </w:pPr>
            <w:bookmarkStart w:id="825" w:name="_Ref442452913"/>
            <w:r w:rsidRPr="00C01898">
              <w:rPr>
                <w:sz w:val="22"/>
                <w:szCs w:val="20"/>
              </w:rPr>
              <w:t xml:space="preserve">means the key provisions set out in </w:t>
            </w:r>
            <w:hyperlink w:anchor="_Ref318785210" w:history="1">
              <w:r w:rsidRPr="00C01898">
                <w:rPr>
                  <w:sz w:val="22"/>
                  <w:szCs w:val="20"/>
                </w:rPr>
                <w:t>Schedule 1</w:t>
              </w:r>
            </w:hyperlink>
            <w:r w:rsidRPr="00C01898">
              <w:rPr>
                <w:sz w:val="22"/>
                <w:szCs w:val="20"/>
              </w:rPr>
              <w:t>;</w:t>
            </w:r>
            <w:bookmarkEnd w:id="825"/>
          </w:p>
        </w:tc>
      </w:tr>
      <w:tr w:rsidR="00C26A90" w:rsidRPr="003A6929" w14:paraId="7585A026" w14:textId="77777777" w:rsidTr="00DA78F2">
        <w:tc>
          <w:tcPr>
            <w:tcW w:w="2588" w:type="dxa"/>
          </w:tcPr>
          <w:p w14:paraId="0FF47B95"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“KPI”</w:t>
            </w:r>
          </w:p>
        </w:tc>
        <w:tc>
          <w:tcPr>
            <w:tcW w:w="6739" w:type="dxa"/>
          </w:tcPr>
          <w:p w14:paraId="3135BC4D" w14:textId="77777777" w:rsidR="00C26A90" w:rsidRPr="00C01898" w:rsidRDefault="00C26A90" w:rsidP="00C26A90">
            <w:pPr>
              <w:rPr>
                <w:sz w:val="22"/>
                <w:szCs w:val="20"/>
              </w:rPr>
            </w:pPr>
            <w:bookmarkStart w:id="826" w:name="_Ref442452914"/>
            <w:r w:rsidRPr="00C01898">
              <w:rPr>
                <w:sz w:val="22"/>
                <w:szCs w:val="20"/>
              </w:rPr>
              <w:t>means the key performance indicators, Service performance requirements, Service levels and Service standards as set out in the Specification and/or elsewhere as part of this Contract and/or as part of any management information (to include, without limitation, as part of any relevant templates) that the Supplier is required to provide in accordance with the Specification;</w:t>
            </w:r>
            <w:bookmarkEnd w:id="826"/>
            <w:r w:rsidRPr="00C01898">
              <w:rPr>
                <w:sz w:val="22"/>
                <w:szCs w:val="20"/>
              </w:rPr>
              <w:t xml:space="preserve"> </w:t>
            </w:r>
          </w:p>
        </w:tc>
      </w:tr>
      <w:tr w:rsidR="00C26A90" w:rsidRPr="003A6929" w14:paraId="286535D1" w14:textId="77777777" w:rsidTr="00DA78F2">
        <w:tc>
          <w:tcPr>
            <w:tcW w:w="2588" w:type="dxa"/>
          </w:tcPr>
          <w:p w14:paraId="225DCB44"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“Law”</w:t>
            </w:r>
          </w:p>
        </w:tc>
        <w:tc>
          <w:tcPr>
            <w:tcW w:w="6739" w:type="dxa"/>
          </w:tcPr>
          <w:p w14:paraId="034BB41E" w14:textId="77777777" w:rsidR="00C26A90" w:rsidRPr="006C4377" w:rsidRDefault="00C26A90" w:rsidP="00C26A90">
            <w:pPr>
              <w:rPr>
                <w:sz w:val="22"/>
              </w:rPr>
            </w:pPr>
            <w:bookmarkStart w:id="827" w:name="_Ref442453552"/>
            <w:bookmarkStart w:id="828" w:name="_Ref442452915"/>
            <w:r w:rsidRPr="006C4377">
              <w:rPr>
                <w:sz w:val="22"/>
              </w:rPr>
              <w:t>means any applicable legal requirements including, without limitation,:</w:t>
            </w:r>
            <w:bookmarkEnd w:id="827"/>
          </w:p>
          <w:p w14:paraId="0A499029" w14:textId="77777777" w:rsidR="00C26A90" w:rsidRPr="006C4377" w:rsidRDefault="00C26A90" w:rsidP="00C26A90">
            <w:pPr>
              <w:numPr>
                <w:ilvl w:val="0"/>
                <w:numId w:val="34"/>
              </w:numPr>
              <w:tabs>
                <w:tab w:val="clear" w:pos="720"/>
              </w:tabs>
              <w:spacing w:before="120" w:after="120" w:line="240" w:lineRule="auto"/>
              <w:ind w:hanging="720"/>
              <w:jc w:val="both"/>
              <w:rPr>
                <w:sz w:val="22"/>
              </w:rPr>
            </w:pPr>
            <w:bookmarkStart w:id="829" w:name="_Ref4757069"/>
            <w:bookmarkStart w:id="830" w:name="_Ref442453553"/>
            <w:r w:rsidRPr="006C4377">
              <w:rPr>
                <w:sz w:val="22"/>
              </w:rPr>
              <w:t>any applicable statute or proclamation, delegated or subordinate legislation, bye-law, order, regulation or instrument as applicable in England and Wales;</w:t>
            </w:r>
            <w:bookmarkEnd w:id="829"/>
            <w:r w:rsidRPr="006C4377">
              <w:rPr>
                <w:sz w:val="22"/>
              </w:rPr>
              <w:t xml:space="preserve"> </w:t>
            </w:r>
            <w:bookmarkEnd w:id="830"/>
            <w:r w:rsidRPr="00405435">
              <w:rPr>
                <w:sz w:val="22"/>
              </w:rPr>
              <w:t xml:space="preserve"> </w:t>
            </w:r>
          </w:p>
          <w:p w14:paraId="432C1D49" w14:textId="77777777" w:rsidR="00C26A90" w:rsidRPr="006C4377" w:rsidRDefault="00C26A90" w:rsidP="00C26A90">
            <w:pPr>
              <w:numPr>
                <w:ilvl w:val="0"/>
                <w:numId w:val="34"/>
              </w:numPr>
              <w:tabs>
                <w:tab w:val="clear" w:pos="720"/>
              </w:tabs>
              <w:spacing w:before="120" w:after="120" w:line="240" w:lineRule="auto"/>
              <w:ind w:hanging="720"/>
              <w:jc w:val="both"/>
              <w:rPr>
                <w:sz w:val="22"/>
              </w:rPr>
            </w:pPr>
            <w:bookmarkStart w:id="831" w:name="_Ref442453554"/>
            <w:r w:rsidRPr="006C4377">
              <w:rPr>
                <w:sz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831"/>
          </w:p>
          <w:p w14:paraId="0E6C4052" w14:textId="77777777" w:rsidR="00C26A90" w:rsidRPr="006C4377" w:rsidRDefault="00C26A90" w:rsidP="00C26A90">
            <w:pPr>
              <w:numPr>
                <w:ilvl w:val="0"/>
                <w:numId w:val="34"/>
              </w:numPr>
              <w:tabs>
                <w:tab w:val="clear" w:pos="720"/>
              </w:tabs>
              <w:spacing w:before="120" w:after="120" w:line="240" w:lineRule="auto"/>
              <w:ind w:hanging="720"/>
              <w:jc w:val="both"/>
              <w:rPr>
                <w:sz w:val="22"/>
              </w:rPr>
            </w:pPr>
            <w:bookmarkStart w:id="832" w:name="_Ref4757070"/>
            <w:bookmarkStart w:id="833" w:name="_Ref442453556"/>
            <w:r w:rsidRPr="006C4377">
              <w:rPr>
                <w:sz w:val="22"/>
              </w:rPr>
              <w:t>any enforceable community right within the meaning of section 2(1) European Communities Act 1972;</w:t>
            </w:r>
            <w:bookmarkEnd w:id="832"/>
          </w:p>
          <w:p w14:paraId="69EC46EE" w14:textId="77777777" w:rsidR="00C26A90" w:rsidRPr="006C4377" w:rsidRDefault="00C26A90" w:rsidP="00C26A90">
            <w:pPr>
              <w:numPr>
                <w:ilvl w:val="0"/>
                <w:numId w:val="34"/>
              </w:numPr>
              <w:tabs>
                <w:tab w:val="clear" w:pos="720"/>
              </w:tabs>
              <w:spacing w:before="120" w:after="120" w:line="240" w:lineRule="auto"/>
              <w:ind w:hanging="720"/>
              <w:jc w:val="both"/>
              <w:rPr>
                <w:sz w:val="22"/>
              </w:rPr>
            </w:pPr>
            <w:bookmarkStart w:id="834" w:name="_Ref4757071"/>
            <w:r w:rsidRPr="006C4377">
              <w:rPr>
                <w:sz w:val="22"/>
              </w:rPr>
              <w:t>any applicable judgment of a relevant court of law which is a binding precedent in England and Wales;</w:t>
            </w:r>
            <w:bookmarkEnd w:id="833"/>
            <w:bookmarkEnd w:id="834"/>
          </w:p>
          <w:p w14:paraId="2869FAB2" w14:textId="77777777" w:rsidR="00C26A90" w:rsidRPr="006C4377" w:rsidRDefault="00C26A90" w:rsidP="00C26A90">
            <w:pPr>
              <w:numPr>
                <w:ilvl w:val="0"/>
                <w:numId w:val="34"/>
              </w:numPr>
              <w:tabs>
                <w:tab w:val="clear" w:pos="720"/>
              </w:tabs>
              <w:spacing w:before="120" w:after="120" w:line="240" w:lineRule="auto"/>
              <w:ind w:hanging="720"/>
              <w:jc w:val="both"/>
              <w:rPr>
                <w:sz w:val="22"/>
              </w:rPr>
            </w:pPr>
            <w:bookmarkStart w:id="835" w:name="_Ref442453557"/>
            <w:r w:rsidRPr="006C4377">
              <w:rPr>
                <w:sz w:val="22"/>
              </w:rPr>
              <w:t>requirements set by any regulatory body as applicable in England and Wales;</w:t>
            </w:r>
            <w:bookmarkEnd w:id="835"/>
          </w:p>
          <w:p w14:paraId="04C3372A" w14:textId="77777777" w:rsidR="00C26A90" w:rsidRPr="006C4377" w:rsidRDefault="00C26A90" w:rsidP="00C26A90">
            <w:pPr>
              <w:numPr>
                <w:ilvl w:val="0"/>
                <w:numId w:val="34"/>
              </w:numPr>
              <w:tabs>
                <w:tab w:val="clear" w:pos="720"/>
              </w:tabs>
              <w:spacing w:before="120" w:after="120" w:line="240" w:lineRule="auto"/>
              <w:ind w:hanging="720"/>
              <w:jc w:val="both"/>
              <w:rPr>
                <w:sz w:val="22"/>
              </w:rPr>
            </w:pPr>
            <w:bookmarkStart w:id="836" w:name="_Ref442453558"/>
            <w:bookmarkStart w:id="837" w:name="_Ref4757072"/>
            <w:r w:rsidRPr="006C4377">
              <w:rPr>
                <w:sz w:val="22"/>
              </w:rPr>
              <w:t>any relevant code of practice as applicable in England and Wales</w:t>
            </w:r>
            <w:bookmarkEnd w:id="836"/>
            <w:r w:rsidRPr="006C4377">
              <w:rPr>
                <w:sz w:val="22"/>
              </w:rPr>
              <w:t>; and</w:t>
            </w:r>
            <w:bookmarkEnd w:id="837"/>
          </w:p>
          <w:p w14:paraId="5027F816" w14:textId="77777777" w:rsidR="00C26A90" w:rsidRPr="003A6929" w:rsidRDefault="00C26A90" w:rsidP="00C26A90">
            <w:pPr>
              <w:numPr>
                <w:ilvl w:val="0"/>
                <w:numId w:val="34"/>
              </w:numPr>
              <w:tabs>
                <w:tab w:val="clear" w:pos="720"/>
              </w:tabs>
              <w:spacing w:before="120" w:after="120" w:line="240" w:lineRule="auto"/>
              <w:ind w:hanging="720"/>
              <w:jc w:val="both"/>
              <w:rPr>
                <w:sz w:val="22"/>
              </w:rPr>
            </w:pPr>
            <w:bookmarkStart w:id="838" w:name="_Ref4757073"/>
            <w:r w:rsidRPr="001D6ABE">
              <w:rPr>
                <w:sz w:val="22"/>
              </w:rPr>
              <w:t>any relevant collective agreement and/or international law provisions (to include, without limitation, as referred to in (a) to (f) above);</w:t>
            </w:r>
            <w:bookmarkEnd w:id="828"/>
            <w:bookmarkEnd w:id="838"/>
          </w:p>
        </w:tc>
      </w:tr>
      <w:tr w:rsidR="00C26A90" w14:paraId="4A1F5310" w14:textId="77777777" w:rsidTr="00DA78F2">
        <w:tc>
          <w:tcPr>
            <w:tcW w:w="2588" w:type="dxa"/>
          </w:tcPr>
          <w:p w14:paraId="4DCE53E3" w14:textId="77777777" w:rsidR="00C26A90" w:rsidRDefault="00C26A90" w:rsidP="00C26A90">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739" w:type="dxa"/>
          </w:tcPr>
          <w:p w14:paraId="7F7517CF" w14:textId="77777777" w:rsidR="00C26A90" w:rsidRDefault="00C26A90" w:rsidP="00C26A90">
            <w:r w:rsidRPr="00C01898">
              <w:rPr>
                <w:sz w:val="22"/>
                <w:szCs w:val="20"/>
              </w:rPr>
              <w:t>means the National Health Service;</w:t>
            </w:r>
          </w:p>
        </w:tc>
      </w:tr>
      <w:tr w:rsidR="00C26A90" w:rsidRPr="00952E92" w14:paraId="1D3DB2E7" w14:textId="77777777" w:rsidTr="00DA78F2">
        <w:tc>
          <w:tcPr>
            <w:tcW w:w="2588" w:type="dxa"/>
          </w:tcPr>
          <w:p w14:paraId="2EC27830" w14:textId="77777777" w:rsidR="00C26A90" w:rsidRDefault="00C26A90" w:rsidP="00C26A90">
            <w:pPr>
              <w:pStyle w:val="00-DefinitionHeading"/>
              <w:spacing w:before="120" w:after="120"/>
              <w:ind w:left="0"/>
              <w:jc w:val="left"/>
              <w:rPr>
                <w:rFonts w:cs="Arial"/>
                <w:szCs w:val="22"/>
              </w:rPr>
            </w:pPr>
            <w:r>
              <w:rPr>
                <w:rFonts w:cs="Arial"/>
                <w:szCs w:val="22"/>
              </w:rPr>
              <w:t>“Occasion of Tax Non-Compliance”</w:t>
            </w:r>
          </w:p>
        </w:tc>
        <w:tc>
          <w:tcPr>
            <w:tcW w:w="6739" w:type="dxa"/>
          </w:tcPr>
          <w:p w14:paraId="75898813" w14:textId="77777777" w:rsidR="00C26A90" w:rsidRPr="009D38FD" w:rsidRDefault="00C26A90" w:rsidP="00C26A90">
            <w:pPr>
              <w:rPr>
                <w:rFonts w:eastAsia="MS Mincho"/>
                <w:sz w:val="22"/>
              </w:rPr>
            </w:pPr>
            <w:r w:rsidRPr="009D38FD">
              <w:rPr>
                <w:rFonts w:eastAsia="MS Mincho"/>
                <w:sz w:val="22"/>
              </w:rPr>
              <w:t xml:space="preserve">means: </w:t>
            </w:r>
          </w:p>
          <w:p w14:paraId="38363B69" w14:textId="77777777" w:rsidR="00C26A90" w:rsidRPr="009D38FD" w:rsidRDefault="00C26A90" w:rsidP="00C26A90">
            <w:pPr>
              <w:rPr>
                <w:rFonts w:eastAsia="MS Mincho"/>
                <w:sz w:val="22"/>
              </w:rPr>
            </w:pPr>
            <w:r w:rsidRPr="009D38FD">
              <w:rPr>
                <w:rFonts w:eastAsia="MS Mincho"/>
                <w:sz w:val="22"/>
              </w:rPr>
              <w:t xml:space="preserve">(a)  any tax return of the Supplier submitted to a Relevant Tax Authority on or after 1 October 2012 is found on or after 1 April 2013 to be incorrect as a result of: </w:t>
            </w:r>
          </w:p>
          <w:p w14:paraId="13920463" w14:textId="77777777" w:rsidR="00C26A90" w:rsidRPr="009D38FD" w:rsidRDefault="00C26A90" w:rsidP="00C26A90">
            <w:pPr>
              <w:rPr>
                <w:rFonts w:eastAsia="MS Mincho"/>
                <w:sz w:val="22"/>
              </w:rPr>
            </w:pPr>
            <w:r w:rsidRPr="009D38FD">
              <w:rPr>
                <w:rFonts w:eastAsia="MS Mincho"/>
                <w:sz w:val="22"/>
              </w:rPr>
              <w:t xml:space="preserve">     </w:t>
            </w:r>
            <w:r>
              <w:rPr>
                <w:rFonts w:eastAsia="MS Mincho"/>
                <w:sz w:val="22"/>
              </w:rPr>
              <w:t>(i)</w:t>
            </w:r>
            <w:r w:rsidRPr="009D38FD">
              <w:rPr>
                <w:rFonts w:eastAsia="MS Mincho"/>
                <w:sz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3BF0A40" w14:textId="77777777" w:rsidR="00C26A90" w:rsidRPr="009D38FD" w:rsidRDefault="00C26A90" w:rsidP="00C26A90">
            <w:pPr>
              <w:rPr>
                <w:rFonts w:eastAsia="MS Mincho"/>
                <w:sz w:val="22"/>
              </w:rPr>
            </w:pPr>
            <w:r w:rsidRPr="009D38FD">
              <w:rPr>
                <w:rFonts w:eastAsia="MS Mincho"/>
                <w:sz w:val="22"/>
              </w:rPr>
              <w:t xml:space="preserve">     (ii)  the failure of an avoidance scheme which the Supplier was involved in, and which was, or should have been, notified to a Relevant Tax Authority under the DOTAS or any equivalent or similar regime; and/or </w:t>
            </w:r>
          </w:p>
          <w:p w14:paraId="32F9339C" w14:textId="77777777" w:rsidR="00C26A90" w:rsidRPr="00952E92" w:rsidRDefault="00C26A90" w:rsidP="00C26A90">
            <w:pPr>
              <w:rPr>
                <w:rFonts w:eastAsia="MS Mincho"/>
              </w:rPr>
            </w:pPr>
            <w:r w:rsidRPr="00C01898">
              <w:rPr>
                <w:rFonts w:eastAsia="MS Mincho"/>
                <w:sz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tc>
      </w:tr>
      <w:tr w:rsidR="00C26A90" w:rsidRPr="003A6929" w14:paraId="4768439F" w14:textId="77777777" w:rsidTr="00DA78F2">
        <w:tc>
          <w:tcPr>
            <w:tcW w:w="2588" w:type="dxa"/>
          </w:tcPr>
          <w:p w14:paraId="6305097A"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“Party”</w:t>
            </w:r>
          </w:p>
        </w:tc>
        <w:tc>
          <w:tcPr>
            <w:tcW w:w="6739" w:type="dxa"/>
          </w:tcPr>
          <w:p w14:paraId="53498B0D" w14:textId="77777777" w:rsidR="00C26A90" w:rsidRPr="00C01898" w:rsidRDefault="00C26A90" w:rsidP="00C26A90">
            <w:pPr>
              <w:rPr>
                <w:rFonts w:eastAsia="MS Mincho"/>
                <w:sz w:val="22"/>
              </w:rPr>
            </w:pPr>
            <w:r w:rsidRPr="00C01898">
              <w:rPr>
                <w:rFonts w:eastAsia="MS Mincho"/>
                <w:sz w:val="22"/>
              </w:rPr>
              <w:t xml:space="preserve">means the Authority or the Supplier as appropriate and Parties means both the Authority and the Supplier; </w:t>
            </w:r>
          </w:p>
        </w:tc>
      </w:tr>
      <w:tr w:rsidR="00C26A90" w:rsidRPr="003A6929" w14:paraId="6055FFEB" w14:textId="77777777" w:rsidTr="00DA78F2">
        <w:tc>
          <w:tcPr>
            <w:tcW w:w="2588" w:type="dxa"/>
          </w:tcPr>
          <w:p w14:paraId="05F6F2B2" w14:textId="77777777" w:rsidR="00C26A90" w:rsidRDefault="00C26A90" w:rsidP="00C26A90">
            <w:pPr>
              <w:pStyle w:val="00-DefinitionHeading"/>
              <w:spacing w:before="120" w:after="120"/>
              <w:ind w:left="0"/>
              <w:jc w:val="left"/>
              <w:rPr>
                <w:rFonts w:cs="Arial"/>
                <w:szCs w:val="22"/>
              </w:rPr>
            </w:pPr>
            <w:r>
              <w:rPr>
                <w:rFonts w:cs="Arial"/>
                <w:szCs w:val="22"/>
              </w:rPr>
              <w:t>“Patient</w:t>
            </w:r>
            <w:r>
              <w:rPr>
                <w:rFonts w:cs="Arial"/>
                <w:b w:val="0"/>
                <w:szCs w:val="22"/>
              </w:rPr>
              <w:t xml:space="preserve">” </w:t>
            </w:r>
          </w:p>
        </w:tc>
        <w:tc>
          <w:tcPr>
            <w:tcW w:w="6739" w:type="dxa"/>
          </w:tcPr>
          <w:p w14:paraId="6DC95886" w14:textId="77777777" w:rsidR="00C26A90" w:rsidRPr="00C01898" w:rsidRDefault="00C26A90" w:rsidP="00C26A90">
            <w:pPr>
              <w:rPr>
                <w:rFonts w:eastAsia="MS Mincho"/>
                <w:sz w:val="22"/>
              </w:rPr>
            </w:pPr>
            <w:r w:rsidRPr="00C01898">
              <w:rPr>
                <w:rFonts w:eastAsia="MS Mincho"/>
                <w:sz w:val="22"/>
              </w:rPr>
              <w:t>means any patient receiving Goods and/or Services from the Supplier in accordance with this Contract;</w:t>
            </w:r>
          </w:p>
        </w:tc>
      </w:tr>
      <w:tr w:rsidR="00C26A90" w:rsidRPr="003A6929" w14:paraId="4A2CACB7" w14:textId="77777777" w:rsidTr="00DA78F2">
        <w:tc>
          <w:tcPr>
            <w:tcW w:w="2588" w:type="dxa"/>
          </w:tcPr>
          <w:p w14:paraId="5E47C24C"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“Personal Data”</w:t>
            </w:r>
          </w:p>
        </w:tc>
        <w:tc>
          <w:tcPr>
            <w:tcW w:w="6739" w:type="dxa"/>
          </w:tcPr>
          <w:p w14:paraId="01F5B4FB" w14:textId="77777777" w:rsidR="00C26A90" w:rsidRPr="003A6929" w:rsidRDefault="00C26A90" w:rsidP="00C26A90">
            <w:pPr>
              <w:rPr>
                <w:sz w:val="22"/>
              </w:rPr>
            </w:pPr>
            <w:r>
              <w:rPr>
                <w:sz w:val="22"/>
              </w:rPr>
              <w:t>shall have the same meaning</w:t>
            </w:r>
            <w:r w:rsidRPr="003A6929">
              <w:rPr>
                <w:sz w:val="22"/>
              </w:rPr>
              <w:t xml:space="preserve"> as </w:t>
            </w:r>
            <w:r>
              <w:rPr>
                <w:sz w:val="22"/>
              </w:rPr>
              <w:t>set out</w:t>
            </w:r>
            <w:r w:rsidRPr="003A6929">
              <w:rPr>
                <w:sz w:val="22"/>
              </w:rPr>
              <w:t xml:space="preserve"> in the </w:t>
            </w:r>
            <w:r>
              <w:rPr>
                <w:sz w:val="22"/>
              </w:rPr>
              <w:t>GDPR</w:t>
            </w:r>
            <w:r w:rsidRPr="003A6929">
              <w:rPr>
                <w:sz w:val="22"/>
              </w:rPr>
              <w:t>;</w:t>
            </w:r>
          </w:p>
        </w:tc>
      </w:tr>
      <w:tr w:rsidR="00C26A90" w:rsidRPr="003A6929" w14:paraId="2F550DB5" w14:textId="77777777" w:rsidTr="00DA78F2">
        <w:tc>
          <w:tcPr>
            <w:tcW w:w="2588" w:type="dxa"/>
          </w:tcPr>
          <w:p w14:paraId="2EEAD6C7"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“Policies”</w:t>
            </w:r>
          </w:p>
        </w:tc>
        <w:tc>
          <w:tcPr>
            <w:tcW w:w="6739" w:type="dxa"/>
          </w:tcPr>
          <w:p w14:paraId="023E6929" w14:textId="77777777" w:rsidR="00C26A90" w:rsidRPr="003A6929" w:rsidRDefault="00C26A90" w:rsidP="00C26A90">
            <w:pPr>
              <w:rPr>
                <w:sz w:val="22"/>
              </w:rPr>
            </w:pPr>
            <w:r w:rsidRPr="003A6929">
              <w:rPr>
                <w:sz w:val="22"/>
              </w:rPr>
              <w:t xml:space="preserve">means the policies, rules and procedures of </w:t>
            </w:r>
            <w:r>
              <w:rPr>
                <w:sz w:val="22"/>
              </w:rPr>
              <w:t xml:space="preserve">the Authority </w:t>
            </w:r>
            <w:r w:rsidRPr="003A6929">
              <w:rPr>
                <w:sz w:val="22"/>
              </w:rPr>
              <w:t xml:space="preserve">as </w:t>
            </w:r>
            <w:r>
              <w:rPr>
                <w:sz w:val="22"/>
              </w:rPr>
              <w:t>notified to the Supplier</w:t>
            </w:r>
            <w:r w:rsidRPr="003A6929">
              <w:rPr>
                <w:sz w:val="22"/>
              </w:rPr>
              <w:t xml:space="preserve"> from time to time</w:t>
            </w:r>
            <w:r>
              <w:rPr>
                <w:sz w:val="22"/>
              </w:rPr>
              <w:t>;</w:t>
            </w:r>
            <w:r w:rsidRPr="003A6929">
              <w:rPr>
                <w:sz w:val="22"/>
              </w:rPr>
              <w:t xml:space="preserve"> </w:t>
            </w:r>
          </w:p>
        </w:tc>
      </w:tr>
      <w:tr w:rsidR="00C26A90" w14:paraId="44842B1B" w14:textId="77777777" w:rsidTr="00DA78F2">
        <w:tc>
          <w:tcPr>
            <w:tcW w:w="2588" w:type="dxa"/>
          </w:tcPr>
          <w:p w14:paraId="6CFB9AFE" w14:textId="77777777" w:rsidR="00C26A90" w:rsidRDefault="00C26A90" w:rsidP="00C26A90">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739" w:type="dxa"/>
          </w:tcPr>
          <w:p w14:paraId="0B75E2A3" w14:textId="6D09EA43" w:rsidR="00C26A90" w:rsidRDefault="00C26A90" w:rsidP="00C26A90">
            <w:pPr>
              <w:rPr>
                <w:sz w:val="22"/>
              </w:rPr>
            </w:pPr>
            <w:r w:rsidRPr="00C87086">
              <w:rPr>
                <w:sz w:val="22"/>
              </w:rPr>
              <w:t>has the meaning given under Claus</w:t>
            </w:r>
            <w:r>
              <w:rPr>
                <w:sz w:val="22"/>
              </w:rPr>
              <w:t xml:space="preserve">e </w:t>
            </w:r>
            <w:hyperlink w:anchor="_Ref390196133" w:history="1">
              <w:r>
                <w:rPr>
                  <w:sz w:val="22"/>
                </w:rPr>
                <w:t>4.1</w:t>
              </w:r>
            </w:hyperlink>
            <w:r>
              <w:rPr>
                <w:sz w:val="22"/>
              </w:rPr>
              <w:t xml:space="preserve"> </w:t>
            </w:r>
            <w:r w:rsidRPr="00C87086">
              <w:rPr>
                <w:sz w:val="22"/>
              </w:rPr>
              <w:t>of</w:t>
            </w:r>
            <w:r>
              <w:rPr>
                <w:sz w:val="22"/>
              </w:rPr>
              <w:t xml:space="preserve"> </w:t>
            </w:r>
            <w:hyperlink w:anchor="_Ref330459256" w:history="1">
              <w:r w:rsidRPr="00E1765C">
                <w:rPr>
                  <w:sz w:val="22"/>
                </w:rPr>
                <w:t>Schedule 2</w:t>
              </w:r>
            </w:hyperlink>
            <w:r w:rsidRPr="00C87086">
              <w:rPr>
                <w:sz w:val="22"/>
              </w:rPr>
              <w:t>;</w:t>
            </w:r>
          </w:p>
        </w:tc>
      </w:tr>
      <w:tr w:rsidR="00C26A90" w:rsidRPr="003A6929" w14:paraId="787E7EE1" w14:textId="77777777" w:rsidTr="005E1CC2">
        <w:trPr>
          <w:trHeight w:val="872"/>
        </w:trPr>
        <w:tc>
          <w:tcPr>
            <w:tcW w:w="2588" w:type="dxa"/>
          </w:tcPr>
          <w:p w14:paraId="1D7684E0"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“Process”</w:t>
            </w:r>
          </w:p>
        </w:tc>
        <w:tc>
          <w:tcPr>
            <w:tcW w:w="6739" w:type="dxa"/>
          </w:tcPr>
          <w:p w14:paraId="66D44596" w14:textId="77777777" w:rsidR="00C26A90" w:rsidRPr="003A6929" w:rsidRDefault="00C26A90" w:rsidP="00C26A90">
            <w:pPr>
              <w:rPr>
                <w:sz w:val="22"/>
              </w:rPr>
            </w:pPr>
            <w:r>
              <w:rPr>
                <w:sz w:val="22"/>
              </w:rPr>
              <w:t>shall have the same</w:t>
            </w:r>
            <w:r w:rsidRPr="003A6929">
              <w:rPr>
                <w:sz w:val="22"/>
              </w:rPr>
              <w:t xml:space="preserve"> meaning </w:t>
            </w:r>
            <w:r>
              <w:rPr>
                <w:sz w:val="22"/>
              </w:rPr>
              <w:t>as set out in</w:t>
            </w:r>
            <w:r w:rsidRPr="003A6929">
              <w:rPr>
                <w:sz w:val="22"/>
              </w:rPr>
              <w:t xml:space="preserve"> the </w:t>
            </w:r>
            <w:r>
              <w:rPr>
                <w:sz w:val="22"/>
              </w:rPr>
              <w:t>GDPR</w:t>
            </w:r>
            <w:r w:rsidRPr="003A6929">
              <w:rPr>
                <w:sz w:val="22"/>
              </w:rPr>
              <w:t xml:space="preserve">.  Processing and Processed shall be construed accordingly; </w:t>
            </w:r>
          </w:p>
        </w:tc>
      </w:tr>
      <w:tr w:rsidR="00C26A90" w:rsidRPr="003A6929" w14:paraId="55885346" w14:textId="1B4BAD2F" w:rsidTr="00DA78F2">
        <w:tc>
          <w:tcPr>
            <w:tcW w:w="2588" w:type="dxa"/>
          </w:tcPr>
          <w:p w14:paraId="27D67374" w14:textId="48CDAB4C" w:rsidR="00C26A90" w:rsidRPr="003A6929" w:rsidRDefault="00C26A90" w:rsidP="00C26A90">
            <w:pPr>
              <w:pStyle w:val="00-DefinitionHeading"/>
              <w:spacing w:before="120" w:after="120"/>
              <w:ind w:left="0"/>
              <w:jc w:val="left"/>
              <w:rPr>
                <w:rFonts w:cs="Arial"/>
                <w:szCs w:val="22"/>
              </w:rPr>
            </w:pPr>
            <w:r>
              <w:rPr>
                <w:rFonts w:cs="Arial"/>
                <w:szCs w:val="22"/>
              </w:rPr>
              <w:t>“Processor”</w:t>
            </w:r>
          </w:p>
        </w:tc>
        <w:tc>
          <w:tcPr>
            <w:tcW w:w="6739" w:type="dxa"/>
          </w:tcPr>
          <w:p w14:paraId="6917EA67" w14:textId="5DC604B9" w:rsidR="00C26A90" w:rsidRPr="003A6929" w:rsidRDefault="005E1CC2" w:rsidP="007C4EC0">
            <w:pPr>
              <w:rPr>
                <w:sz w:val="22"/>
              </w:rPr>
            </w:pPr>
            <w:r>
              <w:rPr>
                <w:sz w:val="22"/>
              </w:rPr>
              <w:t xml:space="preserve">as </w:t>
            </w:r>
            <w:r w:rsidR="007C4EC0">
              <w:rPr>
                <w:sz w:val="22"/>
              </w:rPr>
              <w:t>may be referred to in the Data Protection P</w:t>
            </w:r>
            <w:r>
              <w:rPr>
                <w:sz w:val="22"/>
              </w:rPr>
              <w:t>rotocol, s</w:t>
            </w:r>
            <w:r w:rsidR="00C26A90">
              <w:rPr>
                <w:sz w:val="22"/>
              </w:rPr>
              <w:t>hall have the same meaning as set out in the GDPR;</w:t>
            </w:r>
          </w:p>
        </w:tc>
      </w:tr>
      <w:tr w:rsidR="00C26A90" w:rsidRPr="003A6929" w14:paraId="7CEDC995" w14:textId="77777777" w:rsidTr="00DA78F2">
        <w:tc>
          <w:tcPr>
            <w:tcW w:w="2588" w:type="dxa"/>
          </w:tcPr>
          <w:p w14:paraId="69EF86CF" w14:textId="77777777" w:rsidR="00C26A90" w:rsidRPr="003A6929" w:rsidRDefault="00C26A90" w:rsidP="00C26A90">
            <w:pPr>
              <w:pStyle w:val="00-DefinitionHeading"/>
              <w:spacing w:before="120" w:after="120"/>
              <w:ind w:left="0"/>
              <w:jc w:val="left"/>
              <w:rPr>
                <w:rFonts w:cs="Arial"/>
                <w:szCs w:val="22"/>
              </w:rPr>
            </w:pPr>
            <w:r>
              <w:rPr>
                <w:rFonts w:cs="Arial"/>
                <w:szCs w:val="22"/>
              </w:rPr>
              <w:t>“Product Information”</w:t>
            </w:r>
          </w:p>
        </w:tc>
        <w:tc>
          <w:tcPr>
            <w:tcW w:w="6739" w:type="dxa"/>
          </w:tcPr>
          <w:p w14:paraId="25139FFF" w14:textId="5FC1021C" w:rsidR="00C26A90" w:rsidRPr="003A6929" w:rsidRDefault="00C26A90" w:rsidP="00C26A90">
            <w:pPr>
              <w:rPr>
                <w:sz w:val="22"/>
              </w:rPr>
            </w:pPr>
            <w:r>
              <w:rPr>
                <w:sz w:val="22"/>
              </w:rPr>
              <w:t xml:space="preserve">means </w:t>
            </w:r>
            <w:r w:rsidRPr="00F24EC9">
              <w:rPr>
                <w:sz w:val="22"/>
              </w:rPr>
              <w:t>information concerning the Goods</w:t>
            </w:r>
            <w:r>
              <w:rPr>
                <w:sz w:val="22"/>
              </w:rPr>
              <w:t xml:space="preserve"> as may be set out in the Specification Document or as reasonably requested by the Authority and</w:t>
            </w:r>
            <w:r w:rsidRPr="00F24EC9">
              <w:rPr>
                <w:sz w:val="22"/>
              </w:rPr>
              <w:t xml:space="preserve"> supplied by the </w:t>
            </w:r>
            <w:r>
              <w:rPr>
                <w:sz w:val="22"/>
              </w:rPr>
              <w:t xml:space="preserve">Supplier </w:t>
            </w:r>
            <w:r w:rsidRPr="00F24EC9">
              <w:rPr>
                <w:sz w:val="22"/>
              </w:rPr>
              <w:t xml:space="preserve">to the Authority in accordance with </w:t>
            </w:r>
            <w:r>
              <w:rPr>
                <w:sz w:val="22"/>
              </w:rPr>
              <w:t xml:space="preserve">Clause </w:t>
            </w:r>
            <w:hyperlink w:anchor="_Ref351040549" w:history="1">
              <w:r w:rsidRPr="00750B2F">
                <w:rPr>
                  <w:sz w:val="22"/>
                </w:rPr>
                <w:t>20</w:t>
              </w:r>
            </w:hyperlink>
            <w:r>
              <w:rPr>
                <w:sz w:val="22"/>
              </w:rPr>
              <w:t xml:space="preserve"> of </w:t>
            </w:r>
            <w:hyperlink w:anchor="_Ref330459256" w:history="1">
              <w:r>
                <w:rPr>
                  <w:sz w:val="22"/>
                </w:rPr>
                <w:t>Schedule 2</w:t>
              </w:r>
            </w:hyperlink>
            <w:r>
              <w:rPr>
                <w:sz w:val="22"/>
              </w:rPr>
              <w:t xml:space="preserve"> </w:t>
            </w:r>
            <w:r w:rsidRPr="00F24EC9">
              <w:rPr>
                <w:sz w:val="22"/>
              </w:rPr>
              <w:t>for inclusion in the Authority's product catalogue from time to time;</w:t>
            </w:r>
          </w:p>
        </w:tc>
      </w:tr>
      <w:tr w:rsidR="00C26A90" w:rsidRPr="003A6929" w14:paraId="664411F5" w14:textId="77777777" w:rsidTr="00DA78F2">
        <w:tc>
          <w:tcPr>
            <w:tcW w:w="2588" w:type="dxa"/>
          </w:tcPr>
          <w:p w14:paraId="495B5210" w14:textId="77777777" w:rsidR="00C26A90" w:rsidRPr="003A6929" w:rsidRDefault="00C26A90" w:rsidP="00C26A90">
            <w:pPr>
              <w:pStyle w:val="00-DefinitionHeading"/>
              <w:spacing w:before="120" w:after="120"/>
              <w:ind w:left="0"/>
              <w:jc w:val="left"/>
              <w:rPr>
                <w:rFonts w:cs="Arial"/>
                <w:szCs w:val="22"/>
              </w:rPr>
            </w:pPr>
            <w:r>
              <w:rPr>
                <w:rFonts w:cs="Arial"/>
                <w:szCs w:val="22"/>
              </w:rPr>
              <w:t>“Purchase Order”</w:t>
            </w:r>
          </w:p>
        </w:tc>
        <w:tc>
          <w:tcPr>
            <w:tcW w:w="6739" w:type="dxa"/>
          </w:tcPr>
          <w:p w14:paraId="4F68103F" w14:textId="77777777" w:rsidR="00C26A90" w:rsidRPr="003A6929" w:rsidRDefault="00C26A90" w:rsidP="00C26A90">
            <w:pPr>
              <w:rPr>
                <w:sz w:val="22"/>
              </w:rPr>
            </w:pPr>
            <w:r>
              <w:rPr>
                <w:sz w:val="22"/>
              </w:rPr>
              <w:t xml:space="preserve">means </w:t>
            </w:r>
            <w:r w:rsidRPr="00EC17EC">
              <w:rPr>
                <w:sz w:val="22"/>
              </w:rPr>
              <w:t xml:space="preserve">the purchase order </w:t>
            </w:r>
            <w:r>
              <w:rPr>
                <w:sz w:val="22"/>
              </w:rPr>
              <w:t>issued by the Authority (in accordance with its financial systems) in relation to any required Goods and/or Services;</w:t>
            </w:r>
            <w:r>
              <w:rPr>
                <w:sz w:val="24"/>
                <w:szCs w:val="24"/>
              </w:rPr>
              <w:t xml:space="preserve"> </w:t>
            </w:r>
          </w:p>
        </w:tc>
      </w:tr>
      <w:tr w:rsidR="00C26A90" w14:paraId="47D06982" w14:textId="77777777" w:rsidTr="00DA78F2">
        <w:tc>
          <w:tcPr>
            <w:tcW w:w="2588" w:type="dxa"/>
          </w:tcPr>
          <w:p w14:paraId="5C71D25F" w14:textId="77777777" w:rsidR="00C26A90" w:rsidRDefault="00C26A90" w:rsidP="00C26A90">
            <w:pPr>
              <w:pStyle w:val="00-DefinitionHeading"/>
              <w:spacing w:before="120" w:after="120"/>
              <w:ind w:left="0"/>
              <w:jc w:val="left"/>
              <w:rPr>
                <w:w w:val="0"/>
                <w:szCs w:val="22"/>
              </w:rPr>
            </w:pPr>
            <w:r>
              <w:rPr>
                <w:w w:val="0"/>
                <w:szCs w:val="22"/>
              </w:rPr>
              <w:t>“Relevant Activities”</w:t>
            </w:r>
          </w:p>
        </w:tc>
        <w:tc>
          <w:tcPr>
            <w:tcW w:w="6739" w:type="dxa"/>
          </w:tcPr>
          <w:p w14:paraId="15A075B5" w14:textId="77777777" w:rsidR="00C26A90" w:rsidRDefault="00C26A90" w:rsidP="00C26A90">
            <w:pPr>
              <w:rPr>
                <w:sz w:val="22"/>
              </w:rPr>
            </w:pPr>
            <w:r>
              <w:rPr>
                <w:sz w:val="22"/>
              </w:rPr>
              <w:t xml:space="preserve">means the </w:t>
            </w:r>
            <w:r w:rsidRPr="00FC62AE">
              <w:rPr>
                <w:sz w:val="22"/>
              </w:rPr>
              <w:t>procurement, purchasing, sale, manufacture, assembly, compounding, importation, storage, distribution, dispensing, supply, delivery, installation, administration of the Goods or any other activities</w:t>
            </w:r>
            <w:r>
              <w:rPr>
                <w:sz w:val="22"/>
              </w:rPr>
              <w:t xml:space="preserve"> and services</w:t>
            </w:r>
            <w:r w:rsidRPr="00FC62AE">
              <w:rPr>
                <w:sz w:val="22"/>
              </w:rPr>
              <w:t xml:space="preserve"> required </w:t>
            </w:r>
            <w:r>
              <w:rPr>
                <w:sz w:val="22"/>
              </w:rPr>
              <w:t xml:space="preserve">to be carried out </w:t>
            </w:r>
            <w:r w:rsidRPr="00FC62AE">
              <w:rPr>
                <w:sz w:val="22"/>
              </w:rPr>
              <w:t>under and/or in connection with this Contract</w:t>
            </w:r>
            <w:r>
              <w:rPr>
                <w:sz w:val="22"/>
              </w:rPr>
              <w:t xml:space="preserve"> </w:t>
            </w:r>
            <w:r w:rsidRPr="00D571AD">
              <w:rPr>
                <w:sz w:val="22"/>
              </w:rPr>
              <w:t>by the Supplier and/or a member of the Supplier’</w:t>
            </w:r>
            <w:r>
              <w:rPr>
                <w:sz w:val="22"/>
              </w:rPr>
              <w:t xml:space="preserve">s supply chain; </w:t>
            </w:r>
          </w:p>
        </w:tc>
      </w:tr>
      <w:tr w:rsidR="00C26A90" w14:paraId="5856F256" w14:textId="77777777" w:rsidTr="00DA78F2">
        <w:tc>
          <w:tcPr>
            <w:tcW w:w="2588" w:type="dxa"/>
          </w:tcPr>
          <w:p w14:paraId="216C8861" w14:textId="77777777" w:rsidR="00C26A90" w:rsidRDefault="00C26A90" w:rsidP="00C26A90">
            <w:pPr>
              <w:pStyle w:val="00-DefinitionHeading"/>
              <w:spacing w:before="120" w:after="120"/>
              <w:ind w:left="0"/>
              <w:jc w:val="left"/>
              <w:rPr>
                <w:w w:val="0"/>
                <w:szCs w:val="22"/>
              </w:rPr>
            </w:pPr>
            <w:r>
              <w:rPr>
                <w:w w:val="0"/>
                <w:szCs w:val="22"/>
              </w:rPr>
              <w:t>“Relevant Tax Authority”</w:t>
            </w:r>
          </w:p>
        </w:tc>
        <w:tc>
          <w:tcPr>
            <w:tcW w:w="6739" w:type="dxa"/>
          </w:tcPr>
          <w:p w14:paraId="5BB8B725" w14:textId="77777777" w:rsidR="00C26A90" w:rsidRDefault="00C26A90" w:rsidP="00C26A90">
            <w:pPr>
              <w:rPr>
                <w:sz w:val="22"/>
              </w:rPr>
            </w:pPr>
            <w:r>
              <w:rPr>
                <w:sz w:val="22"/>
              </w:rPr>
              <w:t>means HM Revenue and Customs, if applicable, a tax authority in the jurisdiction in which the Supplier is established;</w:t>
            </w:r>
          </w:p>
        </w:tc>
      </w:tr>
      <w:tr w:rsidR="00C26A90" w14:paraId="45475DE0" w14:textId="77777777" w:rsidTr="00DA78F2">
        <w:tc>
          <w:tcPr>
            <w:tcW w:w="2588" w:type="dxa"/>
          </w:tcPr>
          <w:p w14:paraId="1A9BBCAA" w14:textId="77777777" w:rsidR="00C26A90" w:rsidRPr="00AF7207" w:rsidRDefault="00C26A90" w:rsidP="00C26A90">
            <w:pPr>
              <w:pStyle w:val="00-DefinitionHeading"/>
              <w:spacing w:before="120" w:after="120"/>
              <w:ind w:left="0"/>
              <w:jc w:val="left"/>
            </w:pPr>
            <w:r>
              <w:rPr>
                <w:w w:val="0"/>
                <w:szCs w:val="22"/>
              </w:rPr>
              <w:t>“Remedial Proposal”</w:t>
            </w:r>
          </w:p>
        </w:tc>
        <w:tc>
          <w:tcPr>
            <w:tcW w:w="6739" w:type="dxa"/>
          </w:tcPr>
          <w:p w14:paraId="63A17D0E" w14:textId="260AB03C" w:rsidR="00C26A90" w:rsidRDefault="00C26A90" w:rsidP="00C26A90">
            <w:pPr>
              <w:rPr>
                <w:sz w:val="22"/>
              </w:rPr>
            </w:pPr>
            <w:r>
              <w:rPr>
                <w:sz w:val="22"/>
              </w:rPr>
              <w:t xml:space="preserve">has the meaning given under Clause </w:t>
            </w:r>
            <w:hyperlink w:anchor="_Ref348702851" w:history="1">
              <w:r>
                <w:rPr>
                  <w:sz w:val="22"/>
                </w:rPr>
                <w:t>15.3</w:t>
              </w:r>
            </w:hyperlink>
            <w:r>
              <w:rPr>
                <w:sz w:val="22"/>
              </w:rPr>
              <w:t xml:space="preserve"> of </w:t>
            </w:r>
            <w:hyperlink w:anchor="_Ref330459256" w:history="1">
              <w:r>
                <w:rPr>
                  <w:sz w:val="22"/>
                </w:rPr>
                <w:t>Schedule 2</w:t>
              </w:r>
            </w:hyperlink>
            <w:r>
              <w:rPr>
                <w:sz w:val="22"/>
              </w:rPr>
              <w:t xml:space="preserve">; </w:t>
            </w:r>
          </w:p>
        </w:tc>
      </w:tr>
      <w:tr w:rsidR="00C26A90" w14:paraId="267A5481" w14:textId="77777777" w:rsidTr="00DA78F2">
        <w:tc>
          <w:tcPr>
            <w:tcW w:w="2588" w:type="dxa"/>
          </w:tcPr>
          <w:p w14:paraId="5DE92168" w14:textId="77777777" w:rsidR="00C26A90" w:rsidRDefault="00C26A90" w:rsidP="00C26A90">
            <w:pPr>
              <w:pStyle w:val="00-DefinitionHeading"/>
              <w:spacing w:before="120" w:after="120"/>
              <w:ind w:left="0"/>
              <w:jc w:val="left"/>
              <w:rPr>
                <w:w w:val="0"/>
                <w:szCs w:val="22"/>
              </w:rPr>
            </w:pPr>
            <w:r>
              <w:rPr>
                <w:w w:val="0"/>
                <w:szCs w:val="22"/>
              </w:rPr>
              <w:t>“Requirement to Recall”</w:t>
            </w:r>
          </w:p>
        </w:tc>
        <w:tc>
          <w:tcPr>
            <w:tcW w:w="6739" w:type="dxa"/>
          </w:tcPr>
          <w:p w14:paraId="53B3741D" w14:textId="0317AD0A" w:rsidR="00C26A90" w:rsidRDefault="00C26A90" w:rsidP="00C26A90">
            <w:pPr>
              <w:rPr>
                <w:sz w:val="22"/>
              </w:rPr>
            </w:pPr>
            <w:r>
              <w:rPr>
                <w:sz w:val="22"/>
              </w:rPr>
              <w:t xml:space="preserve">has the meaning given under 3.2 of </w:t>
            </w:r>
            <w:hyperlink w:anchor="_Ref330459256" w:history="1">
              <w:r>
                <w:rPr>
                  <w:sz w:val="22"/>
                </w:rPr>
                <w:t>Schedule 2</w:t>
              </w:r>
            </w:hyperlink>
            <w:r>
              <w:rPr>
                <w:sz w:val="22"/>
              </w:rPr>
              <w:t>;</w:t>
            </w:r>
          </w:p>
        </w:tc>
      </w:tr>
      <w:tr w:rsidR="00C26A90" w:rsidRPr="003A6929" w14:paraId="08B81669" w14:textId="77777777" w:rsidTr="00DA78F2">
        <w:tc>
          <w:tcPr>
            <w:tcW w:w="2588" w:type="dxa"/>
          </w:tcPr>
          <w:p w14:paraId="3E0895C8"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“Sensitive Personal Data”</w:t>
            </w:r>
          </w:p>
        </w:tc>
        <w:tc>
          <w:tcPr>
            <w:tcW w:w="6739" w:type="dxa"/>
          </w:tcPr>
          <w:p w14:paraId="6A66E6FB" w14:textId="77777777" w:rsidR="00C26A90" w:rsidRPr="003A6929" w:rsidRDefault="00C26A90" w:rsidP="00C26A90">
            <w:pPr>
              <w:rPr>
                <w:sz w:val="22"/>
              </w:rPr>
            </w:pPr>
            <w:r w:rsidRPr="003A6929">
              <w:rPr>
                <w:sz w:val="22"/>
              </w:rPr>
              <w:t xml:space="preserve">means sensitive personal data as defined in the </w:t>
            </w:r>
            <w:r>
              <w:rPr>
                <w:sz w:val="22"/>
              </w:rPr>
              <w:t>Data Protection Legislation</w:t>
            </w:r>
            <w:r w:rsidRPr="003A6929">
              <w:rPr>
                <w:sz w:val="22"/>
              </w:rPr>
              <w:t>;</w:t>
            </w:r>
          </w:p>
        </w:tc>
      </w:tr>
      <w:tr w:rsidR="00C26A90" w:rsidRPr="003A6929" w14:paraId="2ECCB3C3" w14:textId="77777777" w:rsidTr="00DA78F2">
        <w:tc>
          <w:tcPr>
            <w:tcW w:w="2588" w:type="dxa"/>
          </w:tcPr>
          <w:p w14:paraId="19406ADA" w14:textId="77777777" w:rsidR="00C26A90" w:rsidRPr="003A6929" w:rsidRDefault="00C26A90" w:rsidP="00C26A90">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739" w:type="dxa"/>
          </w:tcPr>
          <w:p w14:paraId="574FE338" w14:textId="77777777" w:rsidR="00C26A90" w:rsidRPr="003A6929" w:rsidRDefault="00C26A90" w:rsidP="00C26A90">
            <w:pPr>
              <w:rPr>
                <w:sz w:val="22"/>
              </w:rPr>
            </w:pPr>
            <w:r w:rsidRPr="003A6929">
              <w:rPr>
                <w:sz w:val="22"/>
              </w:rPr>
              <w:t xml:space="preserve">means the </w:t>
            </w:r>
            <w:r>
              <w:rPr>
                <w:sz w:val="22"/>
              </w:rPr>
              <w:t xml:space="preserve">homecare medicines </w:t>
            </w:r>
            <w:r w:rsidRPr="003A6929">
              <w:rPr>
                <w:sz w:val="22"/>
              </w:rPr>
              <w:t xml:space="preserve">services </w:t>
            </w:r>
            <w:r>
              <w:rPr>
                <w:sz w:val="22"/>
              </w:rPr>
              <w:t xml:space="preserve">and all related services </w:t>
            </w:r>
            <w:r w:rsidRPr="003A6929">
              <w:rPr>
                <w:sz w:val="22"/>
              </w:rPr>
              <w:t xml:space="preserve">set out in this </w:t>
            </w:r>
            <w:r w:rsidRPr="005B0D53">
              <w:rPr>
                <w:sz w:val="22"/>
              </w:rPr>
              <w:t>Contract</w:t>
            </w:r>
            <w:r>
              <w:rPr>
                <w:sz w:val="22"/>
              </w:rPr>
              <w:t xml:space="preserve"> that the Supplier is required to provide</w:t>
            </w:r>
            <w:r w:rsidRPr="003A6929">
              <w:rPr>
                <w:sz w:val="22"/>
              </w:rPr>
              <w:t xml:space="preserve"> </w:t>
            </w:r>
            <w:r>
              <w:rPr>
                <w:sz w:val="22"/>
              </w:rPr>
              <w:t>(</w:t>
            </w:r>
            <w:r w:rsidRPr="003A6929">
              <w:rPr>
                <w:sz w:val="22"/>
              </w:rPr>
              <w:t>including</w:t>
            </w:r>
            <w:r>
              <w:rPr>
                <w:sz w:val="22"/>
              </w:rPr>
              <w:t xml:space="preserve">, </w:t>
            </w:r>
            <w:r w:rsidRPr="001A7F0F">
              <w:rPr>
                <w:sz w:val="22"/>
              </w:rPr>
              <w:t xml:space="preserve">without limitation, </w:t>
            </w:r>
            <w:r>
              <w:rPr>
                <w:sz w:val="22"/>
              </w:rPr>
              <w:t>the services required to</w:t>
            </w:r>
            <w:r w:rsidRPr="001A7F0F">
              <w:rPr>
                <w:sz w:val="22"/>
              </w:rPr>
              <w:t xml:space="preserve"> meet the requirements of the Specification Document</w:t>
            </w:r>
            <w:r>
              <w:rPr>
                <w:sz w:val="22"/>
              </w:rPr>
              <w:t>), which shall include, without limitation, any services provided in connection with any Relevant Activities and/or direct to Patients by the Supplier and/or a member of its supply chain under and/or in connection with this Contract</w:t>
            </w:r>
            <w:r w:rsidRPr="003A6929">
              <w:rPr>
                <w:sz w:val="22"/>
              </w:rPr>
              <w:t>;</w:t>
            </w:r>
            <w:r>
              <w:rPr>
                <w:sz w:val="22"/>
              </w:rPr>
              <w:t xml:space="preserve"> </w:t>
            </w:r>
          </w:p>
        </w:tc>
      </w:tr>
      <w:tr w:rsidR="00C26A90" w:rsidRPr="003A6929" w14:paraId="78CC89D0" w14:textId="77777777" w:rsidTr="00DA78F2">
        <w:tc>
          <w:tcPr>
            <w:tcW w:w="2588" w:type="dxa"/>
          </w:tcPr>
          <w:p w14:paraId="7E190033" w14:textId="77777777" w:rsidR="00C26A90" w:rsidRPr="003A6929" w:rsidRDefault="00C26A90" w:rsidP="00C26A90">
            <w:pPr>
              <w:pStyle w:val="00-DefinitionHeading"/>
              <w:spacing w:before="120" w:after="120"/>
              <w:ind w:left="0"/>
              <w:jc w:val="left"/>
              <w:rPr>
                <w:rFonts w:cs="Arial"/>
                <w:szCs w:val="22"/>
              </w:rPr>
            </w:pPr>
            <w:r>
              <w:rPr>
                <w:rFonts w:cs="Arial"/>
                <w:szCs w:val="22"/>
              </w:rPr>
              <w:t>“Services Commencement Date”</w:t>
            </w:r>
          </w:p>
        </w:tc>
        <w:tc>
          <w:tcPr>
            <w:tcW w:w="6739" w:type="dxa"/>
          </w:tcPr>
          <w:p w14:paraId="2029A5DB" w14:textId="77777777" w:rsidR="00C26A90" w:rsidRPr="003A6929" w:rsidRDefault="00C26A90" w:rsidP="00C26A90">
            <w:pPr>
              <w:rPr>
                <w:sz w:val="22"/>
              </w:rPr>
            </w:pPr>
            <w:r>
              <w:rPr>
                <w:sz w:val="22"/>
              </w:rPr>
              <w:t>shall be the same date as the Commencement Date;</w:t>
            </w:r>
          </w:p>
        </w:tc>
      </w:tr>
      <w:tr w:rsidR="00C26A90" w14:paraId="0A86070D" w14:textId="77777777" w:rsidTr="00DA78F2">
        <w:tc>
          <w:tcPr>
            <w:tcW w:w="2588" w:type="dxa"/>
          </w:tcPr>
          <w:p w14:paraId="59CFE6CC" w14:textId="77777777" w:rsidR="00C26A90" w:rsidRDefault="00C26A90" w:rsidP="00C26A90">
            <w:pPr>
              <w:pStyle w:val="00-DefinitionHeading"/>
              <w:spacing w:before="120" w:after="120"/>
              <w:ind w:left="0"/>
              <w:jc w:val="left"/>
              <w:rPr>
                <w:rFonts w:cs="Arial"/>
                <w:szCs w:val="22"/>
              </w:rPr>
            </w:pPr>
            <w:r>
              <w:rPr>
                <w:rFonts w:cs="Arial"/>
                <w:szCs w:val="22"/>
              </w:rPr>
              <w:t>“Services Information”</w:t>
            </w:r>
          </w:p>
        </w:tc>
        <w:tc>
          <w:tcPr>
            <w:tcW w:w="6739" w:type="dxa"/>
          </w:tcPr>
          <w:p w14:paraId="17D6123A" w14:textId="07DBCBAD" w:rsidR="00C26A90" w:rsidRDefault="00C26A90" w:rsidP="00C26A90">
            <w:pPr>
              <w:rPr>
                <w:sz w:val="22"/>
              </w:rPr>
            </w:pPr>
            <w:r w:rsidRPr="003E0F42">
              <w:rPr>
                <w:sz w:val="22"/>
              </w:rPr>
              <w:t>means information concerning the Ser</w:t>
            </w:r>
            <w:r>
              <w:rPr>
                <w:sz w:val="22"/>
              </w:rPr>
              <w:t>vices as may be set out in the Specification Document and/or as reasonably requested by the Authority and</w:t>
            </w:r>
            <w:r w:rsidRPr="00F24EC9">
              <w:rPr>
                <w:sz w:val="22"/>
              </w:rPr>
              <w:t xml:space="preserve"> supplied by the </w:t>
            </w:r>
            <w:r>
              <w:rPr>
                <w:sz w:val="22"/>
              </w:rPr>
              <w:t xml:space="preserve">Supplier </w:t>
            </w:r>
            <w:r w:rsidRPr="00F24EC9">
              <w:rPr>
                <w:sz w:val="22"/>
              </w:rPr>
              <w:t xml:space="preserve">to the Authority </w:t>
            </w:r>
            <w:r w:rsidRPr="003E0F42">
              <w:rPr>
                <w:sz w:val="22"/>
              </w:rPr>
              <w:t xml:space="preserve">in accordance with Clause </w:t>
            </w:r>
            <w:hyperlink w:anchor="_Ref351040549" w:history="1">
              <w:r>
                <w:rPr>
                  <w:sz w:val="22"/>
                </w:rPr>
                <w:t>20</w:t>
              </w:r>
            </w:hyperlink>
            <w:r>
              <w:rPr>
                <w:sz w:val="22"/>
              </w:rPr>
              <w:t xml:space="preserve"> of </w:t>
            </w:r>
            <w:hyperlink w:anchor="_Ref330459256" w:history="1">
              <w:r>
                <w:rPr>
                  <w:sz w:val="22"/>
                </w:rPr>
                <w:t>Schedule 2</w:t>
              </w:r>
            </w:hyperlink>
            <w:r>
              <w:rPr>
                <w:sz w:val="22"/>
              </w:rPr>
              <w:t xml:space="preserve"> </w:t>
            </w:r>
            <w:r w:rsidRPr="003E0F42">
              <w:rPr>
                <w:sz w:val="22"/>
              </w:rPr>
              <w:t xml:space="preserve">for inclusion in the Authority's </w:t>
            </w:r>
            <w:r>
              <w:rPr>
                <w:sz w:val="22"/>
              </w:rPr>
              <w:t xml:space="preserve">services catalogue </w:t>
            </w:r>
            <w:r w:rsidRPr="003E0F42">
              <w:rPr>
                <w:sz w:val="22"/>
              </w:rPr>
              <w:t>from time to time;</w:t>
            </w:r>
          </w:p>
        </w:tc>
      </w:tr>
      <w:tr w:rsidR="00C26A90" w:rsidRPr="003A6929" w14:paraId="1106B6A4" w14:textId="77777777" w:rsidTr="00DA78F2">
        <w:tc>
          <w:tcPr>
            <w:tcW w:w="2588" w:type="dxa"/>
          </w:tcPr>
          <w:p w14:paraId="52C9383E" w14:textId="77777777" w:rsidR="00C26A90" w:rsidRPr="003A6929" w:rsidRDefault="00C26A90" w:rsidP="00C26A90">
            <w:pPr>
              <w:pStyle w:val="00-DefinitionHeading"/>
              <w:spacing w:before="120" w:after="120"/>
              <w:ind w:left="0"/>
              <w:jc w:val="left"/>
              <w:rPr>
                <w:rFonts w:cs="Arial"/>
                <w:szCs w:val="22"/>
              </w:rPr>
            </w:pPr>
            <w:r>
              <w:rPr>
                <w:rFonts w:cs="Arial"/>
                <w:szCs w:val="22"/>
              </w:rPr>
              <w:t>“Specification Document” “or “Specification”</w:t>
            </w:r>
          </w:p>
        </w:tc>
        <w:tc>
          <w:tcPr>
            <w:tcW w:w="6739" w:type="dxa"/>
          </w:tcPr>
          <w:p w14:paraId="0C7F770C" w14:textId="162158CF" w:rsidR="00C26A90" w:rsidRPr="003A6929" w:rsidRDefault="00C26A90" w:rsidP="00C26A90">
            <w:pPr>
              <w:rPr>
                <w:sz w:val="22"/>
              </w:rPr>
            </w:pPr>
            <w:r>
              <w:rPr>
                <w:sz w:val="22"/>
              </w:rPr>
              <w:t xml:space="preserve">means the document set out in </w:t>
            </w:r>
            <w:hyperlink w:anchor="_Ref330460449" w:history="1">
              <w:r>
                <w:rPr>
                  <w:sz w:val="22"/>
                </w:rPr>
                <w:t>Schedule 5</w:t>
              </w:r>
            </w:hyperlink>
            <w:r>
              <w:rPr>
                <w:sz w:val="22"/>
              </w:rPr>
              <w:t xml:space="preserve"> as amended and/or updated in accordance with this Contract;</w:t>
            </w:r>
          </w:p>
        </w:tc>
      </w:tr>
      <w:tr w:rsidR="00C26A90" w:rsidRPr="003A6929" w14:paraId="3AF6866D" w14:textId="77777777" w:rsidTr="00DA78F2">
        <w:tc>
          <w:tcPr>
            <w:tcW w:w="2588" w:type="dxa"/>
          </w:tcPr>
          <w:p w14:paraId="49997CA8" w14:textId="77777777" w:rsidR="00C26A90" w:rsidRPr="003A6929" w:rsidRDefault="00C26A90" w:rsidP="00C26A90">
            <w:pPr>
              <w:pStyle w:val="00-DefinitionHeading"/>
              <w:spacing w:before="120" w:after="120"/>
              <w:ind w:left="0"/>
              <w:jc w:val="left"/>
              <w:rPr>
                <w:rFonts w:cs="Arial"/>
                <w:szCs w:val="22"/>
              </w:rPr>
            </w:pPr>
            <w:r>
              <w:rPr>
                <w:rFonts w:cs="Arial"/>
                <w:szCs w:val="22"/>
              </w:rPr>
              <w:t>“Sponsoring Manufacturer”</w:t>
            </w:r>
          </w:p>
        </w:tc>
        <w:tc>
          <w:tcPr>
            <w:tcW w:w="6739" w:type="dxa"/>
          </w:tcPr>
          <w:p w14:paraId="20501306" w14:textId="5BA830FE" w:rsidR="00C26A90" w:rsidRPr="003A6929" w:rsidRDefault="00C26A90" w:rsidP="00C26A90">
            <w:pPr>
              <w:rPr>
                <w:sz w:val="22"/>
              </w:rPr>
            </w:pPr>
            <w:r>
              <w:rPr>
                <w:sz w:val="22"/>
              </w:rPr>
              <w:t>means the Manufacturer / Marketing Authorisation Holder funding the homecare medicines service;</w:t>
            </w:r>
          </w:p>
        </w:tc>
      </w:tr>
      <w:tr w:rsidR="00C26A90" w:rsidRPr="003A6929" w14:paraId="79ED1E7E" w14:textId="77777777" w:rsidTr="00DA78F2">
        <w:tc>
          <w:tcPr>
            <w:tcW w:w="2588" w:type="dxa"/>
          </w:tcPr>
          <w:p w14:paraId="1E8FD4BF"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“Staff”</w:t>
            </w:r>
          </w:p>
        </w:tc>
        <w:tc>
          <w:tcPr>
            <w:tcW w:w="6739" w:type="dxa"/>
          </w:tcPr>
          <w:p w14:paraId="0EE1725D" w14:textId="77777777" w:rsidR="00C26A90" w:rsidRPr="003A6929" w:rsidRDefault="00C26A90" w:rsidP="00C26A90">
            <w:pPr>
              <w:rPr>
                <w:sz w:val="22"/>
              </w:rPr>
            </w:pPr>
            <w:r w:rsidRPr="003A6929">
              <w:rPr>
                <w:sz w:val="22"/>
              </w:rPr>
              <w:t xml:space="preserve">means all persons employed or engaged by the </w:t>
            </w:r>
            <w:r>
              <w:rPr>
                <w:sz w:val="22"/>
              </w:rPr>
              <w:t>Supplier</w:t>
            </w:r>
            <w:r w:rsidRPr="003A6929">
              <w:rPr>
                <w:sz w:val="22"/>
              </w:rPr>
              <w:t xml:space="preserve"> to perform its obligations under this </w:t>
            </w:r>
            <w:r w:rsidRPr="005B0D53">
              <w:rPr>
                <w:sz w:val="22"/>
              </w:rPr>
              <w:t>Contract</w:t>
            </w:r>
            <w:r>
              <w:rPr>
                <w:sz w:val="22"/>
              </w:rPr>
              <w:t xml:space="preserve"> including any Sub-contractors and person employed or engaged by such Sub-contractors</w:t>
            </w:r>
            <w:r w:rsidRPr="003A6929">
              <w:rPr>
                <w:sz w:val="22"/>
              </w:rPr>
              <w:t xml:space="preserve">; </w:t>
            </w:r>
          </w:p>
        </w:tc>
      </w:tr>
      <w:tr w:rsidR="00C26A90" w:rsidRPr="003A6929" w14:paraId="72F3E48B" w14:textId="77777777" w:rsidTr="00DA78F2">
        <w:tc>
          <w:tcPr>
            <w:tcW w:w="2588" w:type="dxa"/>
          </w:tcPr>
          <w:p w14:paraId="18B7B745" w14:textId="77777777" w:rsidR="00C26A90" w:rsidRPr="00405435" w:rsidRDefault="00C26A90" w:rsidP="00C26A90">
            <w:pPr>
              <w:pStyle w:val="00-DefinitionHeading"/>
              <w:spacing w:before="120" w:after="120"/>
              <w:ind w:left="0"/>
              <w:jc w:val="left"/>
              <w:rPr>
                <w:rFonts w:cs="Arial"/>
                <w:szCs w:val="22"/>
              </w:rPr>
            </w:pPr>
            <w:r w:rsidRPr="00AB10B6">
              <w:rPr>
                <w:rFonts w:cs="Arial"/>
                <w:szCs w:val="22"/>
              </w:rPr>
              <w:t>“Sub-contract”</w:t>
            </w:r>
          </w:p>
        </w:tc>
        <w:tc>
          <w:tcPr>
            <w:tcW w:w="6739" w:type="dxa"/>
          </w:tcPr>
          <w:p w14:paraId="5AFE9055" w14:textId="77777777" w:rsidR="00C26A90" w:rsidRPr="00A4144E" w:rsidRDefault="00C26A90" w:rsidP="00C26A90">
            <w:pPr>
              <w:rPr>
                <w:sz w:val="22"/>
              </w:rPr>
            </w:pPr>
            <w:r w:rsidRPr="00350CA2">
              <w:rPr>
                <w:sz w:val="22"/>
              </w:rPr>
              <w:t>means a contract between two or more suppliers, at any stage of remoteness from the Supplier in a sub-contracting chain, made wholly or substantially for the purpose of performing (or con</w:t>
            </w:r>
            <w:r>
              <w:rPr>
                <w:sz w:val="22"/>
              </w:rPr>
              <w:t>tributing to the performance of)</w:t>
            </w:r>
            <w:r w:rsidRPr="00350CA2">
              <w:rPr>
                <w:sz w:val="22"/>
              </w:rPr>
              <w:t xml:space="preserve"> the whole or any part of this</w:t>
            </w:r>
            <w:r>
              <w:rPr>
                <w:sz w:val="22"/>
              </w:rPr>
              <w:t xml:space="preserve"> Contract</w:t>
            </w:r>
            <w:r w:rsidRPr="00350CA2">
              <w:rPr>
                <w:sz w:val="22"/>
              </w:rPr>
              <w:t xml:space="preserve">; </w:t>
            </w:r>
          </w:p>
        </w:tc>
      </w:tr>
      <w:tr w:rsidR="00C26A90" w:rsidRPr="003A6929" w14:paraId="0B364730" w14:textId="77777777" w:rsidTr="00DA78F2">
        <w:tc>
          <w:tcPr>
            <w:tcW w:w="2588" w:type="dxa"/>
          </w:tcPr>
          <w:p w14:paraId="11939645" w14:textId="77777777" w:rsidR="00C26A90" w:rsidRPr="00405435" w:rsidRDefault="00C26A90" w:rsidP="00C26A90">
            <w:pPr>
              <w:pStyle w:val="00-DefinitionHeading"/>
              <w:spacing w:before="120" w:after="120"/>
              <w:ind w:left="0"/>
              <w:jc w:val="left"/>
              <w:rPr>
                <w:rFonts w:cs="Arial"/>
                <w:szCs w:val="22"/>
              </w:rPr>
            </w:pPr>
            <w:r w:rsidRPr="00AB10B6">
              <w:rPr>
                <w:rFonts w:cs="Arial"/>
                <w:szCs w:val="22"/>
              </w:rPr>
              <w:t>“Sub-contractor”</w:t>
            </w:r>
          </w:p>
        </w:tc>
        <w:tc>
          <w:tcPr>
            <w:tcW w:w="6739" w:type="dxa"/>
          </w:tcPr>
          <w:p w14:paraId="65F88C96" w14:textId="77777777" w:rsidR="00C26A90" w:rsidRPr="00A4144E" w:rsidRDefault="00C26A90" w:rsidP="00C26A90">
            <w:pPr>
              <w:rPr>
                <w:sz w:val="22"/>
              </w:rPr>
            </w:pPr>
            <w:r w:rsidRPr="00350CA2">
              <w:rPr>
                <w:sz w:val="22"/>
              </w:rPr>
              <w:t xml:space="preserve">means a party to a Sub-contract other than the Supplier; </w:t>
            </w:r>
          </w:p>
        </w:tc>
      </w:tr>
      <w:tr w:rsidR="00C26A90" w:rsidRPr="003A6929" w14:paraId="27C48EA3" w14:textId="77777777" w:rsidTr="00DA78F2">
        <w:tc>
          <w:tcPr>
            <w:tcW w:w="2588" w:type="dxa"/>
          </w:tcPr>
          <w:p w14:paraId="3C55B71B"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 xml:space="preserve">“Subsequent Transfer Date” </w:t>
            </w:r>
          </w:p>
          <w:p w14:paraId="3F5E6944" w14:textId="77777777" w:rsidR="00C26A90" w:rsidRPr="003A6929" w:rsidRDefault="00C26A90" w:rsidP="00C26A90">
            <w:pPr>
              <w:pStyle w:val="MRheading2"/>
              <w:tabs>
                <w:tab w:val="clear" w:pos="720"/>
              </w:tabs>
              <w:spacing w:before="120" w:after="120" w:line="240" w:lineRule="auto"/>
              <w:ind w:left="0" w:firstLine="0"/>
              <w:jc w:val="left"/>
              <w:rPr>
                <w:rFonts w:cs="Arial"/>
                <w:szCs w:val="22"/>
              </w:rPr>
            </w:pPr>
          </w:p>
        </w:tc>
        <w:tc>
          <w:tcPr>
            <w:tcW w:w="6739" w:type="dxa"/>
          </w:tcPr>
          <w:p w14:paraId="23F9231B" w14:textId="77777777" w:rsidR="00C26A90" w:rsidRPr="003A6929" w:rsidRDefault="00C26A90" w:rsidP="00C26A90">
            <w:pPr>
              <w:rPr>
                <w:sz w:val="22"/>
              </w:rPr>
            </w:pPr>
            <w:r w:rsidRPr="003A6929">
              <w:rPr>
                <w:sz w:val="22"/>
              </w:rPr>
              <w:t xml:space="preserve">means the point in time, if any, at which </w:t>
            </w:r>
            <w:r>
              <w:rPr>
                <w:sz w:val="22"/>
              </w:rPr>
              <w:t>s</w:t>
            </w:r>
            <w:r w:rsidRPr="003A6929">
              <w:rPr>
                <w:sz w:val="22"/>
              </w:rPr>
              <w:t xml:space="preserve">ervices </w:t>
            </w:r>
            <w:r>
              <w:rPr>
                <w:sz w:val="22"/>
              </w:rPr>
              <w:t xml:space="preserve">which are fundamentally the same as </w:t>
            </w:r>
            <w:r w:rsidRPr="003A6929">
              <w:rPr>
                <w:sz w:val="22"/>
              </w:rPr>
              <w:t>the Services (</w:t>
            </w:r>
            <w:r>
              <w:rPr>
                <w:sz w:val="22"/>
              </w:rPr>
              <w:t xml:space="preserve">either </w:t>
            </w:r>
            <w:r w:rsidRPr="003A6929">
              <w:rPr>
                <w:sz w:val="22"/>
              </w:rPr>
              <w:t>in whole or in part) are first provided by a Successor or</w:t>
            </w:r>
            <w:r>
              <w:rPr>
                <w:sz w:val="22"/>
              </w:rPr>
              <w:t xml:space="preserve"> the Authority</w:t>
            </w:r>
            <w:r w:rsidRPr="003A6929">
              <w:rPr>
                <w:sz w:val="22"/>
              </w:rPr>
              <w:t>, as appropriate, giving rise to a relevant transfer under TUPE;</w:t>
            </w:r>
          </w:p>
        </w:tc>
      </w:tr>
      <w:tr w:rsidR="00C26A90" w:rsidRPr="003A6929" w14:paraId="337964ED" w14:textId="77777777" w:rsidTr="00DA78F2">
        <w:tc>
          <w:tcPr>
            <w:tcW w:w="2588" w:type="dxa"/>
          </w:tcPr>
          <w:p w14:paraId="3AA0D629" w14:textId="77777777" w:rsidR="00C26A90" w:rsidRPr="00F01A6E" w:rsidRDefault="00C26A90" w:rsidP="00C26A90">
            <w:pPr>
              <w:pStyle w:val="MRheading2"/>
              <w:tabs>
                <w:tab w:val="clear" w:pos="720"/>
              </w:tabs>
              <w:spacing w:before="120" w:after="120" w:line="240" w:lineRule="auto"/>
              <w:ind w:left="0" w:firstLine="0"/>
              <w:jc w:val="left"/>
              <w:rPr>
                <w:rFonts w:cs="Arial"/>
                <w:b/>
                <w:szCs w:val="22"/>
              </w:rPr>
            </w:pPr>
            <w:r w:rsidRPr="00F01A6E">
              <w:rPr>
                <w:rFonts w:cs="Arial"/>
                <w:b/>
                <w:szCs w:val="22"/>
              </w:rPr>
              <w:t>“Subsequent Transferring Employees”</w:t>
            </w:r>
          </w:p>
        </w:tc>
        <w:tc>
          <w:tcPr>
            <w:tcW w:w="6739" w:type="dxa"/>
          </w:tcPr>
          <w:p w14:paraId="4744BFA8" w14:textId="77777777" w:rsidR="00C26A90" w:rsidRPr="003A6929" w:rsidRDefault="00C26A90" w:rsidP="00C26A90">
            <w:pPr>
              <w:rPr>
                <w:sz w:val="22"/>
              </w:rPr>
            </w:pPr>
            <w:r w:rsidRPr="003A6929">
              <w:rPr>
                <w:sz w:val="22"/>
              </w:rPr>
              <w:t xml:space="preserve">means any </w:t>
            </w:r>
            <w:r>
              <w:rPr>
                <w:sz w:val="22"/>
              </w:rPr>
              <w:t>employee, agent, consultant and/or contractor</w:t>
            </w:r>
            <w:r w:rsidRPr="003A6929">
              <w:rPr>
                <w:sz w:val="22"/>
              </w:rPr>
              <w:t xml:space="preserve"> who, immediately prior to the Subsequent Transfer Date, is wholly or mainly engaged in the p</w:t>
            </w:r>
            <w:r>
              <w:rPr>
                <w:sz w:val="22"/>
              </w:rPr>
              <w:t>erformance</w:t>
            </w:r>
            <w:r w:rsidRPr="003A6929">
              <w:rPr>
                <w:sz w:val="22"/>
              </w:rPr>
              <w:t xml:space="preserve"> of services </w:t>
            </w:r>
            <w:r>
              <w:rPr>
                <w:sz w:val="22"/>
              </w:rPr>
              <w:t xml:space="preserve">fundamentally the same as </w:t>
            </w:r>
            <w:r w:rsidRPr="003A6929">
              <w:rPr>
                <w:sz w:val="22"/>
              </w:rPr>
              <w:t>the Services (</w:t>
            </w:r>
            <w:r>
              <w:rPr>
                <w:sz w:val="22"/>
              </w:rPr>
              <w:t xml:space="preserve">either </w:t>
            </w:r>
            <w:r w:rsidRPr="003A6929">
              <w:rPr>
                <w:sz w:val="22"/>
              </w:rPr>
              <w:t>in whole or in part)</w:t>
            </w:r>
            <w:r>
              <w:rPr>
                <w:sz w:val="22"/>
              </w:rPr>
              <w:t xml:space="preserve"> which are to be undertaken by the Successor or Authority, as appropriate</w:t>
            </w:r>
            <w:r w:rsidRPr="003A6929">
              <w:rPr>
                <w:sz w:val="22"/>
              </w:rPr>
              <w:t>;</w:t>
            </w:r>
          </w:p>
        </w:tc>
      </w:tr>
      <w:tr w:rsidR="00C26A90" w:rsidRPr="003A6929" w14:paraId="5DF4F067" w14:textId="77777777" w:rsidTr="00DA78F2">
        <w:tc>
          <w:tcPr>
            <w:tcW w:w="2588" w:type="dxa"/>
          </w:tcPr>
          <w:p w14:paraId="5321AA38"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 xml:space="preserve">“Successor” </w:t>
            </w:r>
          </w:p>
          <w:p w14:paraId="4D8C032E" w14:textId="77777777" w:rsidR="00C26A90" w:rsidRPr="003A6929" w:rsidRDefault="00C26A90" w:rsidP="00C26A90">
            <w:pPr>
              <w:pStyle w:val="MRheading2"/>
              <w:tabs>
                <w:tab w:val="clear" w:pos="720"/>
              </w:tabs>
              <w:spacing w:before="120" w:after="120" w:line="240" w:lineRule="auto"/>
              <w:ind w:left="0" w:firstLine="0"/>
              <w:jc w:val="left"/>
              <w:rPr>
                <w:rFonts w:cs="Arial"/>
                <w:szCs w:val="22"/>
              </w:rPr>
            </w:pPr>
          </w:p>
        </w:tc>
        <w:tc>
          <w:tcPr>
            <w:tcW w:w="6739" w:type="dxa"/>
          </w:tcPr>
          <w:p w14:paraId="0F62D794" w14:textId="77777777" w:rsidR="00C26A90" w:rsidRPr="003A6929" w:rsidRDefault="00C26A90" w:rsidP="00C26A90">
            <w:pPr>
              <w:rPr>
                <w:sz w:val="22"/>
              </w:rPr>
            </w:pPr>
            <w:r w:rsidRPr="003A6929">
              <w:rPr>
                <w:sz w:val="22"/>
              </w:rPr>
              <w:t>means any third party who provides services</w:t>
            </w:r>
            <w:r>
              <w:rPr>
                <w:sz w:val="22"/>
              </w:rPr>
              <w:t xml:space="preserve"> fundamentally</w:t>
            </w:r>
            <w:r w:rsidRPr="003A6929">
              <w:rPr>
                <w:sz w:val="22"/>
              </w:rPr>
              <w:t xml:space="preserve"> </w:t>
            </w:r>
            <w:r>
              <w:rPr>
                <w:sz w:val="22"/>
              </w:rPr>
              <w:t xml:space="preserve">the same as </w:t>
            </w:r>
            <w:r w:rsidRPr="003A6929">
              <w:rPr>
                <w:sz w:val="22"/>
              </w:rPr>
              <w:t>the Services (</w:t>
            </w:r>
            <w:r>
              <w:rPr>
                <w:sz w:val="22"/>
              </w:rPr>
              <w:t xml:space="preserve">either </w:t>
            </w:r>
            <w:r w:rsidRPr="003A6929">
              <w:rPr>
                <w:sz w:val="22"/>
              </w:rPr>
              <w:t xml:space="preserve">in whole or in part) in immediate or subsequent succession to the </w:t>
            </w:r>
            <w:r>
              <w:rPr>
                <w:sz w:val="22"/>
              </w:rPr>
              <w:t>Supplier</w:t>
            </w:r>
            <w:r w:rsidRPr="003A6929">
              <w:rPr>
                <w:sz w:val="22"/>
              </w:rPr>
              <w:t xml:space="preserve"> upon the expiry or earlier termination of this </w:t>
            </w:r>
            <w:r w:rsidRPr="005B0D53">
              <w:rPr>
                <w:sz w:val="22"/>
              </w:rPr>
              <w:t>Contract</w:t>
            </w:r>
            <w:r w:rsidRPr="003A6929">
              <w:rPr>
                <w:sz w:val="22"/>
              </w:rPr>
              <w:t>;</w:t>
            </w:r>
          </w:p>
        </w:tc>
      </w:tr>
      <w:tr w:rsidR="00C26A90" w:rsidRPr="00DD4D70" w14:paraId="570718C6" w14:textId="77777777" w:rsidTr="00DA78F2">
        <w:tc>
          <w:tcPr>
            <w:tcW w:w="2588" w:type="dxa"/>
          </w:tcPr>
          <w:p w14:paraId="18B77CA2" w14:textId="77777777" w:rsidR="00C26A90" w:rsidRDefault="00C26A90" w:rsidP="00C26A90">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739" w:type="dxa"/>
          </w:tcPr>
          <w:p w14:paraId="523504D4" w14:textId="77777777" w:rsidR="00C26A90" w:rsidRPr="00C01898" w:rsidRDefault="00C26A90" w:rsidP="00C26A90">
            <w:pPr>
              <w:rPr>
                <w:sz w:val="22"/>
              </w:rPr>
            </w:pPr>
            <w:bookmarkStart w:id="839" w:name="_Ref442452922"/>
            <w:r w:rsidRPr="00C01898">
              <w:rPr>
                <w:sz w:val="22"/>
              </w:rPr>
              <w:t>means the supplier named on the form of Contract on the first page;</w:t>
            </w:r>
            <w:bookmarkEnd w:id="839"/>
          </w:p>
        </w:tc>
      </w:tr>
      <w:tr w:rsidR="00C26A90" w:rsidRPr="00DD4D70" w14:paraId="631971E5" w14:textId="77777777" w:rsidTr="00DA78F2">
        <w:tc>
          <w:tcPr>
            <w:tcW w:w="2588" w:type="dxa"/>
          </w:tcPr>
          <w:p w14:paraId="464E4303" w14:textId="77777777" w:rsidR="00C26A90" w:rsidRPr="00CF0847" w:rsidRDefault="00C26A90" w:rsidP="00C26A90">
            <w:pPr>
              <w:pStyle w:val="00-DefinitionHeading"/>
              <w:spacing w:before="120" w:after="120"/>
              <w:ind w:left="0"/>
              <w:jc w:val="left"/>
              <w:rPr>
                <w:rFonts w:cs="Arial"/>
                <w:szCs w:val="22"/>
              </w:rPr>
            </w:pPr>
            <w:r>
              <w:rPr>
                <w:rFonts w:cs="Arial"/>
                <w:szCs w:val="22"/>
              </w:rPr>
              <w:t>“Supplier Code of Conduct”</w:t>
            </w:r>
          </w:p>
        </w:tc>
        <w:tc>
          <w:tcPr>
            <w:tcW w:w="6739" w:type="dxa"/>
          </w:tcPr>
          <w:p w14:paraId="436DB730" w14:textId="0FC961F0" w:rsidR="00C26A90" w:rsidRPr="00C01898" w:rsidRDefault="00C26A90" w:rsidP="00C26A90">
            <w:pPr>
              <w:rPr>
                <w:sz w:val="22"/>
              </w:rPr>
            </w:pPr>
            <w:r w:rsidRPr="00C01898">
              <w:rPr>
                <w:sz w:val="22"/>
              </w:rPr>
              <w:t>means the code of that name published by the Government Commercial Function originally dated September 2017, as may</w:t>
            </w:r>
            <w:r>
              <w:rPr>
                <w:sz w:val="22"/>
              </w:rPr>
              <w:t xml:space="preserve"> be</w:t>
            </w:r>
            <w:r w:rsidRPr="00C01898">
              <w:rPr>
                <w:sz w:val="22"/>
              </w:rPr>
              <w:t xml:space="preserve"> amended, restated, updated, re-issued or re-named from time to time;   </w:t>
            </w:r>
          </w:p>
        </w:tc>
      </w:tr>
      <w:tr w:rsidR="00C26A90" w14:paraId="36041BD6" w14:textId="77777777" w:rsidTr="00DA78F2">
        <w:tc>
          <w:tcPr>
            <w:tcW w:w="2588" w:type="dxa"/>
          </w:tcPr>
          <w:p w14:paraId="623346A4" w14:textId="77777777" w:rsidR="00C26A90" w:rsidRDefault="00C26A90" w:rsidP="00C26A90">
            <w:pPr>
              <w:pStyle w:val="00-DefinitionHeading"/>
              <w:spacing w:before="120" w:after="120"/>
              <w:ind w:left="0"/>
              <w:jc w:val="left"/>
              <w:rPr>
                <w:rFonts w:cs="Arial"/>
                <w:szCs w:val="22"/>
              </w:rPr>
            </w:pPr>
            <w:r>
              <w:rPr>
                <w:rFonts w:cs="Arial"/>
                <w:szCs w:val="22"/>
              </w:rPr>
              <w:t>“Supplier Personnel”</w:t>
            </w:r>
          </w:p>
        </w:tc>
        <w:tc>
          <w:tcPr>
            <w:tcW w:w="6739" w:type="dxa"/>
          </w:tcPr>
          <w:p w14:paraId="6429E35C" w14:textId="77777777" w:rsidR="00C26A90" w:rsidRDefault="00C26A90" w:rsidP="00C26A90">
            <w:pPr>
              <w:rPr>
                <w:sz w:val="22"/>
              </w:rPr>
            </w:pPr>
            <w:r w:rsidRPr="004A0902">
              <w:rPr>
                <w:sz w:val="22"/>
              </w:rPr>
              <w:t>means any employee</w:t>
            </w:r>
            <w:r>
              <w:rPr>
                <w:sz w:val="22"/>
              </w:rPr>
              <w:t>,</w:t>
            </w:r>
            <w:r w:rsidRPr="004A0902">
              <w:rPr>
                <w:sz w:val="22"/>
              </w:rPr>
              <w:t xml:space="preserve"> </w:t>
            </w:r>
            <w:r>
              <w:rPr>
                <w:sz w:val="22"/>
              </w:rPr>
              <w:t>agent, consultant and/or contractor</w:t>
            </w:r>
            <w:r w:rsidRPr="003A6929">
              <w:rPr>
                <w:sz w:val="22"/>
              </w:rPr>
              <w:t xml:space="preserve"> </w:t>
            </w:r>
            <w:r w:rsidRPr="004A0902">
              <w:rPr>
                <w:sz w:val="22"/>
              </w:rPr>
              <w:t xml:space="preserve">of the Supplier </w:t>
            </w:r>
            <w:r>
              <w:rPr>
                <w:sz w:val="22"/>
              </w:rPr>
              <w:t xml:space="preserve">or Sub-contractor </w:t>
            </w:r>
            <w:r w:rsidRPr="004A0902">
              <w:rPr>
                <w:sz w:val="22"/>
              </w:rPr>
              <w:t>who is either partially or fully engaged in the performance of the Services;</w:t>
            </w:r>
          </w:p>
        </w:tc>
      </w:tr>
      <w:tr w:rsidR="00C26A90" w:rsidRPr="003A6929" w14:paraId="2741AB2B" w14:textId="77777777" w:rsidTr="00DA78F2">
        <w:tc>
          <w:tcPr>
            <w:tcW w:w="2588" w:type="dxa"/>
          </w:tcPr>
          <w:p w14:paraId="56ACAB4B" w14:textId="77777777" w:rsidR="00C26A90" w:rsidRPr="003A6929" w:rsidRDefault="00C26A90" w:rsidP="00C26A90">
            <w:pPr>
              <w:pStyle w:val="00-DefinitionHeading"/>
              <w:spacing w:before="120" w:after="120"/>
              <w:ind w:left="0"/>
              <w:jc w:val="left"/>
              <w:rPr>
                <w:rFonts w:cs="Arial"/>
                <w:szCs w:val="22"/>
              </w:rPr>
            </w:pPr>
            <w:r>
              <w:rPr>
                <w:rFonts w:cs="Arial"/>
                <w:szCs w:val="22"/>
              </w:rPr>
              <w:t>“Term”</w:t>
            </w:r>
          </w:p>
        </w:tc>
        <w:tc>
          <w:tcPr>
            <w:tcW w:w="6739" w:type="dxa"/>
          </w:tcPr>
          <w:p w14:paraId="3934522F" w14:textId="77777777" w:rsidR="00C26A90" w:rsidRPr="003A6929" w:rsidRDefault="00C26A90" w:rsidP="00C26A90">
            <w:pPr>
              <w:rPr>
                <w:sz w:val="22"/>
              </w:rPr>
            </w:pPr>
            <w:r>
              <w:rPr>
                <w:sz w:val="22"/>
              </w:rPr>
              <w:t>means the term as set out in the Key Provisions;</w:t>
            </w:r>
          </w:p>
        </w:tc>
      </w:tr>
      <w:tr w:rsidR="00C26A90" w:rsidRPr="003A6929" w14:paraId="6912CC08" w14:textId="77777777" w:rsidTr="00DA78F2">
        <w:tc>
          <w:tcPr>
            <w:tcW w:w="2588" w:type="dxa"/>
          </w:tcPr>
          <w:p w14:paraId="1D505F26" w14:textId="77777777" w:rsidR="00C26A90" w:rsidRDefault="00C26A90" w:rsidP="00C26A90">
            <w:pPr>
              <w:pStyle w:val="00-DefinitionHeading"/>
              <w:spacing w:before="120" w:after="120"/>
              <w:ind w:left="0"/>
              <w:jc w:val="left"/>
              <w:rPr>
                <w:rFonts w:cs="Arial"/>
                <w:szCs w:val="22"/>
              </w:rPr>
            </w:pPr>
            <w:r>
              <w:rPr>
                <w:rFonts w:cs="Arial"/>
                <w:szCs w:val="22"/>
              </w:rPr>
              <w:t>“Termination Notice”</w:t>
            </w:r>
          </w:p>
        </w:tc>
        <w:tc>
          <w:tcPr>
            <w:tcW w:w="6739" w:type="dxa"/>
          </w:tcPr>
          <w:p w14:paraId="2F5EF612" w14:textId="77777777" w:rsidR="00C26A90" w:rsidRDefault="00C26A90" w:rsidP="00C26A90">
            <w:pPr>
              <w:rPr>
                <w:sz w:val="22"/>
              </w:rPr>
            </w:pPr>
            <w:r>
              <w:rPr>
                <w:sz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C26A90" w14:paraId="2CDFB560" w14:textId="77777777" w:rsidTr="00DA78F2">
        <w:tc>
          <w:tcPr>
            <w:tcW w:w="2588" w:type="dxa"/>
          </w:tcPr>
          <w:p w14:paraId="112A314A" w14:textId="77777777" w:rsidR="00C26A90" w:rsidRDefault="00C26A90" w:rsidP="00C26A90">
            <w:pPr>
              <w:pStyle w:val="00-DefinitionHeading"/>
              <w:spacing w:before="120" w:after="120"/>
              <w:ind w:left="0"/>
              <w:jc w:val="left"/>
              <w:rPr>
                <w:rFonts w:cs="Arial"/>
                <w:szCs w:val="22"/>
              </w:rPr>
            </w:pPr>
            <w:r>
              <w:rPr>
                <w:rFonts w:cs="Arial"/>
                <w:szCs w:val="22"/>
              </w:rPr>
              <w:t>“Third Party”</w:t>
            </w:r>
          </w:p>
        </w:tc>
        <w:tc>
          <w:tcPr>
            <w:tcW w:w="6739" w:type="dxa"/>
          </w:tcPr>
          <w:p w14:paraId="1AB1AA51" w14:textId="77777777" w:rsidR="00C26A90" w:rsidRDefault="00C26A90" w:rsidP="00C26A90">
            <w:pPr>
              <w:rPr>
                <w:sz w:val="22"/>
              </w:rPr>
            </w:pPr>
            <w:r>
              <w:rPr>
                <w:sz w:val="22"/>
              </w:rPr>
              <w:t>means any supplier of services fundamentally the same as the Services (either in whole or in part) immediately before the Transfer Date;</w:t>
            </w:r>
          </w:p>
        </w:tc>
      </w:tr>
      <w:tr w:rsidR="00C26A90" w14:paraId="25ABBD2A" w14:textId="77777777" w:rsidTr="00DA78F2">
        <w:tc>
          <w:tcPr>
            <w:tcW w:w="2588" w:type="dxa"/>
          </w:tcPr>
          <w:p w14:paraId="1D3DF673" w14:textId="77777777" w:rsidR="00C26A90" w:rsidRDefault="00C26A90" w:rsidP="00C26A90">
            <w:pPr>
              <w:pStyle w:val="00-DefinitionHeading"/>
              <w:spacing w:before="120" w:after="120"/>
              <w:ind w:left="0"/>
              <w:jc w:val="left"/>
              <w:rPr>
                <w:rFonts w:cs="Arial"/>
                <w:szCs w:val="22"/>
              </w:rPr>
            </w:pPr>
            <w:r>
              <w:rPr>
                <w:rFonts w:cs="Arial"/>
                <w:szCs w:val="22"/>
              </w:rPr>
              <w:t>“Third Party Body”</w:t>
            </w:r>
          </w:p>
        </w:tc>
        <w:tc>
          <w:tcPr>
            <w:tcW w:w="6739" w:type="dxa"/>
          </w:tcPr>
          <w:p w14:paraId="6D2453B2" w14:textId="1D67AF8E" w:rsidR="00C26A90" w:rsidRDefault="00C26A90" w:rsidP="00C26A90">
            <w:pPr>
              <w:rPr>
                <w:sz w:val="22"/>
              </w:rPr>
            </w:pPr>
            <w:r>
              <w:rPr>
                <w:sz w:val="22"/>
              </w:rPr>
              <w:t xml:space="preserve">has the meaning given under Clause </w:t>
            </w:r>
            <w:hyperlink w:anchor="_Ref263771960" w:history="1">
              <w:r>
                <w:rPr>
                  <w:sz w:val="22"/>
                </w:rPr>
                <w:t>8.5</w:t>
              </w:r>
            </w:hyperlink>
            <w:r>
              <w:rPr>
                <w:sz w:val="22"/>
              </w:rPr>
              <w:t xml:space="preserve"> </w:t>
            </w:r>
            <w:r w:rsidRPr="00D64F85">
              <w:rPr>
                <w:sz w:val="22"/>
              </w:rPr>
              <w:t>of</w:t>
            </w:r>
            <w:r>
              <w:rPr>
                <w:sz w:val="22"/>
              </w:rPr>
              <w:t xml:space="preserve"> </w:t>
            </w:r>
            <w:hyperlink w:anchor="_Ref330459256" w:history="1">
              <w:r>
                <w:rPr>
                  <w:sz w:val="22"/>
                </w:rPr>
                <w:t>Schedule 2</w:t>
              </w:r>
            </w:hyperlink>
            <w:r>
              <w:rPr>
                <w:sz w:val="22"/>
              </w:rPr>
              <w:t xml:space="preserve">; </w:t>
            </w:r>
          </w:p>
        </w:tc>
      </w:tr>
      <w:tr w:rsidR="00C26A90" w14:paraId="70B4E17F" w14:textId="77777777" w:rsidTr="00DA78F2">
        <w:tc>
          <w:tcPr>
            <w:tcW w:w="2588" w:type="dxa"/>
          </w:tcPr>
          <w:p w14:paraId="4884C481" w14:textId="77777777" w:rsidR="00C26A90" w:rsidRDefault="00C26A90" w:rsidP="00C26A90">
            <w:pPr>
              <w:pStyle w:val="00-DefinitionHeading"/>
              <w:spacing w:before="120" w:after="120"/>
              <w:ind w:left="0"/>
              <w:jc w:val="left"/>
              <w:rPr>
                <w:rFonts w:cs="Arial"/>
                <w:szCs w:val="22"/>
              </w:rPr>
            </w:pPr>
            <w:r>
              <w:rPr>
                <w:rFonts w:cs="Arial"/>
                <w:szCs w:val="22"/>
              </w:rPr>
              <w:t>“Transfer Date”</w:t>
            </w:r>
          </w:p>
        </w:tc>
        <w:tc>
          <w:tcPr>
            <w:tcW w:w="6739" w:type="dxa"/>
          </w:tcPr>
          <w:p w14:paraId="2873774F" w14:textId="77777777" w:rsidR="00C26A90" w:rsidRDefault="00C26A90" w:rsidP="00C26A90">
            <w:pPr>
              <w:rPr>
                <w:sz w:val="22"/>
              </w:rPr>
            </w:pPr>
            <w:r>
              <w:rPr>
                <w:sz w:val="22"/>
              </w:rPr>
              <w:t>means the Actual Services Commencement Date;</w:t>
            </w:r>
          </w:p>
        </w:tc>
      </w:tr>
      <w:tr w:rsidR="00C26A90" w:rsidRPr="003A6929" w14:paraId="1CDC64EB" w14:textId="77777777" w:rsidTr="00DA78F2">
        <w:tc>
          <w:tcPr>
            <w:tcW w:w="2588" w:type="dxa"/>
          </w:tcPr>
          <w:p w14:paraId="663BB022"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"TUPE"</w:t>
            </w:r>
          </w:p>
          <w:p w14:paraId="1AE0F0E1" w14:textId="77777777" w:rsidR="00C26A90" w:rsidRPr="003A6929" w:rsidRDefault="00C26A90" w:rsidP="00C26A90">
            <w:pPr>
              <w:pStyle w:val="MRheading2"/>
              <w:tabs>
                <w:tab w:val="clear" w:pos="720"/>
              </w:tabs>
              <w:spacing w:before="120" w:after="120" w:line="240" w:lineRule="auto"/>
              <w:ind w:left="0" w:firstLine="0"/>
              <w:jc w:val="left"/>
              <w:rPr>
                <w:rFonts w:cs="Arial"/>
                <w:szCs w:val="22"/>
              </w:rPr>
            </w:pPr>
          </w:p>
        </w:tc>
        <w:tc>
          <w:tcPr>
            <w:tcW w:w="6739" w:type="dxa"/>
          </w:tcPr>
          <w:p w14:paraId="4285AA20" w14:textId="77777777" w:rsidR="00C26A90" w:rsidRPr="003A6929" w:rsidRDefault="00C26A90" w:rsidP="00C26A90">
            <w:pPr>
              <w:rPr>
                <w:sz w:val="22"/>
              </w:rPr>
            </w:pPr>
            <w:r w:rsidRPr="0050301A">
              <w:rPr>
                <w:sz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C26A90" w:rsidRPr="003A6929" w14:paraId="02429209" w14:textId="77777777" w:rsidTr="00DA78F2">
        <w:tc>
          <w:tcPr>
            <w:tcW w:w="2588" w:type="dxa"/>
          </w:tcPr>
          <w:p w14:paraId="4E18564D" w14:textId="77777777" w:rsidR="00C26A90" w:rsidRPr="003A6929" w:rsidRDefault="00C26A90" w:rsidP="00C26A90">
            <w:pPr>
              <w:pStyle w:val="00-DefinitionHeading"/>
              <w:spacing w:before="120" w:after="120"/>
              <w:ind w:left="0"/>
              <w:jc w:val="left"/>
              <w:rPr>
                <w:rFonts w:cs="Arial"/>
                <w:szCs w:val="22"/>
              </w:rPr>
            </w:pPr>
            <w:r w:rsidRPr="003A6929">
              <w:rPr>
                <w:rFonts w:cs="Arial"/>
                <w:szCs w:val="22"/>
              </w:rPr>
              <w:t>“VAT”</w:t>
            </w:r>
          </w:p>
        </w:tc>
        <w:tc>
          <w:tcPr>
            <w:tcW w:w="6739" w:type="dxa"/>
          </w:tcPr>
          <w:p w14:paraId="16B39407" w14:textId="77777777" w:rsidR="00C26A90" w:rsidRPr="003A6929" w:rsidRDefault="00C26A90" w:rsidP="00C26A90">
            <w:pPr>
              <w:rPr>
                <w:sz w:val="22"/>
              </w:rPr>
            </w:pPr>
            <w:r w:rsidRPr="003A6929">
              <w:rPr>
                <w:sz w:val="22"/>
              </w:rPr>
              <w:t>means value added tax chargeable under the Value Added Tax Act 1994 or any si</w:t>
            </w:r>
            <w:r>
              <w:rPr>
                <w:sz w:val="22"/>
              </w:rPr>
              <w:t>milar, replacement or extra</w:t>
            </w:r>
            <w:r w:rsidRPr="003A6929">
              <w:rPr>
                <w:sz w:val="22"/>
              </w:rPr>
              <w:t xml:space="preserve"> tax.</w:t>
            </w:r>
          </w:p>
        </w:tc>
      </w:tr>
    </w:tbl>
    <w:p w14:paraId="4EE90D4E" w14:textId="77777777" w:rsidR="00B06D23" w:rsidRPr="00703861" w:rsidRDefault="00B06D23" w:rsidP="00B06D23">
      <w:pPr>
        <w:spacing w:line="240" w:lineRule="auto"/>
      </w:pPr>
    </w:p>
    <w:p w14:paraId="5DB03F5B" w14:textId="77777777" w:rsidR="00B06D23" w:rsidRPr="00AB10B6" w:rsidRDefault="00B06D23" w:rsidP="00B06D23">
      <w:pPr>
        <w:pStyle w:val="MRNumberedHeading2"/>
        <w:numPr>
          <w:ilvl w:val="1"/>
          <w:numId w:val="47"/>
        </w:numPr>
        <w:spacing w:line="240" w:lineRule="auto"/>
        <w:rPr>
          <w:sz w:val="22"/>
          <w:szCs w:val="22"/>
        </w:rPr>
      </w:pPr>
      <w:bookmarkStart w:id="840" w:name="_Ref442453560"/>
      <w:bookmarkStart w:id="841" w:name="_Ref442452923"/>
      <w:r w:rsidRPr="00405435">
        <w:rPr>
          <w:sz w:val="22"/>
          <w:szCs w:val="22"/>
        </w:rPr>
        <w:t>References to any Law shall be deem</w:t>
      </w:r>
      <w:r w:rsidRPr="00C20194">
        <w:rPr>
          <w:sz w:val="22"/>
          <w:szCs w:val="22"/>
        </w:rPr>
        <w:t>ed to include a reference to that Law as amended, extended, consolidated, re-enacted, restated, implemented or transposed from time to time</w:t>
      </w:r>
      <w:bookmarkEnd w:id="840"/>
      <w:r w:rsidRPr="00C20194">
        <w:rPr>
          <w:sz w:val="22"/>
          <w:szCs w:val="22"/>
        </w:rPr>
        <w:t>.</w:t>
      </w:r>
      <w:bookmarkEnd w:id="841"/>
    </w:p>
    <w:p w14:paraId="4D7B649E" w14:textId="77777777" w:rsidR="00B06D23" w:rsidRPr="00745ED7" w:rsidRDefault="00B06D23" w:rsidP="00B06D23">
      <w:pPr>
        <w:pStyle w:val="MRheading2"/>
        <w:numPr>
          <w:ilvl w:val="1"/>
          <w:numId w:val="2"/>
        </w:numPr>
        <w:spacing w:line="240" w:lineRule="auto"/>
        <w:rPr>
          <w:szCs w:val="22"/>
        </w:rPr>
      </w:pPr>
      <w:bookmarkStart w:id="842" w:name="_Ref442452924"/>
      <w:r w:rsidRPr="00745ED7">
        <w:rPr>
          <w:szCs w:val="22"/>
        </w:rPr>
        <w:t>References to any legal entity shall include any body that takes over responsibility for the functions of such entity.</w:t>
      </w:r>
      <w:bookmarkEnd w:id="842"/>
    </w:p>
    <w:p w14:paraId="11CFE415" w14:textId="77777777" w:rsidR="00B06D23" w:rsidRDefault="00B06D23" w:rsidP="00B06D23">
      <w:pPr>
        <w:pStyle w:val="MRheading2"/>
        <w:numPr>
          <w:ilvl w:val="1"/>
          <w:numId w:val="2"/>
        </w:numPr>
        <w:spacing w:line="240" w:lineRule="auto"/>
        <w:rPr>
          <w:szCs w:val="22"/>
        </w:rPr>
      </w:pPr>
      <w:bookmarkStart w:id="843" w:name="_Ref442452925"/>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“Paragraph”</w:t>
      </w:r>
      <w:r w:rsidRPr="00745ED7">
        <w:rPr>
          <w:szCs w:val="22"/>
        </w:rPr>
        <w:t xml:space="preserve"> or to a “Clause” are to schedules</w:t>
      </w:r>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843"/>
    </w:p>
    <w:p w14:paraId="6F6DB592" w14:textId="77777777" w:rsidR="00B06D23" w:rsidRPr="00745ED7" w:rsidRDefault="00B06D23" w:rsidP="00B06D23">
      <w:pPr>
        <w:pStyle w:val="MRheading2"/>
        <w:numPr>
          <w:ilvl w:val="1"/>
          <w:numId w:val="2"/>
        </w:numPr>
        <w:spacing w:line="240" w:lineRule="auto"/>
        <w:rPr>
          <w:szCs w:val="22"/>
        </w:rPr>
      </w:pPr>
      <w:bookmarkStart w:id="844" w:name="_Ref442452926"/>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844"/>
    </w:p>
    <w:p w14:paraId="5EDB87DD" w14:textId="3A24555C" w:rsidR="00B06D23" w:rsidRDefault="00B06D23" w:rsidP="00B06D23">
      <w:pPr>
        <w:pStyle w:val="MRheading2"/>
        <w:numPr>
          <w:ilvl w:val="1"/>
          <w:numId w:val="2"/>
        </w:numPr>
        <w:spacing w:line="240" w:lineRule="auto"/>
        <w:rPr>
          <w:szCs w:val="22"/>
        </w:rPr>
      </w:pPr>
      <w:bookmarkStart w:id="845" w:name="_Ref442452927"/>
      <w:r>
        <w:rPr>
          <w:szCs w:val="22"/>
        </w:rPr>
        <w:t xml:space="preserve">Unless set out in the Commercial Schedule 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Pr>
          <w:szCs w:val="22"/>
        </w:rPr>
        <w:t xml:space="preserve">, the Supplier shall bear the cost of complying with its obligations under this </w:t>
      </w:r>
      <w:r w:rsidRPr="005B0D53">
        <w:rPr>
          <w:rFonts w:cs="Arial"/>
          <w:szCs w:val="22"/>
        </w:rPr>
        <w:t>Contract</w:t>
      </w:r>
      <w:r>
        <w:rPr>
          <w:szCs w:val="22"/>
        </w:rPr>
        <w:t>.</w:t>
      </w:r>
      <w:bookmarkEnd w:id="845"/>
      <w:r>
        <w:rPr>
          <w:szCs w:val="22"/>
        </w:rPr>
        <w:t xml:space="preserve"> </w:t>
      </w:r>
    </w:p>
    <w:p w14:paraId="26F823CB" w14:textId="77777777" w:rsidR="00B06D23" w:rsidRPr="00745ED7" w:rsidRDefault="00B06D23" w:rsidP="00B06D23">
      <w:pPr>
        <w:pStyle w:val="MRheading2"/>
        <w:numPr>
          <w:ilvl w:val="1"/>
          <w:numId w:val="2"/>
        </w:numPr>
        <w:spacing w:line="240" w:lineRule="auto"/>
        <w:rPr>
          <w:szCs w:val="22"/>
        </w:rPr>
      </w:pPr>
      <w:bookmarkStart w:id="846" w:name="_Ref442452928"/>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846"/>
      <w:r w:rsidRPr="00745ED7">
        <w:rPr>
          <w:szCs w:val="22"/>
        </w:rPr>
        <w:t xml:space="preserve"> </w:t>
      </w:r>
    </w:p>
    <w:p w14:paraId="1881FBEA" w14:textId="77777777" w:rsidR="00B06D23" w:rsidRPr="00745ED7" w:rsidRDefault="00B06D23" w:rsidP="00B06D23">
      <w:pPr>
        <w:pStyle w:val="MRheading2"/>
        <w:numPr>
          <w:ilvl w:val="1"/>
          <w:numId w:val="2"/>
        </w:numPr>
        <w:spacing w:line="240" w:lineRule="auto"/>
        <w:rPr>
          <w:szCs w:val="22"/>
        </w:rPr>
      </w:pPr>
      <w:bookmarkStart w:id="847" w:name="_Ref442452929"/>
      <w:r w:rsidRPr="00745ED7">
        <w:rPr>
          <w:szCs w:val="22"/>
        </w:rPr>
        <w:t>Words denoting the singular shall include the plural and vice versa.</w:t>
      </w:r>
      <w:bookmarkEnd w:id="847"/>
    </w:p>
    <w:p w14:paraId="4DA9F954" w14:textId="77777777" w:rsidR="00B06D23" w:rsidRDefault="00B06D23" w:rsidP="00B06D23">
      <w:pPr>
        <w:pStyle w:val="MRheading2"/>
        <w:numPr>
          <w:ilvl w:val="1"/>
          <w:numId w:val="2"/>
        </w:numPr>
        <w:spacing w:line="240" w:lineRule="auto"/>
        <w:rPr>
          <w:szCs w:val="22"/>
        </w:rPr>
      </w:pPr>
      <w:bookmarkStart w:id="848" w:name="_Ref442452930"/>
      <w:bookmarkStart w:id="849"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848"/>
      <w:r>
        <w:rPr>
          <w:szCs w:val="22"/>
        </w:rPr>
        <w:t xml:space="preserve"> </w:t>
      </w:r>
    </w:p>
    <w:p w14:paraId="0CCEE3A2" w14:textId="39A3ED59" w:rsidR="00B06D23" w:rsidRDefault="00B06D23" w:rsidP="00B06D23">
      <w:pPr>
        <w:pStyle w:val="MRheading2"/>
        <w:numPr>
          <w:ilvl w:val="1"/>
          <w:numId w:val="2"/>
        </w:numPr>
        <w:spacing w:line="240" w:lineRule="auto"/>
        <w:rPr>
          <w:szCs w:val="22"/>
        </w:rPr>
      </w:pPr>
      <w:bookmarkStart w:id="850" w:name="_Ref329261765"/>
      <w:r w:rsidRPr="00745ED7">
        <w:rPr>
          <w:szCs w:val="22"/>
        </w:rPr>
        <w:t>Where there is a conflict between the Supplier’s responses to the Authority’s requirements (the Supplier’s responses being set out in</w:t>
      </w:r>
      <w:r>
        <w:rPr>
          <w:szCs w:val="22"/>
        </w:rPr>
        <w:t xml:space="preserve"> </w:t>
      </w:r>
      <w:hyperlink w:anchor="_Ref330460449" w:history="1">
        <w:r>
          <w:rPr>
            <w:szCs w:val="22"/>
          </w:rPr>
          <w:t>Schedule 5</w:t>
        </w:r>
      </w:hyperlink>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849"/>
      <w:bookmarkEnd w:id="850"/>
      <w:r>
        <w:rPr>
          <w:szCs w:val="22"/>
        </w:rPr>
        <w:t xml:space="preserve"> </w:t>
      </w:r>
    </w:p>
    <w:p w14:paraId="77FF88B4" w14:textId="77777777" w:rsidR="00B06D23" w:rsidRDefault="00B06D23" w:rsidP="00B06D23">
      <w:pPr>
        <w:pStyle w:val="MRheading2"/>
        <w:numPr>
          <w:ilvl w:val="1"/>
          <w:numId w:val="2"/>
        </w:numPr>
        <w:spacing w:line="240" w:lineRule="auto"/>
        <w:rPr>
          <w:szCs w:val="22"/>
        </w:rPr>
      </w:pPr>
      <w:bookmarkStart w:id="851" w:name="_Ref442452931"/>
      <w:r>
        <w:rPr>
          <w:szCs w:val="22"/>
        </w:rPr>
        <w:t>Where a document is required under this Contract, the Parties may agree in writing that this shall be in electronic format only.</w:t>
      </w:r>
      <w:bookmarkEnd w:id="851"/>
      <w:r>
        <w:rPr>
          <w:szCs w:val="22"/>
        </w:rPr>
        <w:t xml:space="preserve"> </w:t>
      </w:r>
    </w:p>
    <w:p w14:paraId="212C4CD7" w14:textId="77777777" w:rsidR="00B06D23" w:rsidRDefault="00B06D23" w:rsidP="00B06D23">
      <w:pPr>
        <w:pStyle w:val="MRheading2"/>
        <w:numPr>
          <w:ilvl w:val="1"/>
          <w:numId w:val="2"/>
        </w:numPr>
        <w:spacing w:line="240" w:lineRule="auto"/>
        <w:rPr>
          <w:szCs w:val="22"/>
        </w:rPr>
      </w:pPr>
      <w:bookmarkStart w:id="852" w:name="_Ref442452932"/>
      <w:r>
        <w:rPr>
          <w:szCs w:val="22"/>
        </w:rPr>
        <w:t>Where there is an obligation on the Authority to procure any course of action from any third party, this shall mean that the Authority shall use its reasonable endeavours to procure such course of action from that third party.</w:t>
      </w:r>
      <w:bookmarkEnd w:id="852"/>
    </w:p>
    <w:p w14:paraId="3B8C99DD" w14:textId="77777777" w:rsidR="00B06D23" w:rsidRPr="00745ED7" w:rsidRDefault="00B06D23" w:rsidP="00B06D23">
      <w:pPr>
        <w:pStyle w:val="MRheading2"/>
        <w:numPr>
          <w:ilvl w:val="1"/>
          <w:numId w:val="2"/>
        </w:numPr>
        <w:spacing w:line="240" w:lineRule="auto"/>
        <w:rPr>
          <w:szCs w:val="22"/>
        </w:rPr>
      </w:pPr>
      <w:bookmarkStart w:id="853" w:name="_Ref442452933"/>
      <w:r>
        <w:rPr>
          <w:szCs w:val="22"/>
        </w:rPr>
        <w:t>Any guidance notes in grey text do not form part of this Contract.</w:t>
      </w:r>
      <w:bookmarkEnd w:id="853"/>
      <w:r>
        <w:rPr>
          <w:szCs w:val="22"/>
        </w:rPr>
        <w:t xml:space="preserve"> </w:t>
      </w:r>
    </w:p>
    <w:p w14:paraId="1BF7913F" w14:textId="77777777" w:rsidR="00B06D23" w:rsidRDefault="00B06D23" w:rsidP="00B06D23">
      <w:pPr>
        <w:pStyle w:val="MRheading2"/>
        <w:numPr>
          <w:ilvl w:val="1"/>
          <w:numId w:val="2"/>
        </w:numPr>
        <w:spacing w:line="240" w:lineRule="auto"/>
        <w:rPr>
          <w:szCs w:val="22"/>
        </w:rPr>
      </w:pPr>
      <w:bookmarkStart w:id="854" w:name="_Ref4757074"/>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bookmarkEnd w:id="854"/>
    </w:p>
    <w:p w14:paraId="038BEF30" w14:textId="19E9B9E1" w:rsidR="00B06D23" w:rsidRDefault="00B06D23" w:rsidP="00B06D23">
      <w:pPr>
        <w:pStyle w:val="MRheading2"/>
        <w:numPr>
          <w:ilvl w:val="1"/>
          <w:numId w:val="2"/>
        </w:numPr>
        <w:spacing w:line="240" w:lineRule="auto"/>
        <w:rPr>
          <w:szCs w:val="22"/>
        </w:rPr>
      </w:pPr>
      <w:bookmarkStart w:id="855" w:name="_Ref4757075"/>
      <w:r>
        <w:rPr>
          <w:szCs w:val="22"/>
        </w:rPr>
        <w:t>Any terms defined as part of a Schedule or other document forming part of this Contract shall have the meaning as defined in such Schedule or document.</w:t>
      </w:r>
      <w:bookmarkEnd w:id="855"/>
    </w:p>
    <w:p w14:paraId="368CA59C" w14:textId="1B08444A" w:rsidR="00CA7AD7" w:rsidRPr="00CA7AD7" w:rsidRDefault="00CA7AD7" w:rsidP="00CA7AD7">
      <w:pPr>
        <w:pStyle w:val="MRNumberedHeading2"/>
        <w:spacing w:line="240" w:lineRule="auto"/>
        <w:rPr>
          <w:sz w:val="22"/>
          <w:szCs w:val="22"/>
        </w:rPr>
      </w:pPr>
      <w:r w:rsidRPr="00CA7AD7">
        <w:rPr>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2A63BAFD" w14:textId="77777777" w:rsidR="00B06D23" w:rsidRPr="00286DEC" w:rsidRDefault="00B06D23" w:rsidP="00B06D23">
      <w:pPr>
        <w:spacing w:line="240" w:lineRule="auto"/>
        <w:rPr>
          <w:sz w:val="22"/>
          <w:szCs w:val="22"/>
        </w:rPr>
      </w:pPr>
      <w:r>
        <w:rPr>
          <w:sz w:val="22"/>
          <w:szCs w:val="22"/>
        </w:rPr>
        <w:br w:type="page"/>
      </w:r>
    </w:p>
    <w:p w14:paraId="4F093860" w14:textId="77777777" w:rsidR="00B06D23" w:rsidRDefault="00B06D23" w:rsidP="00B06D23">
      <w:pPr>
        <w:pStyle w:val="MRSchedule1"/>
        <w:spacing w:line="240" w:lineRule="auto"/>
        <w:ind w:left="0"/>
      </w:pPr>
      <w:bookmarkStart w:id="856" w:name="_Ref330460449"/>
    </w:p>
    <w:p w14:paraId="2FC4AB1E" w14:textId="77777777" w:rsidR="00B06D23" w:rsidRDefault="00B06D23" w:rsidP="00B06D23">
      <w:pPr>
        <w:spacing w:after="240" w:line="240" w:lineRule="auto"/>
        <w:jc w:val="center"/>
        <w:rPr>
          <w:rFonts w:cs="Arial"/>
          <w:b/>
          <w:sz w:val="22"/>
          <w:szCs w:val="22"/>
          <w:lang w:val="en-US" w:eastAsia="ja-JP"/>
        </w:rPr>
      </w:pPr>
      <w:bookmarkStart w:id="857" w:name="_Toc411328251"/>
      <w:bookmarkEnd w:id="856"/>
    </w:p>
    <w:p w14:paraId="26E57B7C" w14:textId="77777777" w:rsidR="00B06D23" w:rsidRPr="005072DF" w:rsidRDefault="00B06D23" w:rsidP="00B06D23">
      <w:pPr>
        <w:spacing w:after="240" w:line="240" w:lineRule="auto"/>
        <w:jc w:val="center"/>
        <w:rPr>
          <w:rFonts w:cs="Arial"/>
          <w:b/>
          <w:sz w:val="22"/>
          <w:szCs w:val="22"/>
          <w:lang w:val="en-US" w:eastAsia="ja-JP"/>
        </w:rPr>
      </w:pPr>
      <w:r w:rsidRPr="005072DF">
        <w:rPr>
          <w:rFonts w:cs="Arial"/>
          <w:b/>
          <w:sz w:val="22"/>
          <w:szCs w:val="22"/>
          <w:lang w:val="en-US" w:eastAsia="ja-JP"/>
        </w:rPr>
        <w:t>Specification</w:t>
      </w:r>
    </w:p>
    <w:p w14:paraId="4CBF18DE" w14:textId="0C139C9A" w:rsidR="00B140A7" w:rsidRPr="002D1478" w:rsidRDefault="00B140A7" w:rsidP="002D1478">
      <w:pPr>
        <w:pStyle w:val="MRheading2"/>
        <w:tabs>
          <w:tab w:val="clear" w:pos="720"/>
        </w:tabs>
        <w:spacing w:line="240" w:lineRule="auto"/>
        <w:ind w:left="0" w:firstLine="0"/>
        <w:jc w:val="center"/>
        <w:rPr>
          <w:rFonts w:cs="Arial"/>
          <w:b/>
          <w:szCs w:val="22"/>
        </w:rPr>
      </w:pPr>
      <w:bookmarkStart w:id="858" w:name="_Toc477706783"/>
      <w:bookmarkEnd w:id="857"/>
      <w:bookmarkEnd w:id="858"/>
      <w:r w:rsidRPr="002D1478">
        <w:rPr>
          <w:rFonts w:cs="Arial"/>
          <w:b/>
          <w:szCs w:val="22"/>
        </w:rPr>
        <w:t>[</w:t>
      </w:r>
      <w:r w:rsidRPr="002D1478">
        <w:rPr>
          <w:rFonts w:cs="Arial"/>
          <w:b/>
          <w:i/>
          <w:szCs w:val="22"/>
          <w:highlight w:val="cyan"/>
        </w:rPr>
        <w:t>Insert Specification for the particular Contract</w:t>
      </w:r>
      <w:r w:rsidRPr="002D1478">
        <w:rPr>
          <w:rFonts w:cs="Arial"/>
          <w:b/>
          <w:szCs w:val="22"/>
        </w:rPr>
        <w:t>]</w:t>
      </w:r>
    </w:p>
    <w:p w14:paraId="5A29C7CD" w14:textId="77777777" w:rsidR="00B06D23" w:rsidRDefault="00B06D23" w:rsidP="00B06D23">
      <w:pPr>
        <w:rPr>
          <w:b/>
        </w:rPr>
      </w:pPr>
    </w:p>
    <w:p w14:paraId="0FE2E46F" w14:textId="77777777" w:rsidR="00B06D23" w:rsidRDefault="00B06D23" w:rsidP="00B06D23">
      <w:pPr>
        <w:rPr>
          <w:rFonts w:ascii="Cambria" w:hAnsi="Cambria"/>
          <w:b/>
          <w:bCs/>
          <w:color w:val="365F91"/>
          <w:sz w:val="28"/>
          <w:szCs w:val="28"/>
        </w:rPr>
      </w:pPr>
      <w:r>
        <w:rPr>
          <w:b/>
        </w:rPr>
        <w:br w:type="page"/>
      </w:r>
      <w:r>
        <w:rPr>
          <w:rFonts w:ascii="Cambria" w:hAnsi="Cambria"/>
          <w:b/>
          <w:bCs/>
          <w:color w:val="365F91"/>
          <w:sz w:val="28"/>
          <w:szCs w:val="28"/>
        </w:rPr>
        <w:t>Annex C – Homecare Medicines Service</w:t>
      </w:r>
      <w:r w:rsidR="000A2AD5">
        <w:rPr>
          <w:rFonts w:ascii="Cambria" w:hAnsi="Cambria"/>
          <w:b/>
          <w:bCs/>
          <w:color w:val="365F91"/>
          <w:sz w:val="28"/>
          <w:szCs w:val="28"/>
        </w:rPr>
        <w:t>s</w:t>
      </w:r>
      <w:r>
        <w:rPr>
          <w:rFonts w:ascii="Cambria" w:hAnsi="Cambria"/>
          <w:b/>
          <w:bCs/>
          <w:color w:val="365F91"/>
          <w:sz w:val="28"/>
          <w:szCs w:val="28"/>
        </w:rPr>
        <w:t>: Order Process</w:t>
      </w:r>
    </w:p>
    <w:p w14:paraId="0E622B74" w14:textId="2AEF2807" w:rsidR="00B06D23" w:rsidRDefault="006F2A7E" w:rsidP="00B06D23">
      <w:pPr>
        <w:rPr>
          <w:rFonts w:ascii="Cambria" w:hAnsi="Cambria"/>
          <w:b/>
          <w:bCs/>
          <w:color w:val="365F91"/>
          <w:sz w:val="28"/>
          <w:szCs w:val="28"/>
        </w:rPr>
      </w:pPr>
      <w:r>
        <w:rPr>
          <w:noProof/>
        </w:rPr>
        <w:drawing>
          <wp:inline distT="0" distB="0" distL="0" distR="0" wp14:anchorId="167DE814" wp14:editId="1B9E8208">
            <wp:extent cx="5752465" cy="55181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2465" cy="5518150"/>
                    </a:xfrm>
                    <a:prstGeom prst="rect">
                      <a:avLst/>
                    </a:prstGeom>
                    <a:noFill/>
                    <a:ln>
                      <a:noFill/>
                    </a:ln>
                  </pic:spPr>
                </pic:pic>
              </a:graphicData>
            </a:graphic>
          </wp:inline>
        </w:drawing>
      </w:r>
    </w:p>
    <w:p w14:paraId="6729AC4C" w14:textId="77777777" w:rsidR="00B06D23" w:rsidRPr="00B80A31" w:rsidRDefault="00B06D23" w:rsidP="00B06D23">
      <w:pPr>
        <w:rPr>
          <w:b/>
        </w:rPr>
      </w:pPr>
    </w:p>
    <w:p w14:paraId="44C3D16D" w14:textId="77777777" w:rsidR="00B06D23" w:rsidRDefault="00B06D23" w:rsidP="00B06D23">
      <w:pPr>
        <w:spacing w:after="200" w:line="276" w:lineRule="auto"/>
        <w:rPr>
          <w:rFonts w:ascii="Cambria" w:hAnsi="Cambria"/>
          <w:b/>
          <w:bCs/>
          <w:color w:val="365F91"/>
          <w:sz w:val="28"/>
          <w:szCs w:val="28"/>
        </w:rPr>
      </w:pPr>
      <w:r>
        <w:rPr>
          <w:rFonts w:cs="Arial"/>
          <w:b/>
          <w:szCs w:val="22"/>
        </w:rPr>
        <w:br w:type="page"/>
      </w:r>
      <w:r>
        <w:rPr>
          <w:rFonts w:ascii="Cambria" w:hAnsi="Cambria"/>
          <w:b/>
          <w:bCs/>
          <w:color w:val="365F91"/>
          <w:sz w:val="28"/>
          <w:szCs w:val="28"/>
        </w:rPr>
        <w:t>Annex D – Homecare Medicines Service</w:t>
      </w:r>
      <w:r w:rsidR="000A2AD5">
        <w:rPr>
          <w:rFonts w:ascii="Cambria" w:hAnsi="Cambria"/>
          <w:b/>
          <w:bCs/>
          <w:color w:val="365F91"/>
          <w:sz w:val="28"/>
          <w:szCs w:val="28"/>
        </w:rPr>
        <w:t>s</w:t>
      </w:r>
      <w:r>
        <w:rPr>
          <w:rFonts w:ascii="Cambria" w:hAnsi="Cambria"/>
          <w:b/>
          <w:bCs/>
          <w:color w:val="365F91"/>
          <w:sz w:val="28"/>
          <w:szCs w:val="28"/>
        </w:rPr>
        <w:t>: Invoice Process</w:t>
      </w:r>
    </w:p>
    <w:p w14:paraId="27461911" w14:textId="257EC317" w:rsidR="00E62168" w:rsidRPr="00E62168" w:rsidRDefault="006F2A7E" w:rsidP="00E62168">
      <w:pPr>
        <w:spacing w:after="200" w:line="276" w:lineRule="auto"/>
        <w:rPr>
          <w:rFonts w:cs="Arial"/>
          <w:b/>
          <w:szCs w:val="22"/>
        </w:rPr>
      </w:pPr>
      <w:r>
        <w:rPr>
          <w:noProof/>
        </w:rPr>
        <w:drawing>
          <wp:inline distT="0" distB="0" distL="0" distR="0" wp14:anchorId="773D1051" wp14:editId="40D77A61">
            <wp:extent cx="5741670" cy="4667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1670" cy="4667885"/>
                    </a:xfrm>
                    <a:prstGeom prst="rect">
                      <a:avLst/>
                    </a:prstGeom>
                    <a:noFill/>
                    <a:ln>
                      <a:noFill/>
                    </a:ln>
                  </pic:spPr>
                </pic:pic>
              </a:graphicData>
            </a:graphic>
          </wp:inline>
        </w:drawing>
      </w:r>
    </w:p>
    <w:p w14:paraId="473C6C2E" w14:textId="77777777" w:rsidR="00E62168" w:rsidRPr="00E62168" w:rsidRDefault="00E62168" w:rsidP="00E62168">
      <w:pPr>
        <w:spacing w:after="200" w:line="276" w:lineRule="auto"/>
        <w:rPr>
          <w:rFonts w:cs="Arial"/>
          <w:b/>
          <w:szCs w:val="22"/>
        </w:rPr>
      </w:pPr>
      <w:r w:rsidRPr="00E62168">
        <w:rPr>
          <w:rFonts w:cs="Arial"/>
          <w:b/>
          <w:szCs w:val="22"/>
        </w:rPr>
        <w:t xml:space="preserve">Notes: </w:t>
      </w:r>
    </w:p>
    <w:p w14:paraId="15511E15" w14:textId="77777777" w:rsidR="007C4EC0" w:rsidRPr="002F242D" w:rsidRDefault="007C4EC0" w:rsidP="0075745E">
      <w:pPr>
        <w:numPr>
          <w:ilvl w:val="1"/>
          <w:numId w:val="11"/>
        </w:numPr>
        <w:spacing w:after="200" w:line="276" w:lineRule="auto"/>
        <w:ind w:hanging="466"/>
        <w:rPr>
          <w:rFonts w:cs="Arial"/>
          <w:szCs w:val="22"/>
        </w:rPr>
      </w:pPr>
      <w:r w:rsidRPr="002F242D">
        <w:rPr>
          <w:rFonts w:cs="Arial"/>
          <w:szCs w:val="22"/>
        </w:rPr>
        <w:t>For the avoidance of doubt:</w:t>
      </w:r>
    </w:p>
    <w:p w14:paraId="58F0F450" w14:textId="38776DDB" w:rsidR="007C4EC0" w:rsidRPr="0075745E" w:rsidRDefault="00E62168" w:rsidP="002F242D">
      <w:pPr>
        <w:numPr>
          <w:ilvl w:val="5"/>
          <w:numId w:val="11"/>
        </w:numPr>
        <w:spacing w:after="200" w:line="276" w:lineRule="auto"/>
        <w:ind w:left="1276"/>
        <w:rPr>
          <w:rFonts w:cs="Arial"/>
          <w:szCs w:val="22"/>
        </w:rPr>
      </w:pPr>
      <w:r w:rsidRPr="0075745E">
        <w:rPr>
          <w:rFonts w:cs="Arial"/>
          <w:szCs w:val="22"/>
        </w:rPr>
        <w:t xml:space="preserve">the </w:t>
      </w:r>
      <w:r w:rsidR="007C4EC0" w:rsidRPr="0075745E">
        <w:rPr>
          <w:rFonts w:cs="Arial"/>
          <w:szCs w:val="22"/>
        </w:rPr>
        <w:t>Invoice and Proof of Delivery (PoD) must be generated and issued to the Authority within 4 weeks of the Goods being delivered/Services being provided;</w:t>
      </w:r>
    </w:p>
    <w:p w14:paraId="576C62A3" w14:textId="3FD678E9" w:rsidR="007C4EC0" w:rsidRPr="0075745E" w:rsidRDefault="007C4EC0" w:rsidP="002F242D">
      <w:pPr>
        <w:numPr>
          <w:ilvl w:val="5"/>
          <w:numId w:val="11"/>
        </w:numPr>
        <w:spacing w:after="200" w:line="276" w:lineRule="auto"/>
        <w:ind w:left="1276"/>
        <w:rPr>
          <w:rFonts w:cs="Arial"/>
          <w:szCs w:val="22"/>
        </w:rPr>
      </w:pPr>
      <w:r w:rsidRPr="0075745E">
        <w:rPr>
          <w:rFonts w:cs="Arial"/>
          <w:szCs w:val="22"/>
        </w:rPr>
        <w:t xml:space="preserve">the </w:t>
      </w:r>
      <w:r w:rsidR="002F242D" w:rsidRPr="0075745E">
        <w:rPr>
          <w:rFonts w:cs="Arial"/>
          <w:szCs w:val="22"/>
        </w:rPr>
        <w:t xml:space="preserve">Authority’s pharmacy homecare team must validate the invoice within 7 days of the Invoice (and PoD) being issued to the Authority; and </w:t>
      </w:r>
    </w:p>
    <w:p w14:paraId="740EF3BB" w14:textId="138D989A" w:rsidR="00E62168" w:rsidRPr="002F242D" w:rsidRDefault="002F242D" w:rsidP="002F242D">
      <w:pPr>
        <w:numPr>
          <w:ilvl w:val="5"/>
          <w:numId w:val="11"/>
        </w:numPr>
        <w:spacing w:after="200" w:line="276" w:lineRule="auto"/>
        <w:ind w:left="1276"/>
        <w:rPr>
          <w:rFonts w:cs="Arial"/>
          <w:szCs w:val="22"/>
        </w:rPr>
      </w:pPr>
      <w:r w:rsidRPr="002F242D">
        <w:rPr>
          <w:rFonts w:cs="Arial"/>
          <w:szCs w:val="22"/>
        </w:rPr>
        <w:t>the</w:t>
      </w:r>
      <w:r>
        <w:rPr>
          <w:rFonts w:cs="Arial"/>
          <w:szCs w:val="22"/>
        </w:rPr>
        <w:t xml:space="preserve"> </w:t>
      </w:r>
      <w:r w:rsidR="00E62168" w:rsidRPr="002F242D">
        <w:rPr>
          <w:rFonts w:cs="Arial"/>
          <w:szCs w:val="22"/>
        </w:rPr>
        <w:t xml:space="preserve">7 day period during which the pharmacy homecare team validates invoices is included with the 30 days for payment of a </w:t>
      </w:r>
      <w:r w:rsidR="005E1CC2" w:rsidRPr="002F242D">
        <w:rPr>
          <w:rFonts w:cs="Arial"/>
          <w:szCs w:val="22"/>
        </w:rPr>
        <w:t>valid invoice from its receipt.</w:t>
      </w:r>
    </w:p>
    <w:p w14:paraId="7CA930A9" w14:textId="77777777" w:rsidR="00E62168" w:rsidRPr="00E62168" w:rsidRDefault="00E62168" w:rsidP="00E62168">
      <w:pPr>
        <w:spacing w:after="200" w:line="276" w:lineRule="auto"/>
        <w:rPr>
          <w:rFonts w:cs="Arial"/>
          <w:szCs w:val="22"/>
        </w:rPr>
      </w:pPr>
      <w:r w:rsidRPr="00E62168">
        <w:rPr>
          <w:rFonts w:cs="Arial"/>
          <w:szCs w:val="22"/>
        </w:rPr>
        <w:t xml:space="preserve">(2) Subject to point (3) below, if an invoice is queried or disputed, the 30 day period for payment of a valid invoice from its receipt shall be suspended pending resolution of such query or dispute. </w:t>
      </w:r>
    </w:p>
    <w:p w14:paraId="01BCBA9C" w14:textId="77777777" w:rsidR="00E62168" w:rsidRPr="00E62168" w:rsidRDefault="00E62168" w:rsidP="00E62168">
      <w:pPr>
        <w:spacing w:after="200" w:line="276" w:lineRule="auto"/>
        <w:rPr>
          <w:rFonts w:cs="Arial"/>
          <w:szCs w:val="22"/>
        </w:rPr>
      </w:pPr>
      <w:r w:rsidRPr="00E62168">
        <w:rPr>
          <w:rFonts w:cs="Arial"/>
          <w:szCs w:val="22"/>
        </w:rPr>
        <w:t xml:space="preserve">(3) If an invoice query or invoice dispute is resolved and/or determined with the effect that the Supplier is required to submit a corrected invoice, the corrected invoice shall be treated as a new invoice and the 30 day period for payment of a valid invoice from its receipt shall restart from the point the Authority receives the corrected invoice. </w:t>
      </w:r>
    </w:p>
    <w:p w14:paraId="404FA5D9" w14:textId="77777777" w:rsidR="00E62168" w:rsidRPr="00E62168" w:rsidRDefault="00E62168" w:rsidP="00E62168">
      <w:pPr>
        <w:spacing w:after="200" w:line="276" w:lineRule="auto"/>
        <w:rPr>
          <w:rFonts w:cs="Arial"/>
          <w:szCs w:val="22"/>
        </w:rPr>
      </w:pPr>
      <w:r w:rsidRPr="00E62168">
        <w:rPr>
          <w:rFonts w:cs="Arial"/>
          <w:szCs w:val="22"/>
        </w:rPr>
        <w:t xml:space="preserve">(4) Invoice disputes shall resolved in accordance with the following process: </w:t>
      </w:r>
    </w:p>
    <w:p w14:paraId="4A9A51FF" w14:textId="77777777" w:rsidR="00E62168" w:rsidRPr="00E62168" w:rsidRDefault="00E62168" w:rsidP="00E62168">
      <w:pPr>
        <w:spacing w:after="200" w:line="276" w:lineRule="auto"/>
        <w:rPr>
          <w:rFonts w:cs="Arial"/>
          <w:b/>
          <w:szCs w:val="22"/>
        </w:rPr>
      </w:pPr>
      <w:r w:rsidRPr="00E62168">
        <w:rPr>
          <w:rFonts w:cs="Arial"/>
          <w:b/>
          <w:szCs w:val="22"/>
        </w:rPr>
        <w:t>Process for dealing with invoice disputes:</w:t>
      </w:r>
    </w:p>
    <w:p w14:paraId="1D487E27" w14:textId="77777777" w:rsidR="00B06D23" w:rsidRPr="00E62168" w:rsidRDefault="00E62168" w:rsidP="00E62168">
      <w:pPr>
        <w:spacing w:after="200" w:line="276" w:lineRule="auto"/>
        <w:rPr>
          <w:rFonts w:cs="Arial"/>
          <w:szCs w:val="22"/>
        </w:rPr>
      </w:pPr>
      <w:r w:rsidRPr="00E62168">
        <w:rPr>
          <w:rFonts w:cs="Arial"/>
          <w:szCs w:val="22"/>
        </w:rPr>
        <w:t>Any invoice queries raised in accordance with the above process and not resolved within thirty (30) days of such query being raised shall be deemed an invoice dispute (and a “Dispute” for the purposes of the Contract) and shall be referred by the Authority contracting party for resolution / determination under the Dispute Resolution Procedure for the Contract. For the avoidance of doubt, the Authority party to the Contract shall not be in breach of its payment obligations in respect of any invoice that is the subject of an invoice dispute unless such Dispute Resolution Procedure has been followed in respect of such invoice dispute and it has been resolved / determined that the disputed invoice amount is properly due to the Supplier party under such Contract and the Authority party under such Contract has then failed to pay such sum within a reasonable period following such resolution / determination.</w:t>
      </w:r>
    </w:p>
    <w:p w14:paraId="011C61D5" w14:textId="77777777" w:rsidR="00B06D23" w:rsidRPr="00E62168" w:rsidRDefault="00B06D23" w:rsidP="00B06D23">
      <w:pPr>
        <w:spacing w:after="200" w:line="276" w:lineRule="auto"/>
        <w:rPr>
          <w:rFonts w:cs="Arial"/>
          <w:szCs w:val="22"/>
        </w:rPr>
      </w:pPr>
    </w:p>
    <w:p w14:paraId="38E1DCAE" w14:textId="77777777" w:rsidR="00B06D23" w:rsidRDefault="00B06D23" w:rsidP="00B06D23">
      <w:pPr>
        <w:pStyle w:val="MRSchedule1"/>
        <w:spacing w:line="240" w:lineRule="auto"/>
        <w:ind w:left="0"/>
      </w:pPr>
      <w:bookmarkStart w:id="859" w:name="_Ref4757076"/>
      <w:bookmarkStart w:id="860" w:name="_Ref330460125"/>
      <w:bookmarkStart w:id="861" w:name="_Ref330463250"/>
      <w:r>
        <w:br w:type="page"/>
      </w:r>
      <w:bookmarkEnd w:id="859"/>
    </w:p>
    <w:bookmarkEnd w:id="860"/>
    <w:bookmarkEnd w:id="861"/>
    <w:p w14:paraId="4BDBD0CF" w14:textId="77777777" w:rsidR="00B06D23" w:rsidRDefault="00B06D23" w:rsidP="00B06D23">
      <w:pPr>
        <w:pStyle w:val="MRheading2"/>
        <w:tabs>
          <w:tab w:val="clear" w:pos="720"/>
        </w:tabs>
        <w:spacing w:line="240" w:lineRule="auto"/>
        <w:ind w:left="0" w:firstLine="0"/>
        <w:jc w:val="center"/>
        <w:rPr>
          <w:rFonts w:cs="Arial"/>
          <w:b/>
          <w:szCs w:val="22"/>
          <w:lang w:val="en-US"/>
        </w:rPr>
      </w:pPr>
      <w:r>
        <w:rPr>
          <w:rFonts w:cs="Arial"/>
          <w:b/>
          <w:szCs w:val="22"/>
          <w:lang w:val="en-US"/>
        </w:rPr>
        <w:t>Commercial Schedule</w:t>
      </w:r>
    </w:p>
    <w:p w14:paraId="4AE67316" w14:textId="77777777" w:rsidR="00B06D23" w:rsidRPr="004B1F05" w:rsidRDefault="00B06D23" w:rsidP="00B06D23">
      <w:pPr>
        <w:pStyle w:val="MRheading2"/>
        <w:numPr>
          <w:ilvl w:val="0"/>
          <w:numId w:val="45"/>
        </w:numPr>
        <w:spacing w:line="240" w:lineRule="auto"/>
        <w:rPr>
          <w:rFonts w:cs="Arial"/>
          <w:b/>
          <w:szCs w:val="22"/>
          <w:u w:val="single"/>
        </w:rPr>
      </w:pPr>
      <w:bookmarkStart w:id="862" w:name="_Ref4757077"/>
      <w:r w:rsidRPr="004B1F05">
        <w:rPr>
          <w:rFonts w:cs="Arial"/>
          <w:b/>
          <w:szCs w:val="22"/>
          <w:u w:val="single"/>
        </w:rPr>
        <w:t>Charges for the Goods</w:t>
      </w:r>
      <w:bookmarkEnd w:id="862"/>
    </w:p>
    <w:p w14:paraId="05D9DD53" w14:textId="77777777" w:rsidR="00B06D23" w:rsidRPr="004B1F05" w:rsidRDefault="00B06D23" w:rsidP="00B06D23">
      <w:pPr>
        <w:pStyle w:val="MRheading2"/>
        <w:tabs>
          <w:tab w:val="clear" w:pos="720"/>
        </w:tabs>
        <w:spacing w:line="240" w:lineRule="auto"/>
        <w:ind w:left="0" w:firstLine="0"/>
        <w:rPr>
          <w:rFonts w:cs="Arial"/>
          <w:szCs w:val="22"/>
          <w:u w:val="single"/>
        </w:rPr>
      </w:pPr>
      <w:r>
        <w:rPr>
          <w:rFonts w:cs="Arial"/>
          <w:szCs w:val="22"/>
        </w:rPr>
        <w:t xml:space="preserve">1.1 </w:t>
      </w:r>
      <w:r>
        <w:rPr>
          <w:rFonts w:cs="Arial"/>
          <w:szCs w:val="22"/>
        </w:rPr>
        <w:tab/>
      </w:r>
      <w:r w:rsidRPr="004B1F05">
        <w:rPr>
          <w:rFonts w:cs="Arial"/>
          <w:szCs w:val="22"/>
        </w:rPr>
        <w:t xml:space="preserve">The Contract Prices for the Goods are set out in Appendix A (Individual Service Specific Requirements Appendix) to this Schedule 6 (Commercial Schedule). Subject to any applicable variation mechanism set out in Appendix A to this Schedule 6, these Contract Prices for the Goods shall remain fixed for the Term of this Contract.  </w:t>
      </w:r>
    </w:p>
    <w:p w14:paraId="120C73D3" w14:textId="77777777" w:rsidR="00B06D23" w:rsidRPr="004B1F05" w:rsidRDefault="00B06D23" w:rsidP="00B06D23">
      <w:pPr>
        <w:pStyle w:val="MRheading2"/>
        <w:numPr>
          <w:ilvl w:val="0"/>
          <w:numId w:val="45"/>
        </w:numPr>
        <w:spacing w:line="240" w:lineRule="auto"/>
        <w:rPr>
          <w:rFonts w:cs="Arial"/>
          <w:b/>
          <w:szCs w:val="22"/>
          <w:u w:val="single"/>
        </w:rPr>
      </w:pPr>
      <w:bookmarkStart w:id="863" w:name="_Ref4757078"/>
      <w:r w:rsidRPr="004B1F05">
        <w:rPr>
          <w:rFonts w:cs="Arial"/>
          <w:b/>
          <w:szCs w:val="22"/>
          <w:u w:val="single"/>
        </w:rPr>
        <w:t>Services Charges</w:t>
      </w:r>
      <w:bookmarkEnd w:id="863"/>
    </w:p>
    <w:p w14:paraId="02C421C0" w14:textId="52FEB916" w:rsidR="00B06D23" w:rsidRPr="004B1F05" w:rsidRDefault="00B06D23" w:rsidP="00B06D23">
      <w:pPr>
        <w:pStyle w:val="MRheading2"/>
        <w:tabs>
          <w:tab w:val="clear" w:pos="720"/>
        </w:tabs>
        <w:spacing w:line="240" w:lineRule="auto"/>
        <w:ind w:left="0" w:firstLine="0"/>
        <w:rPr>
          <w:rFonts w:cs="Arial"/>
          <w:szCs w:val="22"/>
          <w:u w:val="single"/>
        </w:rPr>
      </w:pPr>
      <w:r>
        <w:rPr>
          <w:rFonts w:cs="Arial"/>
          <w:szCs w:val="22"/>
        </w:rPr>
        <w:t>2.1</w:t>
      </w:r>
      <w:r>
        <w:rPr>
          <w:rFonts w:cs="Arial"/>
          <w:szCs w:val="22"/>
        </w:rPr>
        <w:tab/>
      </w:r>
      <w:r w:rsidRPr="004B1F05">
        <w:rPr>
          <w:rFonts w:cs="Arial"/>
          <w:szCs w:val="22"/>
        </w:rPr>
        <w:t>Subject to paragraphs 4.1 and 4.2 below, unless otherwise set out in Appendix A to this Schedule 6, the Contract Prices for the Services are included within the Contract Prices for the Goods (as referred to at paragraph 1.1 above) and, for the avoidance of doubt, no separate payments shall be required by the Authority in relation to the provision of any such Services provided by the Supplier as part of the Contract Prices for the Goods</w:t>
      </w:r>
      <w:r>
        <w:rPr>
          <w:rFonts w:cs="Arial"/>
          <w:szCs w:val="22"/>
        </w:rPr>
        <w:t xml:space="preserve"> or otherwise funded by the Sponsoring Manufacturer as referred to below at paragraph 4.1 of this Schedule 6</w:t>
      </w:r>
      <w:r w:rsidRPr="004B1F05">
        <w:rPr>
          <w:rFonts w:cs="Arial"/>
          <w:szCs w:val="22"/>
        </w:rPr>
        <w:t xml:space="preserve">.   </w:t>
      </w:r>
    </w:p>
    <w:p w14:paraId="394F69CA" w14:textId="77777777" w:rsidR="00B06D23" w:rsidRPr="004B1F05" w:rsidRDefault="00B06D23" w:rsidP="00B06D23">
      <w:pPr>
        <w:pStyle w:val="MRheading2"/>
        <w:numPr>
          <w:ilvl w:val="0"/>
          <w:numId w:val="45"/>
        </w:numPr>
        <w:spacing w:line="240" w:lineRule="auto"/>
        <w:rPr>
          <w:rFonts w:cs="Arial"/>
          <w:b/>
          <w:szCs w:val="22"/>
          <w:u w:val="single"/>
        </w:rPr>
      </w:pPr>
      <w:bookmarkStart w:id="864" w:name="_Ref4757079"/>
      <w:r w:rsidRPr="004B1F05">
        <w:rPr>
          <w:rFonts w:cs="Arial"/>
          <w:b/>
          <w:szCs w:val="22"/>
          <w:u w:val="single"/>
        </w:rPr>
        <w:t>Ancillaries and Equipment Charges</w:t>
      </w:r>
      <w:bookmarkEnd w:id="864"/>
    </w:p>
    <w:p w14:paraId="369A3637" w14:textId="3CF1E508" w:rsidR="00B06D23" w:rsidRPr="0058413E" w:rsidRDefault="00B06D23" w:rsidP="00B06D23">
      <w:pPr>
        <w:pStyle w:val="MRheading2"/>
        <w:tabs>
          <w:tab w:val="clear" w:pos="720"/>
        </w:tabs>
        <w:spacing w:line="240" w:lineRule="auto"/>
        <w:ind w:left="0" w:firstLine="0"/>
        <w:rPr>
          <w:rFonts w:cs="Arial"/>
          <w:szCs w:val="22"/>
          <w:u w:val="single"/>
        </w:rPr>
      </w:pPr>
      <w:r>
        <w:rPr>
          <w:rFonts w:cs="Arial"/>
          <w:szCs w:val="22"/>
        </w:rPr>
        <w:t>3.1</w:t>
      </w:r>
      <w:r>
        <w:rPr>
          <w:rFonts w:cs="Arial"/>
          <w:szCs w:val="22"/>
        </w:rPr>
        <w:tab/>
        <w:t>Subject to paragraphs 4.1 and 4.2 below, u</w:t>
      </w:r>
      <w:r w:rsidRPr="00383464">
        <w:rPr>
          <w:rFonts w:cs="Arial"/>
          <w:szCs w:val="22"/>
        </w:rPr>
        <w:t xml:space="preserve">nless otherwise set out in </w:t>
      </w:r>
      <w:r>
        <w:rPr>
          <w:rFonts w:cs="Arial"/>
          <w:szCs w:val="22"/>
        </w:rPr>
        <w:t>Appendix A to this Schedule 6, the Contract Prices for the Ancillaries and Equipment are included within the Contract Prices for the Goods (as referred to at paragraph 1.1 above) and, for the avoidance of doubt, no separate payments shall be required from the Authority in relation to the provision of any such Ancillaries and Equipment provided by the Supplier as part of the Contract Prices for the Goods or otherwise funded by the Sponsoring Manufacturer as referred to below at paragraph 4.1 of this Schedule 6</w:t>
      </w:r>
      <w:r w:rsidRPr="004B1F05">
        <w:rPr>
          <w:rFonts w:cs="Arial"/>
          <w:szCs w:val="22"/>
        </w:rPr>
        <w:t xml:space="preserve">. </w:t>
      </w:r>
    </w:p>
    <w:p w14:paraId="551E9F91" w14:textId="77777777" w:rsidR="00B06D23" w:rsidRPr="004B1F05" w:rsidRDefault="00B06D23" w:rsidP="00B06D23">
      <w:pPr>
        <w:pStyle w:val="MRheading2"/>
        <w:numPr>
          <w:ilvl w:val="0"/>
          <w:numId w:val="45"/>
        </w:numPr>
        <w:spacing w:line="240" w:lineRule="auto"/>
        <w:rPr>
          <w:rFonts w:cs="Arial"/>
          <w:b/>
          <w:szCs w:val="22"/>
          <w:u w:val="single"/>
        </w:rPr>
      </w:pPr>
      <w:bookmarkStart w:id="865" w:name="_Ref4757080"/>
      <w:r w:rsidRPr="004B1F05">
        <w:rPr>
          <w:rFonts w:cs="Arial"/>
          <w:b/>
          <w:szCs w:val="22"/>
          <w:u w:val="single"/>
        </w:rPr>
        <w:t>Withdrawal of Sponsoring Manufacturer Funding</w:t>
      </w:r>
      <w:bookmarkEnd w:id="865"/>
    </w:p>
    <w:p w14:paraId="12DC5160" w14:textId="77777777" w:rsidR="00B06D23" w:rsidRDefault="00B06D23" w:rsidP="00B06D23">
      <w:pPr>
        <w:pStyle w:val="MRheading2"/>
        <w:tabs>
          <w:tab w:val="clear" w:pos="720"/>
        </w:tabs>
        <w:spacing w:line="240" w:lineRule="auto"/>
        <w:ind w:left="0" w:firstLine="0"/>
        <w:rPr>
          <w:rFonts w:cs="Arial"/>
          <w:szCs w:val="22"/>
        </w:rPr>
      </w:pPr>
      <w:r>
        <w:rPr>
          <w:rFonts w:cs="Arial"/>
          <w:szCs w:val="22"/>
        </w:rPr>
        <w:t>4.1</w:t>
      </w:r>
      <w:r>
        <w:rPr>
          <w:rFonts w:cs="Arial"/>
          <w:szCs w:val="22"/>
        </w:rPr>
        <w:tab/>
        <w:t>The Parties acknowledge that Paragraphs 2.1 and 3.1 of this Schedule 6 are subject to the continuance of any rebates or other payments (the “</w:t>
      </w:r>
      <w:r w:rsidRPr="0092479C">
        <w:rPr>
          <w:rFonts w:cs="Arial"/>
          <w:b/>
          <w:szCs w:val="22"/>
        </w:rPr>
        <w:t>Sponsoring Manufacturer Funding</w:t>
      </w:r>
      <w:r>
        <w:rPr>
          <w:rFonts w:cs="Arial"/>
          <w:szCs w:val="22"/>
        </w:rPr>
        <w:t xml:space="preserve">”) received by the Supplier under its Sub-contract with the Sponsoring Manufacture under which it: (1) purchases the Goods from such Sponsoring Manufacturer; and (2) receives such Sponsoring Manufacturer Funding from the Sponsoring Manufacture to enable it to provide the various Services, Ancillaries and Equipment without additional charge to the Contract Price payable by the Authority to the Supplier for the Goods in accordance with paragraph 1.1 above. </w:t>
      </w:r>
    </w:p>
    <w:p w14:paraId="292A7F3B" w14:textId="6596E440" w:rsidR="00B06D23" w:rsidRPr="0092479C" w:rsidRDefault="00B06D23" w:rsidP="00B06D23">
      <w:pPr>
        <w:pStyle w:val="MRheading2"/>
        <w:tabs>
          <w:tab w:val="clear" w:pos="720"/>
        </w:tabs>
        <w:spacing w:line="240" w:lineRule="auto"/>
        <w:ind w:left="0" w:firstLine="0"/>
        <w:rPr>
          <w:rFonts w:cs="Arial"/>
          <w:szCs w:val="22"/>
        </w:rPr>
      </w:pPr>
      <w:r>
        <w:rPr>
          <w:rFonts w:cs="Arial"/>
          <w:szCs w:val="22"/>
        </w:rPr>
        <w:t>4.2</w:t>
      </w:r>
      <w:r>
        <w:rPr>
          <w:rFonts w:cs="Arial"/>
          <w:szCs w:val="22"/>
        </w:rPr>
        <w:tab/>
      </w:r>
      <w:r w:rsidRPr="00A66C95">
        <w:rPr>
          <w:rFonts w:cs="Arial"/>
          <w:szCs w:val="22"/>
        </w:rPr>
        <w:t xml:space="preserve">In the event that the Sponsoring Manufacturer </w:t>
      </w:r>
      <w:r>
        <w:rPr>
          <w:rFonts w:cs="Arial"/>
          <w:szCs w:val="22"/>
        </w:rPr>
        <w:t>takes a decision to withdraw</w:t>
      </w:r>
      <w:r w:rsidRPr="00A66C95">
        <w:rPr>
          <w:rFonts w:cs="Arial"/>
          <w:szCs w:val="22"/>
        </w:rPr>
        <w:t xml:space="preserve"> </w:t>
      </w:r>
      <w:r>
        <w:rPr>
          <w:rFonts w:cs="Arial"/>
          <w:szCs w:val="22"/>
        </w:rPr>
        <w:t>the Sponsoring Manufacturer F</w:t>
      </w:r>
      <w:r w:rsidRPr="00A66C95">
        <w:rPr>
          <w:rFonts w:cs="Arial"/>
          <w:szCs w:val="22"/>
        </w:rPr>
        <w:t>unding, whether wholly or in part</w:t>
      </w:r>
      <w:r w:rsidR="002550E4">
        <w:rPr>
          <w:rFonts w:cs="Arial"/>
          <w:szCs w:val="22"/>
        </w:rPr>
        <w:t>,</w:t>
      </w:r>
      <w:r w:rsidRPr="00A66C95">
        <w:rPr>
          <w:rFonts w:cs="Arial"/>
          <w:szCs w:val="22"/>
        </w:rPr>
        <w:t xml:space="preserve"> the Supplier </w:t>
      </w:r>
      <w:r>
        <w:rPr>
          <w:rFonts w:cs="Arial"/>
          <w:szCs w:val="22"/>
        </w:rPr>
        <w:t xml:space="preserve">shall </w:t>
      </w:r>
      <w:r w:rsidRPr="00A66C95">
        <w:rPr>
          <w:rFonts w:cs="Arial"/>
          <w:szCs w:val="22"/>
        </w:rPr>
        <w:t xml:space="preserve">notify the Authority </w:t>
      </w:r>
      <w:r>
        <w:rPr>
          <w:rFonts w:cs="Arial"/>
          <w:szCs w:val="22"/>
        </w:rPr>
        <w:t>as soon as it becomes aware of such decision or planned decision to withdraw such Sponsoring Manufacturer Funding and shall</w:t>
      </w:r>
      <w:r w:rsidRPr="00A66C95">
        <w:rPr>
          <w:rFonts w:cs="Arial"/>
          <w:szCs w:val="22"/>
        </w:rPr>
        <w:t xml:space="preserve"> </w:t>
      </w:r>
      <w:r>
        <w:rPr>
          <w:rFonts w:cs="Arial"/>
          <w:szCs w:val="22"/>
        </w:rPr>
        <w:t xml:space="preserve">cooperate in good faith </w:t>
      </w:r>
      <w:r w:rsidRPr="00A66C95">
        <w:rPr>
          <w:rFonts w:cs="Arial"/>
          <w:szCs w:val="22"/>
        </w:rPr>
        <w:t>with the Authority to</w:t>
      </w:r>
      <w:r>
        <w:rPr>
          <w:rFonts w:cs="Arial"/>
          <w:szCs w:val="22"/>
        </w:rPr>
        <w:t xml:space="preserve"> ensure the continuity of care for Patients</w:t>
      </w:r>
      <w:r w:rsidRPr="00A66C95">
        <w:rPr>
          <w:rFonts w:cs="Arial"/>
          <w:szCs w:val="22"/>
        </w:rPr>
        <w:t xml:space="preserve">. </w:t>
      </w:r>
      <w:r>
        <w:rPr>
          <w:rFonts w:cs="Arial"/>
          <w:szCs w:val="22"/>
        </w:rPr>
        <w:t xml:space="preserve">The Parties acknowledge that this </w:t>
      </w:r>
      <w:r w:rsidRPr="00A66C95">
        <w:rPr>
          <w:rFonts w:cs="Arial"/>
          <w:szCs w:val="22"/>
        </w:rPr>
        <w:t xml:space="preserve">may require the </w:t>
      </w:r>
      <w:r>
        <w:rPr>
          <w:rFonts w:cs="Arial"/>
          <w:szCs w:val="22"/>
        </w:rPr>
        <w:t>Parties to agr</w:t>
      </w:r>
      <w:r w:rsidRPr="0075745E">
        <w:rPr>
          <w:rFonts w:cs="Arial"/>
          <w:szCs w:val="22"/>
        </w:rPr>
        <w:t xml:space="preserve">ee in good faith a variation to this Contract </w:t>
      </w:r>
      <w:r w:rsidR="002F242D" w:rsidRPr="0075745E">
        <w:rPr>
          <w:rFonts w:cs="Arial"/>
          <w:szCs w:val="22"/>
        </w:rPr>
        <w:t>(in accordance with Clause 21 of Schedule 2) to</w:t>
      </w:r>
      <w:r w:rsidR="002F242D">
        <w:rPr>
          <w:rFonts w:cs="Arial"/>
          <w:szCs w:val="22"/>
        </w:rPr>
        <w:t xml:space="preserve"> </w:t>
      </w:r>
      <w:r>
        <w:rPr>
          <w:rFonts w:cs="Arial"/>
          <w:szCs w:val="22"/>
        </w:rPr>
        <w:t>ensure the continuation of S</w:t>
      </w:r>
      <w:r w:rsidRPr="00A66C95">
        <w:rPr>
          <w:rFonts w:cs="Arial"/>
          <w:szCs w:val="22"/>
        </w:rPr>
        <w:t>ervices until such time that alternative arrangements can be made</w:t>
      </w:r>
      <w:r>
        <w:rPr>
          <w:rFonts w:cs="Arial"/>
          <w:szCs w:val="22"/>
        </w:rPr>
        <w:t xml:space="preserve"> for any Patients affected by such decision by the Sponsoring Manufacturer to withdraw such Sponsoring Manufacturer Funding</w:t>
      </w:r>
      <w:r w:rsidRPr="00A66C95">
        <w:rPr>
          <w:rFonts w:cs="Arial"/>
          <w:szCs w:val="22"/>
        </w:rPr>
        <w:t>.</w:t>
      </w:r>
      <w:r>
        <w:rPr>
          <w:rFonts w:cs="Arial"/>
          <w:szCs w:val="22"/>
        </w:rPr>
        <w:t xml:space="preserve"> </w:t>
      </w:r>
    </w:p>
    <w:p w14:paraId="5E5FCC7B" w14:textId="77777777" w:rsidR="00B06D23" w:rsidRPr="00D75CF0" w:rsidRDefault="00B06D23" w:rsidP="00B06D23">
      <w:pPr>
        <w:pStyle w:val="MRheading2"/>
        <w:tabs>
          <w:tab w:val="clear" w:pos="720"/>
        </w:tabs>
        <w:spacing w:line="240" w:lineRule="auto"/>
        <w:ind w:left="792" w:firstLine="0"/>
        <w:rPr>
          <w:rFonts w:cs="Arial"/>
          <w:szCs w:val="22"/>
          <w:u w:val="single"/>
        </w:rPr>
      </w:pPr>
      <w:r>
        <w:rPr>
          <w:rFonts w:cs="Arial"/>
          <w:szCs w:val="22"/>
          <w:u w:val="single"/>
        </w:rPr>
        <w:br w:type="page"/>
      </w:r>
    </w:p>
    <w:p w14:paraId="1C34608E" w14:textId="77777777" w:rsidR="00B06D23" w:rsidRDefault="00B06D23" w:rsidP="00B06D23">
      <w:pPr>
        <w:pStyle w:val="MRSchedule1"/>
        <w:numPr>
          <w:ilvl w:val="0"/>
          <w:numId w:val="0"/>
        </w:numPr>
        <w:rPr>
          <w:rFonts w:cs="Arial"/>
          <w:szCs w:val="22"/>
        </w:rPr>
      </w:pPr>
      <w:r>
        <w:rPr>
          <w:rFonts w:cs="Arial"/>
          <w:szCs w:val="22"/>
        </w:rPr>
        <w:t>Appendix A to Schedule 6 (Commercial Schedule)</w:t>
      </w:r>
    </w:p>
    <w:p w14:paraId="2068E135" w14:textId="77777777" w:rsidR="00B06D23" w:rsidRPr="004B1F05" w:rsidRDefault="00B06D23" w:rsidP="00B06D2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2"/>
        <w:gridCol w:w="1661"/>
        <w:gridCol w:w="1016"/>
      </w:tblGrid>
      <w:tr w:rsidR="00B06D23" w:rsidRPr="004A08F0" w14:paraId="4F9A72E3" w14:textId="77777777" w:rsidTr="00D044C7">
        <w:trPr>
          <w:jc w:val="center"/>
        </w:trPr>
        <w:tc>
          <w:tcPr>
            <w:tcW w:w="9245" w:type="dxa"/>
            <w:gridSpan w:val="3"/>
            <w:tcBorders>
              <w:bottom w:val="single" w:sz="4" w:space="0" w:color="auto"/>
            </w:tcBorders>
            <w:shd w:val="clear" w:color="auto" w:fill="auto"/>
          </w:tcPr>
          <w:p w14:paraId="72947BE0" w14:textId="77777777" w:rsidR="00B06D23" w:rsidRDefault="00B06D23" w:rsidP="00D044C7">
            <w:pPr>
              <w:pStyle w:val="Titolo1"/>
              <w:widowControl w:val="0"/>
              <w:spacing w:before="120" w:after="120"/>
            </w:pPr>
            <w:r w:rsidRPr="00D036DC">
              <w:t>Individual Service Specific</w:t>
            </w:r>
            <w:r>
              <w:t xml:space="preserve"> Requirements</w:t>
            </w:r>
            <w:r w:rsidRPr="00D036DC">
              <w:t xml:space="preserve"> Appendix</w:t>
            </w:r>
          </w:p>
          <w:p w14:paraId="45614779" w14:textId="77777777" w:rsidR="00B06D23" w:rsidRDefault="00B06D23" w:rsidP="00D044C7">
            <w:pPr>
              <w:pStyle w:val="Titolo1"/>
              <w:widowControl w:val="0"/>
              <w:spacing w:before="120" w:after="120"/>
            </w:pPr>
            <w:r w:rsidRPr="004A08F0">
              <w:rPr>
                <w:highlight w:val="cyan"/>
              </w:rPr>
              <w:t>[Title of Service or Name of Medication]</w:t>
            </w:r>
          </w:p>
          <w:p w14:paraId="3FFFB39D" w14:textId="77777777" w:rsidR="00B06D23" w:rsidRPr="004A08F0" w:rsidRDefault="00B06D23" w:rsidP="00D044C7">
            <w:pPr>
              <w:pStyle w:val="MRheading2"/>
              <w:tabs>
                <w:tab w:val="clear" w:pos="720"/>
              </w:tabs>
              <w:spacing w:after="240" w:line="240" w:lineRule="auto"/>
              <w:ind w:left="0" w:firstLine="0"/>
              <w:jc w:val="center"/>
              <w:rPr>
                <w:rFonts w:cs="Arial"/>
                <w:szCs w:val="22"/>
              </w:rPr>
            </w:pPr>
            <w:r w:rsidRPr="004A08F0">
              <w:rPr>
                <w:b/>
                <w:lang w:eastAsia="en-US"/>
              </w:rPr>
              <w:t>Sponsor</w:t>
            </w:r>
            <w:r>
              <w:rPr>
                <w:b/>
                <w:lang w:eastAsia="en-US"/>
              </w:rPr>
              <w:t>ing Manufacturer</w:t>
            </w:r>
            <w:r w:rsidRPr="004A08F0">
              <w:rPr>
                <w:b/>
                <w:lang w:eastAsia="en-US"/>
              </w:rPr>
              <w:t>:</w:t>
            </w:r>
            <w:r>
              <w:rPr>
                <w:lang w:eastAsia="en-US"/>
              </w:rPr>
              <w:t xml:space="preserve"> </w:t>
            </w:r>
            <w:r w:rsidRPr="004A08F0">
              <w:rPr>
                <w:b/>
                <w:kern w:val="28"/>
                <w:highlight w:val="cyan"/>
                <w:lang w:eastAsia="en-US"/>
              </w:rPr>
              <w:t>[ Name of Sponsoring Marketing Authorisation Holder (Manufacturer)]</w:t>
            </w:r>
          </w:p>
        </w:tc>
      </w:tr>
      <w:tr w:rsidR="00B06D23" w:rsidRPr="004A08F0" w14:paraId="074F49AE" w14:textId="77777777" w:rsidTr="00D044C7">
        <w:trPr>
          <w:jc w:val="center"/>
        </w:trPr>
        <w:tc>
          <w:tcPr>
            <w:tcW w:w="9245" w:type="dxa"/>
            <w:gridSpan w:val="3"/>
            <w:tcBorders>
              <w:left w:val="nil"/>
              <w:right w:val="nil"/>
            </w:tcBorders>
            <w:shd w:val="clear" w:color="auto" w:fill="auto"/>
          </w:tcPr>
          <w:p w14:paraId="73365B08" w14:textId="77777777" w:rsidR="00B06D23" w:rsidRPr="00D036DC" w:rsidRDefault="00B06D23" w:rsidP="00D044C7">
            <w:pPr>
              <w:pStyle w:val="Titolo1"/>
              <w:widowControl w:val="0"/>
              <w:spacing w:after="120"/>
              <w:jc w:val="left"/>
            </w:pPr>
          </w:p>
        </w:tc>
      </w:tr>
      <w:tr w:rsidR="00B06D23" w:rsidRPr="004A08F0" w14:paraId="7789E7D0" w14:textId="77777777" w:rsidTr="00D044C7">
        <w:trPr>
          <w:jc w:val="center"/>
        </w:trPr>
        <w:tc>
          <w:tcPr>
            <w:tcW w:w="9245" w:type="dxa"/>
            <w:gridSpan w:val="3"/>
            <w:shd w:val="clear" w:color="auto" w:fill="D9D9D9"/>
          </w:tcPr>
          <w:p w14:paraId="07CA50C9" w14:textId="77777777" w:rsidR="00B06D23" w:rsidRPr="00D036DC" w:rsidRDefault="00B06D23" w:rsidP="00D044C7">
            <w:pPr>
              <w:pStyle w:val="Titolo1"/>
              <w:widowControl w:val="0"/>
              <w:spacing w:after="120"/>
            </w:pPr>
            <w:r>
              <w:t>Contract Prices for Goods</w:t>
            </w:r>
          </w:p>
        </w:tc>
      </w:tr>
      <w:tr w:rsidR="00B06D23" w:rsidRPr="004A08F0" w14:paraId="150C0367" w14:textId="77777777" w:rsidTr="00D044C7">
        <w:trPr>
          <w:jc w:val="center"/>
        </w:trPr>
        <w:tc>
          <w:tcPr>
            <w:tcW w:w="6557" w:type="dxa"/>
            <w:shd w:val="clear" w:color="auto" w:fill="auto"/>
          </w:tcPr>
          <w:p w14:paraId="008F0AA1" w14:textId="77777777" w:rsidR="00B06D23" w:rsidRPr="004A08F0" w:rsidRDefault="00B06D23" w:rsidP="00D044C7">
            <w:pPr>
              <w:pStyle w:val="MRheading2"/>
              <w:tabs>
                <w:tab w:val="clear" w:pos="720"/>
              </w:tabs>
              <w:spacing w:before="0" w:line="240" w:lineRule="auto"/>
              <w:ind w:left="0" w:firstLine="0"/>
              <w:jc w:val="left"/>
              <w:rPr>
                <w:rFonts w:cs="Arial"/>
                <w:b/>
                <w:szCs w:val="22"/>
              </w:rPr>
            </w:pPr>
            <w:r w:rsidRPr="004A08F0">
              <w:rPr>
                <w:rFonts w:cs="Arial"/>
                <w:b/>
                <w:szCs w:val="22"/>
              </w:rPr>
              <w:t>Product Description</w:t>
            </w:r>
          </w:p>
        </w:tc>
        <w:tc>
          <w:tcPr>
            <w:tcW w:w="1661" w:type="dxa"/>
            <w:shd w:val="clear" w:color="auto" w:fill="auto"/>
          </w:tcPr>
          <w:p w14:paraId="0A9783E7" w14:textId="77777777" w:rsidR="00B06D23" w:rsidRPr="004A08F0" w:rsidRDefault="00B06D23" w:rsidP="00D044C7">
            <w:pPr>
              <w:pStyle w:val="MRheading2"/>
              <w:spacing w:before="0" w:line="240" w:lineRule="auto"/>
              <w:ind w:left="0" w:firstLine="0"/>
              <w:jc w:val="left"/>
              <w:rPr>
                <w:rFonts w:cs="Arial"/>
                <w:b/>
                <w:szCs w:val="22"/>
              </w:rPr>
            </w:pPr>
            <w:r w:rsidRPr="004A08F0">
              <w:rPr>
                <w:rFonts w:cs="Arial"/>
                <w:b/>
                <w:sz w:val="20"/>
                <w:szCs w:val="22"/>
              </w:rPr>
              <w:t>Primary/ Supplementary Product</w:t>
            </w:r>
          </w:p>
        </w:tc>
        <w:tc>
          <w:tcPr>
            <w:tcW w:w="1027" w:type="dxa"/>
            <w:shd w:val="clear" w:color="auto" w:fill="auto"/>
          </w:tcPr>
          <w:p w14:paraId="71ABFE59" w14:textId="77777777" w:rsidR="00B06D23" w:rsidRPr="004A08F0" w:rsidRDefault="00B06D23" w:rsidP="00D044C7">
            <w:pPr>
              <w:pStyle w:val="MRheading2"/>
              <w:tabs>
                <w:tab w:val="clear" w:pos="720"/>
              </w:tabs>
              <w:spacing w:before="0" w:line="240" w:lineRule="auto"/>
              <w:ind w:left="0" w:firstLine="0"/>
              <w:jc w:val="left"/>
              <w:rPr>
                <w:rFonts w:cs="Arial"/>
                <w:b/>
                <w:szCs w:val="22"/>
              </w:rPr>
            </w:pPr>
            <w:r w:rsidRPr="004A08F0">
              <w:rPr>
                <w:rFonts w:cs="Arial"/>
                <w:b/>
                <w:szCs w:val="22"/>
              </w:rPr>
              <w:t>Price</w:t>
            </w:r>
          </w:p>
          <w:p w14:paraId="6E4981F8" w14:textId="77777777" w:rsidR="00B06D23" w:rsidRPr="004A08F0" w:rsidRDefault="00B06D23" w:rsidP="00D044C7">
            <w:pPr>
              <w:pStyle w:val="MRheading2"/>
              <w:tabs>
                <w:tab w:val="clear" w:pos="720"/>
              </w:tabs>
              <w:spacing w:before="0" w:line="240" w:lineRule="auto"/>
              <w:ind w:left="0" w:firstLine="0"/>
              <w:jc w:val="left"/>
              <w:rPr>
                <w:rFonts w:cs="Arial"/>
                <w:i/>
                <w:sz w:val="20"/>
                <w:szCs w:val="22"/>
              </w:rPr>
            </w:pPr>
            <w:r w:rsidRPr="004A08F0">
              <w:rPr>
                <w:rFonts w:cs="Arial"/>
                <w:szCs w:val="22"/>
              </w:rPr>
              <w:t>(£)</w:t>
            </w:r>
          </w:p>
        </w:tc>
      </w:tr>
      <w:tr w:rsidR="00B06D23" w:rsidRPr="004A08F0" w14:paraId="003668C4" w14:textId="77777777" w:rsidTr="00D044C7">
        <w:trPr>
          <w:jc w:val="center"/>
        </w:trPr>
        <w:tc>
          <w:tcPr>
            <w:tcW w:w="6557" w:type="dxa"/>
            <w:shd w:val="clear" w:color="auto" w:fill="auto"/>
          </w:tcPr>
          <w:p w14:paraId="08EB4716" w14:textId="77777777" w:rsidR="00B06D23" w:rsidRPr="004A08F0" w:rsidRDefault="00B06D23" w:rsidP="00D044C7">
            <w:pPr>
              <w:pStyle w:val="MRheading2"/>
              <w:tabs>
                <w:tab w:val="clear" w:pos="720"/>
              </w:tabs>
              <w:spacing w:before="0" w:line="240" w:lineRule="auto"/>
              <w:ind w:left="0" w:firstLine="0"/>
              <w:jc w:val="left"/>
              <w:rPr>
                <w:rFonts w:cs="Arial"/>
                <w:b/>
                <w:sz w:val="20"/>
              </w:rPr>
            </w:pPr>
            <w:r w:rsidRPr="004A08F0">
              <w:rPr>
                <w:rFonts w:cs="Arial"/>
                <w:b/>
                <w:sz w:val="20"/>
                <w:highlight w:val="cyan"/>
              </w:rPr>
              <w:t>[Add/delete lines as required]</w:t>
            </w:r>
          </w:p>
        </w:tc>
        <w:tc>
          <w:tcPr>
            <w:tcW w:w="1661" w:type="dxa"/>
            <w:shd w:val="clear" w:color="auto" w:fill="auto"/>
          </w:tcPr>
          <w:p w14:paraId="4512C11A" w14:textId="77777777" w:rsidR="00B06D23" w:rsidRPr="004A08F0" w:rsidRDefault="00B06D23" w:rsidP="00D044C7">
            <w:pPr>
              <w:pStyle w:val="MRheading2"/>
              <w:tabs>
                <w:tab w:val="clear" w:pos="720"/>
              </w:tabs>
              <w:spacing w:before="0" w:line="240" w:lineRule="auto"/>
              <w:ind w:left="0" w:firstLine="0"/>
              <w:jc w:val="left"/>
              <w:rPr>
                <w:rFonts w:cs="Arial"/>
                <w:b/>
                <w:sz w:val="20"/>
              </w:rPr>
            </w:pPr>
          </w:p>
        </w:tc>
        <w:tc>
          <w:tcPr>
            <w:tcW w:w="1027" w:type="dxa"/>
            <w:shd w:val="clear" w:color="auto" w:fill="auto"/>
          </w:tcPr>
          <w:p w14:paraId="7B86DF6E"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r>
      <w:tr w:rsidR="00B06D23" w:rsidRPr="004A08F0" w14:paraId="688861D3" w14:textId="77777777" w:rsidTr="00D044C7">
        <w:trPr>
          <w:jc w:val="center"/>
        </w:trPr>
        <w:tc>
          <w:tcPr>
            <w:tcW w:w="6557" w:type="dxa"/>
            <w:shd w:val="clear" w:color="auto" w:fill="auto"/>
          </w:tcPr>
          <w:p w14:paraId="425DC699"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c>
          <w:tcPr>
            <w:tcW w:w="1661" w:type="dxa"/>
            <w:shd w:val="clear" w:color="auto" w:fill="auto"/>
          </w:tcPr>
          <w:p w14:paraId="2298B98C"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c>
          <w:tcPr>
            <w:tcW w:w="1027" w:type="dxa"/>
            <w:shd w:val="clear" w:color="auto" w:fill="auto"/>
          </w:tcPr>
          <w:p w14:paraId="5812E92E"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r>
      <w:tr w:rsidR="00B06D23" w:rsidRPr="004A08F0" w14:paraId="2F67F653" w14:textId="77777777" w:rsidTr="00D044C7">
        <w:trPr>
          <w:jc w:val="center"/>
        </w:trPr>
        <w:tc>
          <w:tcPr>
            <w:tcW w:w="6557" w:type="dxa"/>
            <w:shd w:val="clear" w:color="auto" w:fill="auto"/>
          </w:tcPr>
          <w:p w14:paraId="531DCCDE"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c>
          <w:tcPr>
            <w:tcW w:w="1661" w:type="dxa"/>
            <w:shd w:val="clear" w:color="auto" w:fill="auto"/>
          </w:tcPr>
          <w:p w14:paraId="39494C19"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c>
          <w:tcPr>
            <w:tcW w:w="1027" w:type="dxa"/>
            <w:shd w:val="clear" w:color="auto" w:fill="auto"/>
          </w:tcPr>
          <w:p w14:paraId="4BF920B1"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r>
      <w:tr w:rsidR="00B06D23" w:rsidRPr="004A08F0" w14:paraId="3E7CB2C0" w14:textId="77777777" w:rsidTr="00D044C7">
        <w:trPr>
          <w:jc w:val="center"/>
        </w:trPr>
        <w:tc>
          <w:tcPr>
            <w:tcW w:w="6557" w:type="dxa"/>
            <w:shd w:val="clear" w:color="auto" w:fill="auto"/>
          </w:tcPr>
          <w:p w14:paraId="4261A7B1"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c>
          <w:tcPr>
            <w:tcW w:w="1661" w:type="dxa"/>
            <w:shd w:val="clear" w:color="auto" w:fill="auto"/>
          </w:tcPr>
          <w:p w14:paraId="376B0D77"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c>
          <w:tcPr>
            <w:tcW w:w="1027" w:type="dxa"/>
            <w:shd w:val="clear" w:color="auto" w:fill="auto"/>
          </w:tcPr>
          <w:p w14:paraId="20F051BE"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r>
      <w:tr w:rsidR="00B06D23" w:rsidRPr="004A08F0" w14:paraId="6F8BA38C" w14:textId="77777777" w:rsidTr="00D044C7">
        <w:trPr>
          <w:jc w:val="center"/>
        </w:trPr>
        <w:tc>
          <w:tcPr>
            <w:tcW w:w="9245" w:type="dxa"/>
            <w:gridSpan w:val="3"/>
            <w:shd w:val="clear" w:color="auto" w:fill="D9D9D9"/>
          </w:tcPr>
          <w:p w14:paraId="50E24997" w14:textId="77777777" w:rsidR="00B06D23" w:rsidRDefault="00B06D23" w:rsidP="00D044C7">
            <w:pPr>
              <w:pStyle w:val="MRheading2"/>
              <w:tabs>
                <w:tab w:val="clear" w:pos="720"/>
              </w:tabs>
              <w:spacing w:before="0" w:line="240" w:lineRule="auto"/>
              <w:ind w:left="0" w:firstLine="0"/>
              <w:jc w:val="left"/>
              <w:rPr>
                <w:rFonts w:cs="Arial"/>
                <w:b/>
                <w:sz w:val="20"/>
              </w:rPr>
            </w:pPr>
          </w:p>
          <w:p w14:paraId="142DF788" w14:textId="77777777" w:rsidR="00B06D23" w:rsidRDefault="00B06D23" w:rsidP="00D044C7">
            <w:pPr>
              <w:pStyle w:val="MRheading2"/>
              <w:tabs>
                <w:tab w:val="clear" w:pos="720"/>
              </w:tabs>
              <w:spacing w:before="0" w:line="240" w:lineRule="auto"/>
              <w:ind w:left="0" w:firstLine="0"/>
              <w:jc w:val="left"/>
              <w:rPr>
                <w:rFonts w:cs="Arial"/>
                <w:b/>
                <w:sz w:val="20"/>
              </w:rPr>
            </w:pPr>
            <w:r w:rsidRPr="00287009">
              <w:rPr>
                <w:rFonts w:cs="Arial"/>
                <w:b/>
                <w:sz w:val="20"/>
              </w:rPr>
              <w:t xml:space="preserve">Variation mechanism </w:t>
            </w:r>
            <w:r>
              <w:rPr>
                <w:rFonts w:cs="Arial"/>
                <w:b/>
                <w:sz w:val="20"/>
              </w:rPr>
              <w:t xml:space="preserve">(if any) </w:t>
            </w:r>
            <w:r w:rsidRPr="00287009">
              <w:rPr>
                <w:rFonts w:cs="Arial"/>
                <w:b/>
                <w:sz w:val="20"/>
              </w:rPr>
              <w:t xml:space="preserve">applicable to the above </w:t>
            </w:r>
            <w:r>
              <w:rPr>
                <w:rFonts w:cs="Arial"/>
                <w:b/>
                <w:sz w:val="20"/>
              </w:rPr>
              <w:t>Contract Prices for Goods</w:t>
            </w:r>
            <w:r w:rsidRPr="00287009">
              <w:rPr>
                <w:rFonts w:cs="Arial"/>
                <w:b/>
                <w:sz w:val="20"/>
              </w:rPr>
              <w:t xml:space="preserve">: </w:t>
            </w:r>
          </w:p>
          <w:p w14:paraId="427DCF6F" w14:textId="77777777" w:rsidR="00B06D23" w:rsidRPr="00287009" w:rsidRDefault="00B06D23" w:rsidP="00D044C7">
            <w:pPr>
              <w:pStyle w:val="MRheading2"/>
              <w:tabs>
                <w:tab w:val="clear" w:pos="720"/>
              </w:tabs>
              <w:spacing w:before="0" w:line="240" w:lineRule="auto"/>
              <w:ind w:left="0" w:firstLine="0"/>
              <w:jc w:val="left"/>
              <w:rPr>
                <w:rFonts w:cs="Arial"/>
                <w:b/>
                <w:sz w:val="20"/>
              </w:rPr>
            </w:pPr>
          </w:p>
        </w:tc>
      </w:tr>
      <w:tr w:rsidR="00B06D23" w:rsidRPr="004A08F0" w14:paraId="1C3DC4AB" w14:textId="77777777" w:rsidTr="00D044C7">
        <w:trPr>
          <w:jc w:val="center"/>
        </w:trPr>
        <w:tc>
          <w:tcPr>
            <w:tcW w:w="9245" w:type="dxa"/>
            <w:gridSpan w:val="3"/>
            <w:shd w:val="clear" w:color="auto" w:fill="auto"/>
          </w:tcPr>
          <w:p w14:paraId="5B0E23F9" w14:textId="77777777" w:rsidR="00B06D23" w:rsidRDefault="00B06D23" w:rsidP="00D044C7">
            <w:pPr>
              <w:pStyle w:val="MRheading2"/>
              <w:tabs>
                <w:tab w:val="clear" w:pos="720"/>
              </w:tabs>
              <w:spacing w:before="0" w:line="240" w:lineRule="auto"/>
              <w:ind w:left="0" w:firstLine="0"/>
              <w:jc w:val="left"/>
              <w:rPr>
                <w:rFonts w:cs="Arial"/>
                <w:sz w:val="20"/>
              </w:rPr>
            </w:pPr>
          </w:p>
          <w:p w14:paraId="4886F9DF" w14:textId="77777777" w:rsidR="00B06D23" w:rsidRDefault="00B06D23" w:rsidP="00D044C7">
            <w:pPr>
              <w:pStyle w:val="MRheading2"/>
              <w:tabs>
                <w:tab w:val="clear" w:pos="720"/>
              </w:tabs>
              <w:spacing w:before="0" w:line="240" w:lineRule="auto"/>
              <w:ind w:left="0" w:firstLine="0"/>
              <w:jc w:val="left"/>
              <w:rPr>
                <w:rFonts w:cs="Arial"/>
                <w:sz w:val="20"/>
              </w:rPr>
            </w:pPr>
            <w:r>
              <w:rPr>
                <w:rFonts w:cs="Arial"/>
                <w:b/>
                <w:sz w:val="20"/>
                <w:highlight w:val="cyan"/>
              </w:rPr>
              <w:t xml:space="preserve">[Insert any service specific price variation / price matching mechanism (if appropriate) relating to the product prices or state “Not Applicable”. </w:t>
            </w:r>
            <w:r w:rsidRPr="004A08F0">
              <w:rPr>
                <w:rFonts w:cs="Arial"/>
                <w:b/>
                <w:sz w:val="20"/>
                <w:highlight w:val="cyan"/>
              </w:rPr>
              <w:t>]</w:t>
            </w:r>
          </w:p>
          <w:p w14:paraId="7D2CC7DC" w14:textId="77777777" w:rsidR="00B06D23" w:rsidRDefault="00B06D23" w:rsidP="00D044C7">
            <w:pPr>
              <w:pStyle w:val="MRheading2"/>
              <w:tabs>
                <w:tab w:val="clear" w:pos="720"/>
              </w:tabs>
              <w:spacing w:before="0" w:line="240" w:lineRule="auto"/>
              <w:ind w:left="0" w:firstLine="0"/>
              <w:jc w:val="left"/>
              <w:rPr>
                <w:rFonts w:cs="Arial"/>
                <w:sz w:val="20"/>
              </w:rPr>
            </w:pPr>
          </w:p>
          <w:p w14:paraId="39FC39AF"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r>
      <w:tr w:rsidR="00B06D23" w:rsidRPr="004A08F0" w14:paraId="2A6B4B89" w14:textId="77777777" w:rsidTr="00D044C7">
        <w:trPr>
          <w:jc w:val="center"/>
        </w:trPr>
        <w:tc>
          <w:tcPr>
            <w:tcW w:w="9245" w:type="dxa"/>
            <w:gridSpan w:val="3"/>
            <w:shd w:val="clear" w:color="auto" w:fill="D9D9D9"/>
          </w:tcPr>
          <w:p w14:paraId="08AEA2A6" w14:textId="77777777" w:rsidR="00B06D23" w:rsidRDefault="00B06D23" w:rsidP="00D044C7">
            <w:pPr>
              <w:pStyle w:val="Titolo1"/>
              <w:widowControl w:val="0"/>
              <w:spacing w:after="0"/>
            </w:pPr>
            <w:r>
              <w:t>Contract Prices for Additional Ancillary and Equipment Charges</w:t>
            </w:r>
          </w:p>
          <w:p w14:paraId="2EA27B92" w14:textId="77777777" w:rsidR="00B06D23" w:rsidRPr="00C35392" w:rsidRDefault="00B06D23" w:rsidP="00D044C7">
            <w:pPr>
              <w:jc w:val="center"/>
              <w:rPr>
                <w:lang w:eastAsia="en-US"/>
              </w:rPr>
            </w:pPr>
            <w:r w:rsidRPr="004A08F0">
              <w:rPr>
                <w:i/>
                <w:lang w:eastAsia="en-US"/>
              </w:rPr>
              <w:t>(Not funded by the Sponsoring Manufacturer</w:t>
            </w:r>
            <w:r>
              <w:rPr>
                <w:i/>
                <w:lang w:eastAsia="en-US"/>
              </w:rPr>
              <w:t xml:space="preserve"> and, as such, not included with the Contract Prices for the Goods</w:t>
            </w:r>
            <w:r w:rsidRPr="004A08F0">
              <w:rPr>
                <w:i/>
                <w:lang w:eastAsia="en-US"/>
              </w:rPr>
              <w:t>)</w:t>
            </w:r>
          </w:p>
        </w:tc>
      </w:tr>
      <w:tr w:rsidR="00B06D23" w:rsidRPr="004A08F0" w14:paraId="2DB632E0" w14:textId="77777777" w:rsidTr="00D044C7">
        <w:trPr>
          <w:jc w:val="center"/>
        </w:trPr>
        <w:tc>
          <w:tcPr>
            <w:tcW w:w="8218" w:type="dxa"/>
            <w:gridSpan w:val="2"/>
            <w:shd w:val="clear" w:color="auto" w:fill="auto"/>
          </w:tcPr>
          <w:p w14:paraId="713D82C9" w14:textId="77777777" w:rsidR="00B06D23" w:rsidRPr="004A08F0" w:rsidRDefault="00B06D23" w:rsidP="00D044C7">
            <w:pPr>
              <w:pStyle w:val="MRheading2"/>
              <w:tabs>
                <w:tab w:val="clear" w:pos="720"/>
              </w:tabs>
              <w:spacing w:before="0" w:line="240" w:lineRule="auto"/>
              <w:ind w:left="0" w:firstLine="0"/>
              <w:jc w:val="left"/>
              <w:rPr>
                <w:rFonts w:cs="Arial"/>
                <w:b/>
                <w:szCs w:val="22"/>
              </w:rPr>
            </w:pPr>
            <w:r w:rsidRPr="004A08F0">
              <w:rPr>
                <w:rFonts w:cs="Arial"/>
                <w:b/>
                <w:szCs w:val="22"/>
              </w:rPr>
              <w:t>Item Description</w:t>
            </w:r>
          </w:p>
        </w:tc>
        <w:tc>
          <w:tcPr>
            <w:tcW w:w="1027" w:type="dxa"/>
            <w:shd w:val="clear" w:color="auto" w:fill="auto"/>
          </w:tcPr>
          <w:p w14:paraId="5FCF45D0" w14:textId="77777777" w:rsidR="00B06D23" w:rsidRPr="004A08F0" w:rsidRDefault="00B06D23" w:rsidP="00D044C7">
            <w:pPr>
              <w:pStyle w:val="MRheading2"/>
              <w:tabs>
                <w:tab w:val="clear" w:pos="720"/>
              </w:tabs>
              <w:spacing w:before="0" w:line="240" w:lineRule="auto"/>
              <w:ind w:left="0" w:firstLine="0"/>
              <w:jc w:val="left"/>
              <w:rPr>
                <w:rFonts w:cs="Arial"/>
                <w:b/>
                <w:szCs w:val="22"/>
              </w:rPr>
            </w:pPr>
            <w:r w:rsidRPr="004A08F0">
              <w:rPr>
                <w:rFonts w:cs="Arial"/>
                <w:b/>
                <w:szCs w:val="22"/>
              </w:rPr>
              <w:t xml:space="preserve">Price </w:t>
            </w:r>
            <w:r w:rsidRPr="004A08F0">
              <w:rPr>
                <w:rFonts w:cs="Arial"/>
                <w:szCs w:val="22"/>
              </w:rPr>
              <w:t>(£)</w:t>
            </w:r>
          </w:p>
        </w:tc>
      </w:tr>
      <w:tr w:rsidR="00B06D23" w:rsidRPr="004A08F0" w14:paraId="2C6830AA" w14:textId="77777777" w:rsidTr="00D044C7">
        <w:trPr>
          <w:jc w:val="center"/>
        </w:trPr>
        <w:tc>
          <w:tcPr>
            <w:tcW w:w="8218" w:type="dxa"/>
            <w:gridSpan w:val="2"/>
            <w:shd w:val="clear" w:color="auto" w:fill="auto"/>
          </w:tcPr>
          <w:p w14:paraId="41CA8DF2" w14:textId="77777777" w:rsidR="00B06D23" w:rsidRPr="004A08F0" w:rsidRDefault="00B06D23" w:rsidP="00D044C7">
            <w:pPr>
              <w:pStyle w:val="MRheading2"/>
              <w:tabs>
                <w:tab w:val="clear" w:pos="720"/>
              </w:tabs>
              <w:spacing w:before="0" w:line="240" w:lineRule="auto"/>
              <w:ind w:left="0" w:firstLine="0"/>
              <w:jc w:val="left"/>
              <w:rPr>
                <w:rFonts w:cs="Arial"/>
                <w:sz w:val="20"/>
              </w:rPr>
            </w:pPr>
            <w:r w:rsidRPr="004A08F0">
              <w:rPr>
                <w:rFonts w:cs="Arial"/>
                <w:b/>
                <w:sz w:val="20"/>
                <w:highlight w:val="cyan"/>
              </w:rPr>
              <w:t>[Add/delete lines as required]</w:t>
            </w:r>
          </w:p>
        </w:tc>
        <w:tc>
          <w:tcPr>
            <w:tcW w:w="1027" w:type="dxa"/>
            <w:shd w:val="clear" w:color="auto" w:fill="auto"/>
          </w:tcPr>
          <w:p w14:paraId="12B45D33"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r>
      <w:tr w:rsidR="00B06D23" w:rsidRPr="004A08F0" w14:paraId="7F1F22FF" w14:textId="77777777" w:rsidTr="00D044C7">
        <w:trPr>
          <w:jc w:val="center"/>
        </w:trPr>
        <w:tc>
          <w:tcPr>
            <w:tcW w:w="8218" w:type="dxa"/>
            <w:gridSpan w:val="2"/>
            <w:shd w:val="clear" w:color="auto" w:fill="auto"/>
          </w:tcPr>
          <w:p w14:paraId="341FBA02"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c>
          <w:tcPr>
            <w:tcW w:w="1027" w:type="dxa"/>
            <w:shd w:val="clear" w:color="auto" w:fill="auto"/>
          </w:tcPr>
          <w:p w14:paraId="402FA6CF"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r>
      <w:tr w:rsidR="00B06D23" w:rsidRPr="004A08F0" w14:paraId="0A44F1A1" w14:textId="77777777" w:rsidTr="00D044C7">
        <w:trPr>
          <w:jc w:val="center"/>
        </w:trPr>
        <w:tc>
          <w:tcPr>
            <w:tcW w:w="8218" w:type="dxa"/>
            <w:gridSpan w:val="2"/>
            <w:shd w:val="clear" w:color="auto" w:fill="auto"/>
          </w:tcPr>
          <w:p w14:paraId="688E7BA2"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c>
          <w:tcPr>
            <w:tcW w:w="1027" w:type="dxa"/>
            <w:shd w:val="clear" w:color="auto" w:fill="auto"/>
          </w:tcPr>
          <w:p w14:paraId="3D29DE61"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r>
      <w:tr w:rsidR="00B06D23" w:rsidRPr="004A08F0" w14:paraId="5BCBF986" w14:textId="77777777" w:rsidTr="00D044C7">
        <w:trPr>
          <w:jc w:val="center"/>
        </w:trPr>
        <w:tc>
          <w:tcPr>
            <w:tcW w:w="8218" w:type="dxa"/>
            <w:gridSpan w:val="2"/>
            <w:shd w:val="clear" w:color="auto" w:fill="auto"/>
          </w:tcPr>
          <w:p w14:paraId="11F65E6B"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c>
          <w:tcPr>
            <w:tcW w:w="1027" w:type="dxa"/>
            <w:shd w:val="clear" w:color="auto" w:fill="auto"/>
          </w:tcPr>
          <w:p w14:paraId="3390F9CD" w14:textId="77777777" w:rsidR="00B06D23" w:rsidRPr="004A08F0" w:rsidRDefault="00B06D23" w:rsidP="00D044C7">
            <w:pPr>
              <w:pStyle w:val="MRheading2"/>
              <w:tabs>
                <w:tab w:val="clear" w:pos="720"/>
              </w:tabs>
              <w:spacing w:before="0" w:line="240" w:lineRule="auto"/>
              <w:ind w:left="0" w:firstLine="0"/>
              <w:jc w:val="left"/>
              <w:rPr>
                <w:rFonts w:cs="Arial"/>
                <w:sz w:val="20"/>
              </w:rPr>
            </w:pPr>
          </w:p>
        </w:tc>
      </w:tr>
      <w:tr w:rsidR="00B06D23" w:rsidRPr="004A08F0" w14:paraId="6EF63ADA" w14:textId="77777777" w:rsidTr="00D044C7">
        <w:trPr>
          <w:jc w:val="center"/>
        </w:trPr>
        <w:tc>
          <w:tcPr>
            <w:tcW w:w="9245" w:type="dxa"/>
            <w:gridSpan w:val="3"/>
            <w:shd w:val="clear" w:color="auto" w:fill="D9D9D9"/>
          </w:tcPr>
          <w:p w14:paraId="3B307188" w14:textId="77777777" w:rsidR="00B06D23" w:rsidRDefault="00B06D23" w:rsidP="00D044C7">
            <w:pPr>
              <w:pStyle w:val="Titolo1"/>
              <w:widowControl w:val="0"/>
              <w:spacing w:after="0"/>
            </w:pPr>
            <w:r>
              <w:t>Contract Prices for Additional Service Charges</w:t>
            </w:r>
          </w:p>
          <w:p w14:paraId="4C803ECE" w14:textId="77777777" w:rsidR="00B06D23" w:rsidRPr="004A08F0" w:rsidRDefault="00B06D23" w:rsidP="00D044C7">
            <w:pPr>
              <w:jc w:val="center"/>
              <w:rPr>
                <w:i/>
                <w:lang w:eastAsia="en-US"/>
              </w:rPr>
            </w:pPr>
            <w:r>
              <w:rPr>
                <w:i/>
                <w:lang w:eastAsia="en-US"/>
              </w:rPr>
              <w:t xml:space="preserve"> </w:t>
            </w:r>
            <w:r w:rsidRPr="004A08F0">
              <w:rPr>
                <w:i/>
                <w:lang w:eastAsia="en-US"/>
              </w:rPr>
              <w:t>(Not funded by the Sponsoring Manufacturer</w:t>
            </w:r>
            <w:r>
              <w:rPr>
                <w:i/>
                <w:lang w:eastAsia="en-US"/>
              </w:rPr>
              <w:t xml:space="preserve"> and, as such, not included with the Contract Prices for the Goods</w:t>
            </w:r>
            <w:r w:rsidRPr="004A08F0">
              <w:rPr>
                <w:i/>
                <w:lang w:eastAsia="en-US"/>
              </w:rPr>
              <w:t>)</w:t>
            </w:r>
          </w:p>
        </w:tc>
      </w:tr>
      <w:tr w:rsidR="00B06D23" w14:paraId="4AF376F4" w14:textId="77777777" w:rsidTr="00D044C7">
        <w:trPr>
          <w:jc w:val="center"/>
        </w:trPr>
        <w:tc>
          <w:tcPr>
            <w:tcW w:w="8218" w:type="dxa"/>
            <w:gridSpan w:val="2"/>
            <w:shd w:val="clear" w:color="auto" w:fill="auto"/>
          </w:tcPr>
          <w:p w14:paraId="773CAB1D" w14:textId="77777777" w:rsidR="00B06D23" w:rsidRDefault="00B06D23" w:rsidP="00D044C7">
            <w:pPr>
              <w:pStyle w:val="Titolo1"/>
              <w:widowControl w:val="0"/>
              <w:spacing w:after="0"/>
              <w:jc w:val="left"/>
            </w:pPr>
            <w:r>
              <w:t>Service Description</w:t>
            </w:r>
          </w:p>
        </w:tc>
        <w:tc>
          <w:tcPr>
            <w:tcW w:w="1027" w:type="dxa"/>
            <w:shd w:val="clear" w:color="auto" w:fill="auto"/>
          </w:tcPr>
          <w:p w14:paraId="6D7D635B" w14:textId="77777777" w:rsidR="00B06D23" w:rsidRDefault="00B06D23" w:rsidP="00D044C7">
            <w:pPr>
              <w:pStyle w:val="Titolo1"/>
              <w:widowControl w:val="0"/>
              <w:spacing w:after="0"/>
              <w:jc w:val="left"/>
            </w:pPr>
            <w:r>
              <w:t>Price</w:t>
            </w:r>
          </w:p>
          <w:p w14:paraId="7E598295" w14:textId="77777777" w:rsidR="00B06D23" w:rsidRPr="00C35392" w:rsidRDefault="00B06D23" w:rsidP="00D044C7">
            <w:pPr>
              <w:rPr>
                <w:lang w:eastAsia="en-US"/>
              </w:rPr>
            </w:pPr>
            <w:r w:rsidRPr="004A08F0">
              <w:rPr>
                <w:rFonts w:cs="Arial"/>
                <w:szCs w:val="22"/>
              </w:rPr>
              <w:t>(£)</w:t>
            </w:r>
          </w:p>
        </w:tc>
      </w:tr>
      <w:tr w:rsidR="00B06D23" w:rsidRPr="004A08F0" w14:paraId="4975160A" w14:textId="77777777" w:rsidTr="00D044C7">
        <w:trPr>
          <w:jc w:val="center"/>
        </w:trPr>
        <w:tc>
          <w:tcPr>
            <w:tcW w:w="8218" w:type="dxa"/>
            <w:gridSpan w:val="2"/>
            <w:shd w:val="clear" w:color="auto" w:fill="auto"/>
          </w:tcPr>
          <w:p w14:paraId="79274CF9" w14:textId="77777777" w:rsidR="00B06D23" w:rsidRPr="004A08F0" w:rsidRDefault="00B06D23" w:rsidP="00D044C7">
            <w:pPr>
              <w:pStyle w:val="Titolo1"/>
              <w:widowControl w:val="0"/>
              <w:spacing w:after="0"/>
              <w:jc w:val="left"/>
              <w:rPr>
                <w:sz w:val="20"/>
              </w:rPr>
            </w:pPr>
            <w:r w:rsidRPr="004A08F0">
              <w:rPr>
                <w:rFonts w:cs="Arial"/>
                <w:sz w:val="20"/>
                <w:highlight w:val="cyan"/>
              </w:rPr>
              <w:t>[Add/delete lines as required]</w:t>
            </w:r>
          </w:p>
        </w:tc>
        <w:tc>
          <w:tcPr>
            <w:tcW w:w="1027" w:type="dxa"/>
            <w:shd w:val="clear" w:color="auto" w:fill="auto"/>
          </w:tcPr>
          <w:p w14:paraId="73C0E098" w14:textId="77777777" w:rsidR="00B06D23" w:rsidRPr="004A08F0" w:rsidRDefault="00B06D23" w:rsidP="00D044C7">
            <w:pPr>
              <w:pStyle w:val="Titolo1"/>
              <w:widowControl w:val="0"/>
              <w:spacing w:after="0"/>
              <w:jc w:val="left"/>
              <w:rPr>
                <w:b w:val="0"/>
                <w:sz w:val="20"/>
              </w:rPr>
            </w:pPr>
          </w:p>
        </w:tc>
      </w:tr>
      <w:tr w:rsidR="00B06D23" w:rsidRPr="00A66C95" w14:paraId="4B651B8F" w14:textId="77777777" w:rsidTr="00D044C7">
        <w:trPr>
          <w:jc w:val="center"/>
        </w:trPr>
        <w:tc>
          <w:tcPr>
            <w:tcW w:w="8218" w:type="dxa"/>
            <w:gridSpan w:val="2"/>
            <w:shd w:val="clear" w:color="auto" w:fill="auto"/>
          </w:tcPr>
          <w:p w14:paraId="2BDB49FC" w14:textId="77777777" w:rsidR="00B06D23" w:rsidRPr="004A08F0" w:rsidRDefault="00B06D23" w:rsidP="00D044C7">
            <w:pPr>
              <w:pStyle w:val="Titolo1"/>
              <w:widowControl w:val="0"/>
              <w:spacing w:after="0"/>
              <w:jc w:val="left"/>
              <w:rPr>
                <w:sz w:val="20"/>
              </w:rPr>
            </w:pPr>
          </w:p>
        </w:tc>
        <w:tc>
          <w:tcPr>
            <w:tcW w:w="1027" w:type="dxa"/>
            <w:shd w:val="clear" w:color="auto" w:fill="auto"/>
          </w:tcPr>
          <w:p w14:paraId="16B225E9" w14:textId="77777777" w:rsidR="00B06D23" w:rsidRPr="004A08F0" w:rsidRDefault="00B06D23" w:rsidP="00D044C7">
            <w:pPr>
              <w:pStyle w:val="Titolo1"/>
              <w:widowControl w:val="0"/>
              <w:spacing w:after="0"/>
              <w:jc w:val="left"/>
              <w:rPr>
                <w:sz w:val="20"/>
              </w:rPr>
            </w:pPr>
          </w:p>
        </w:tc>
      </w:tr>
      <w:tr w:rsidR="00B06D23" w:rsidRPr="00A66C95" w14:paraId="50FFC0DE" w14:textId="77777777" w:rsidTr="00D044C7">
        <w:trPr>
          <w:jc w:val="center"/>
        </w:trPr>
        <w:tc>
          <w:tcPr>
            <w:tcW w:w="8218" w:type="dxa"/>
            <w:gridSpan w:val="2"/>
            <w:shd w:val="clear" w:color="auto" w:fill="auto"/>
          </w:tcPr>
          <w:p w14:paraId="00DF1478" w14:textId="77777777" w:rsidR="00B06D23" w:rsidRPr="004A08F0" w:rsidRDefault="00B06D23" w:rsidP="00D044C7">
            <w:pPr>
              <w:pStyle w:val="Titolo1"/>
              <w:widowControl w:val="0"/>
              <w:spacing w:after="0"/>
              <w:jc w:val="left"/>
              <w:rPr>
                <w:sz w:val="20"/>
              </w:rPr>
            </w:pPr>
          </w:p>
        </w:tc>
        <w:tc>
          <w:tcPr>
            <w:tcW w:w="1027" w:type="dxa"/>
            <w:shd w:val="clear" w:color="auto" w:fill="auto"/>
          </w:tcPr>
          <w:p w14:paraId="0920F911" w14:textId="77777777" w:rsidR="00B06D23" w:rsidRPr="004A08F0" w:rsidRDefault="00B06D23" w:rsidP="00D044C7">
            <w:pPr>
              <w:pStyle w:val="Titolo1"/>
              <w:widowControl w:val="0"/>
              <w:spacing w:after="0"/>
              <w:jc w:val="left"/>
              <w:rPr>
                <w:sz w:val="20"/>
              </w:rPr>
            </w:pPr>
          </w:p>
        </w:tc>
      </w:tr>
      <w:tr w:rsidR="00B06D23" w:rsidRPr="00A66C95" w14:paraId="22C43A11" w14:textId="77777777" w:rsidTr="00D044C7">
        <w:trPr>
          <w:jc w:val="center"/>
        </w:trPr>
        <w:tc>
          <w:tcPr>
            <w:tcW w:w="8218" w:type="dxa"/>
            <w:gridSpan w:val="2"/>
            <w:shd w:val="clear" w:color="auto" w:fill="auto"/>
          </w:tcPr>
          <w:p w14:paraId="7E96D2C2" w14:textId="77777777" w:rsidR="00B06D23" w:rsidRPr="004A08F0" w:rsidRDefault="00B06D23" w:rsidP="00D044C7">
            <w:pPr>
              <w:pStyle w:val="Titolo1"/>
              <w:widowControl w:val="0"/>
              <w:spacing w:after="0"/>
              <w:jc w:val="left"/>
              <w:rPr>
                <w:sz w:val="20"/>
              </w:rPr>
            </w:pPr>
          </w:p>
        </w:tc>
        <w:tc>
          <w:tcPr>
            <w:tcW w:w="1027" w:type="dxa"/>
            <w:shd w:val="clear" w:color="auto" w:fill="auto"/>
          </w:tcPr>
          <w:p w14:paraId="7B20575B" w14:textId="77777777" w:rsidR="00B06D23" w:rsidRPr="004A08F0" w:rsidRDefault="00B06D23" w:rsidP="00D044C7">
            <w:pPr>
              <w:pStyle w:val="Titolo1"/>
              <w:widowControl w:val="0"/>
              <w:spacing w:after="0"/>
              <w:jc w:val="left"/>
              <w:rPr>
                <w:sz w:val="20"/>
              </w:rPr>
            </w:pPr>
          </w:p>
        </w:tc>
      </w:tr>
    </w:tbl>
    <w:p w14:paraId="5CF46954" w14:textId="77777777" w:rsidR="00B06D23" w:rsidRDefault="00B06D23" w:rsidP="00B06D23">
      <w:pPr>
        <w:pStyle w:val="MRheading2"/>
        <w:tabs>
          <w:tab w:val="clear" w:pos="720"/>
        </w:tabs>
        <w:spacing w:line="240" w:lineRule="auto"/>
        <w:rPr>
          <w:bCs/>
          <w:i/>
          <w:color w:val="999999"/>
          <w:kern w:val="32"/>
          <w:sz w:val="20"/>
          <w:szCs w:val="22"/>
          <w:lang w:eastAsia="en-US"/>
        </w:rPr>
      </w:pPr>
      <w:r w:rsidRPr="00B31282">
        <w:rPr>
          <w:bCs/>
          <w:i/>
          <w:color w:val="999999"/>
          <w:kern w:val="32"/>
          <w:sz w:val="20"/>
          <w:szCs w:val="22"/>
          <w:lang w:eastAsia="en-US"/>
        </w:rPr>
        <w:t xml:space="preserve">Guidance: </w:t>
      </w:r>
      <w:r>
        <w:rPr>
          <w:bCs/>
          <w:i/>
          <w:color w:val="999999"/>
          <w:kern w:val="32"/>
          <w:sz w:val="20"/>
          <w:szCs w:val="22"/>
          <w:lang w:eastAsia="en-US"/>
        </w:rPr>
        <w:t>The Commercial schedule appendix must be signed by both parties to bring it into effect.</w:t>
      </w:r>
    </w:p>
    <w:p w14:paraId="27799C7A" w14:textId="77777777" w:rsidR="00B06D23" w:rsidRPr="00B31282" w:rsidRDefault="00B06D23" w:rsidP="00B06D23">
      <w:pPr>
        <w:pStyle w:val="MRheading2"/>
        <w:tabs>
          <w:tab w:val="clear" w:pos="720"/>
        </w:tabs>
        <w:spacing w:line="240" w:lineRule="auto"/>
        <w:rPr>
          <w:rFonts w:cs="Arial"/>
          <w:i/>
          <w:sz w:val="20"/>
          <w:szCs w:val="22"/>
        </w:rPr>
      </w:pP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473"/>
        <w:gridCol w:w="1128"/>
        <w:gridCol w:w="3196"/>
      </w:tblGrid>
      <w:tr w:rsidR="00B06D23" w:rsidRPr="00905308" w14:paraId="2F8F01A4" w14:textId="77777777" w:rsidTr="00D044C7">
        <w:trPr>
          <w:trHeight w:hRule="exact" w:val="567"/>
          <w:jc w:val="center"/>
        </w:trPr>
        <w:tc>
          <w:tcPr>
            <w:tcW w:w="4233" w:type="dxa"/>
            <w:gridSpan w:val="2"/>
            <w:tcBorders>
              <w:bottom w:val="single" w:sz="4" w:space="0" w:color="auto"/>
            </w:tcBorders>
            <w:shd w:val="clear" w:color="auto" w:fill="auto"/>
            <w:vAlign w:val="center"/>
          </w:tcPr>
          <w:p w14:paraId="7F74A971" w14:textId="77777777" w:rsidR="00B06D23" w:rsidRPr="00905308" w:rsidRDefault="00B06D23" w:rsidP="00D044C7">
            <w:pPr>
              <w:jc w:val="center"/>
              <w:rPr>
                <w:b/>
              </w:rPr>
            </w:pPr>
            <w:r w:rsidRPr="00905308">
              <w:rPr>
                <w:rFonts w:cs="Arial"/>
                <w:b/>
                <w:sz w:val="22"/>
                <w:szCs w:val="22"/>
              </w:rPr>
              <w:t>The Supplier</w:t>
            </w:r>
          </w:p>
        </w:tc>
        <w:tc>
          <w:tcPr>
            <w:tcW w:w="4324" w:type="dxa"/>
            <w:gridSpan w:val="2"/>
            <w:tcBorders>
              <w:bottom w:val="single" w:sz="4" w:space="0" w:color="auto"/>
            </w:tcBorders>
            <w:shd w:val="clear" w:color="auto" w:fill="auto"/>
            <w:vAlign w:val="center"/>
          </w:tcPr>
          <w:p w14:paraId="39954BF0" w14:textId="77777777" w:rsidR="00B06D23" w:rsidRPr="00905308" w:rsidRDefault="00B06D23" w:rsidP="00D044C7">
            <w:pPr>
              <w:jc w:val="center"/>
              <w:rPr>
                <w:b/>
                <w:i/>
              </w:rPr>
            </w:pPr>
            <w:r w:rsidRPr="00905308">
              <w:rPr>
                <w:rFonts w:cs="Arial"/>
                <w:b/>
                <w:spacing w:val="-3"/>
                <w:sz w:val="22"/>
                <w:szCs w:val="22"/>
              </w:rPr>
              <w:t>The Authority</w:t>
            </w:r>
          </w:p>
        </w:tc>
      </w:tr>
      <w:tr w:rsidR="00B06D23" w:rsidRPr="002F5006" w14:paraId="1906DCCF" w14:textId="77777777" w:rsidTr="00D044C7">
        <w:trPr>
          <w:trHeight w:val="315"/>
          <w:jc w:val="center"/>
        </w:trPr>
        <w:tc>
          <w:tcPr>
            <w:tcW w:w="4233" w:type="dxa"/>
            <w:gridSpan w:val="2"/>
            <w:tcBorders>
              <w:top w:val="single" w:sz="4" w:space="0" w:color="auto"/>
              <w:left w:val="single" w:sz="4" w:space="0" w:color="auto"/>
              <w:bottom w:val="nil"/>
              <w:right w:val="single" w:sz="4" w:space="0" w:color="auto"/>
            </w:tcBorders>
            <w:shd w:val="clear" w:color="auto" w:fill="auto"/>
            <w:vAlign w:val="center"/>
          </w:tcPr>
          <w:p w14:paraId="1C3EC70C" w14:textId="77777777" w:rsidR="00B06D23" w:rsidRPr="002F5006" w:rsidRDefault="00B06D23" w:rsidP="00D044C7">
            <w:r w:rsidRPr="002F5006">
              <w:t>Signature:</w:t>
            </w:r>
          </w:p>
        </w:tc>
        <w:tc>
          <w:tcPr>
            <w:tcW w:w="4324" w:type="dxa"/>
            <w:gridSpan w:val="2"/>
            <w:tcBorders>
              <w:top w:val="single" w:sz="4" w:space="0" w:color="auto"/>
              <w:left w:val="single" w:sz="4" w:space="0" w:color="auto"/>
              <w:bottom w:val="nil"/>
              <w:right w:val="single" w:sz="4" w:space="0" w:color="auto"/>
            </w:tcBorders>
            <w:shd w:val="clear" w:color="auto" w:fill="auto"/>
            <w:vAlign w:val="center"/>
          </w:tcPr>
          <w:p w14:paraId="2F66E25D" w14:textId="77777777" w:rsidR="00B06D23" w:rsidRPr="002F5006" w:rsidRDefault="00B06D23" w:rsidP="00D044C7">
            <w:r w:rsidRPr="002F5006">
              <w:t>Signature:</w:t>
            </w:r>
          </w:p>
        </w:tc>
      </w:tr>
      <w:tr w:rsidR="00B06D23" w:rsidRPr="002F5006" w14:paraId="25E42B46" w14:textId="77777777" w:rsidTr="00D044C7">
        <w:trPr>
          <w:trHeight w:val="567"/>
          <w:jc w:val="center"/>
        </w:trPr>
        <w:tc>
          <w:tcPr>
            <w:tcW w:w="4233" w:type="dxa"/>
            <w:gridSpan w:val="2"/>
            <w:tcBorders>
              <w:top w:val="nil"/>
              <w:left w:val="single" w:sz="4" w:space="0" w:color="auto"/>
              <w:bottom w:val="single" w:sz="4" w:space="0" w:color="auto"/>
              <w:right w:val="single" w:sz="4" w:space="0" w:color="auto"/>
            </w:tcBorders>
            <w:shd w:val="clear" w:color="auto" w:fill="auto"/>
            <w:vAlign w:val="center"/>
          </w:tcPr>
          <w:p w14:paraId="3751AE91" w14:textId="77777777" w:rsidR="00B06D23" w:rsidRPr="002F5006" w:rsidRDefault="00B06D23" w:rsidP="00D044C7"/>
        </w:tc>
        <w:tc>
          <w:tcPr>
            <w:tcW w:w="4324" w:type="dxa"/>
            <w:gridSpan w:val="2"/>
            <w:tcBorders>
              <w:top w:val="nil"/>
              <w:left w:val="single" w:sz="4" w:space="0" w:color="auto"/>
              <w:bottom w:val="single" w:sz="4" w:space="0" w:color="auto"/>
              <w:right w:val="single" w:sz="4" w:space="0" w:color="auto"/>
            </w:tcBorders>
            <w:shd w:val="clear" w:color="auto" w:fill="auto"/>
            <w:vAlign w:val="center"/>
          </w:tcPr>
          <w:p w14:paraId="53A2C173" w14:textId="77777777" w:rsidR="00B06D23" w:rsidRPr="002F5006" w:rsidRDefault="00B06D23" w:rsidP="00D044C7"/>
        </w:tc>
      </w:tr>
      <w:tr w:rsidR="00B06D23" w:rsidRPr="003A68C1" w14:paraId="55093C72" w14:textId="77777777" w:rsidTr="00D044C7">
        <w:trPr>
          <w:trHeight w:val="315"/>
          <w:jc w:val="center"/>
        </w:trPr>
        <w:tc>
          <w:tcPr>
            <w:tcW w:w="1760" w:type="dxa"/>
            <w:tcBorders>
              <w:top w:val="single" w:sz="4" w:space="0" w:color="auto"/>
              <w:left w:val="single" w:sz="4" w:space="0" w:color="auto"/>
              <w:bottom w:val="single" w:sz="4" w:space="0" w:color="auto"/>
              <w:right w:val="nil"/>
            </w:tcBorders>
            <w:shd w:val="clear" w:color="auto" w:fill="auto"/>
            <w:vAlign w:val="center"/>
          </w:tcPr>
          <w:p w14:paraId="3D5CF5BF" w14:textId="77777777" w:rsidR="00B06D23" w:rsidRPr="002F5006" w:rsidRDefault="00B06D23" w:rsidP="00D044C7">
            <w:r w:rsidRPr="002F5006">
              <w:t>Name:</w:t>
            </w:r>
          </w:p>
        </w:tc>
        <w:tc>
          <w:tcPr>
            <w:tcW w:w="2473" w:type="dxa"/>
            <w:tcBorders>
              <w:top w:val="single" w:sz="4" w:space="0" w:color="auto"/>
              <w:left w:val="nil"/>
              <w:bottom w:val="single" w:sz="4" w:space="0" w:color="auto"/>
              <w:right w:val="single" w:sz="4" w:space="0" w:color="auto"/>
            </w:tcBorders>
            <w:shd w:val="clear" w:color="auto" w:fill="auto"/>
            <w:vAlign w:val="center"/>
          </w:tcPr>
          <w:p w14:paraId="324C67A5" w14:textId="77777777" w:rsidR="00B06D23" w:rsidRPr="002F5006" w:rsidRDefault="00B06D23" w:rsidP="00D044C7"/>
        </w:tc>
        <w:tc>
          <w:tcPr>
            <w:tcW w:w="1128" w:type="dxa"/>
            <w:tcBorders>
              <w:top w:val="single" w:sz="4" w:space="0" w:color="auto"/>
              <w:left w:val="single" w:sz="4" w:space="0" w:color="auto"/>
              <w:bottom w:val="single" w:sz="4" w:space="0" w:color="auto"/>
              <w:right w:val="nil"/>
            </w:tcBorders>
            <w:shd w:val="clear" w:color="auto" w:fill="auto"/>
            <w:vAlign w:val="center"/>
          </w:tcPr>
          <w:p w14:paraId="3830F4D1" w14:textId="77777777" w:rsidR="00B06D23" w:rsidRPr="002F5006" w:rsidRDefault="00B06D23" w:rsidP="00D044C7">
            <w:r w:rsidRPr="002F5006">
              <w:t>Name:</w:t>
            </w:r>
          </w:p>
        </w:tc>
        <w:tc>
          <w:tcPr>
            <w:tcW w:w="3196" w:type="dxa"/>
            <w:tcBorders>
              <w:top w:val="single" w:sz="4" w:space="0" w:color="auto"/>
              <w:left w:val="nil"/>
              <w:bottom w:val="single" w:sz="4" w:space="0" w:color="auto"/>
              <w:right w:val="single" w:sz="4" w:space="0" w:color="auto"/>
            </w:tcBorders>
            <w:shd w:val="clear" w:color="auto" w:fill="auto"/>
            <w:vAlign w:val="center"/>
          </w:tcPr>
          <w:p w14:paraId="492CC187" w14:textId="77777777" w:rsidR="00B06D23" w:rsidRPr="003A68C1" w:rsidRDefault="00B06D23" w:rsidP="00D044C7"/>
        </w:tc>
      </w:tr>
      <w:tr w:rsidR="00B06D23" w:rsidRPr="002F5006" w14:paraId="016FF50B" w14:textId="77777777" w:rsidTr="00D044C7">
        <w:trPr>
          <w:trHeight w:val="640"/>
          <w:jc w:val="center"/>
        </w:trPr>
        <w:tc>
          <w:tcPr>
            <w:tcW w:w="1760" w:type="dxa"/>
            <w:tcBorders>
              <w:top w:val="single" w:sz="4" w:space="0" w:color="auto"/>
              <w:left w:val="single" w:sz="4" w:space="0" w:color="auto"/>
              <w:right w:val="nil"/>
            </w:tcBorders>
            <w:shd w:val="clear" w:color="auto" w:fill="auto"/>
          </w:tcPr>
          <w:p w14:paraId="5E60CA89" w14:textId="77777777" w:rsidR="00B06D23" w:rsidRPr="002F5006" w:rsidRDefault="00B06D23" w:rsidP="00D044C7">
            <w:r w:rsidRPr="002F5006">
              <w:t>Position:</w:t>
            </w:r>
          </w:p>
        </w:tc>
        <w:tc>
          <w:tcPr>
            <w:tcW w:w="2473" w:type="dxa"/>
            <w:tcBorders>
              <w:top w:val="single" w:sz="4" w:space="0" w:color="auto"/>
              <w:left w:val="nil"/>
              <w:right w:val="single" w:sz="4" w:space="0" w:color="auto"/>
            </w:tcBorders>
            <w:shd w:val="clear" w:color="auto" w:fill="auto"/>
            <w:vAlign w:val="center"/>
          </w:tcPr>
          <w:p w14:paraId="4246E3E7" w14:textId="77777777" w:rsidR="00B06D23" w:rsidRPr="002F5006" w:rsidRDefault="00B06D23" w:rsidP="00D044C7"/>
        </w:tc>
        <w:tc>
          <w:tcPr>
            <w:tcW w:w="1128" w:type="dxa"/>
            <w:tcBorders>
              <w:top w:val="single" w:sz="4" w:space="0" w:color="auto"/>
              <w:left w:val="single" w:sz="4" w:space="0" w:color="auto"/>
              <w:right w:val="nil"/>
            </w:tcBorders>
            <w:shd w:val="clear" w:color="auto" w:fill="auto"/>
          </w:tcPr>
          <w:p w14:paraId="34A1F19B" w14:textId="77777777" w:rsidR="00B06D23" w:rsidRPr="002F5006" w:rsidRDefault="00B06D23" w:rsidP="00D044C7">
            <w:r w:rsidRPr="002F5006">
              <w:t>Position:</w:t>
            </w:r>
          </w:p>
        </w:tc>
        <w:tc>
          <w:tcPr>
            <w:tcW w:w="3196" w:type="dxa"/>
            <w:tcBorders>
              <w:top w:val="single" w:sz="4" w:space="0" w:color="auto"/>
              <w:left w:val="nil"/>
              <w:right w:val="single" w:sz="4" w:space="0" w:color="auto"/>
            </w:tcBorders>
            <w:shd w:val="clear" w:color="auto" w:fill="auto"/>
            <w:vAlign w:val="center"/>
          </w:tcPr>
          <w:p w14:paraId="43BE953C" w14:textId="77777777" w:rsidR="00B06D23" w:rsidRPr="002F5006" w:rsidRDefault="00B06D23" w:rsidP="00D044C7"/>
        </w:tc>
      </w:tr>
      <w:tr w:rsidR="00B06D23" w:rsidRPr="002F5006" w14:paraId="234F95AC" w14:textId="77777777" w:rsidTr="00D044C7">
        <w:trPr>
          <w:trHeight w:val="315"/>
          <w:jc w:val="center"/>
        </w:trPr>
        <w:tc>
          <w:tcPr>
            <w:tcW w:w="1760" w:type="dxa"/>
            <w:tcBorders>
              <w:top w:val="single" w:sz="4" w:space="0" w:color="auto"/>
              <w:left w:val="single" w:sz="4" w:space="0" w:color="auto"/>
              <w:bottom w:val="single" w:sz="4" w:space="0" w:color="auto"/>
              <w:right w:val="nil"/>
            </w:tcBorders>
            <w:shd w:val="clear" w:color="auto" w:fill="auto"/>
            <w:vAlign w:val="center"/>
          </w:tcPr>
          <w:p w14:paraId="3F185D18" w14:textId="77777777" w:rsidR="00B06D23" w:rsidRPr="002F5006" w:rsidRDefault="00B06D23" w:rsidP="00D044C7">
            <w:r w:rsidRPr="002F5006">
              <w:t>Date:</w:t>
            </w:r>
          </w:p>
        </w:tc>
        <w:tc>
          <w:tcPr>
            <w:tcW w:w="2473" w:type="dxa"/>
            <w:tcBorders>
              <w:top w:val="single" w:sz="4" w:space="0" w:color="auto"/>
              <w:left w:val="nil"/>
              <w:bottom w:val="single" w:sz="4" w:space="0" w:color="auto"/>
              <w:right w:val="single" w:sz="4" w:space="0" w:color="auto"/>
            </w:tcBorders>
            <w:shd w:val="clear" w:color="auto" w:fill="auto"/>
            <w:vAlign w:val="center"/>
          </w:tcPr>
          <w:p w14:paraId="24B8411B" w14:textId="4E5F66CE" w:rsidR="00B06D23" w:rsidRPr="002F5006" w:rsidRDefault="00B06D23" w:rsidP="00D044C7">
            <w:r w:rsidRPr="002F5006">
              <w:fldChar w:fldCharType="begin">
                <w:ffData>
                  <w:name w:val="Text1"/>
                  <w:enabled/>
                  <w:calcOnExit w:val="0"/>
                  <w:textInput/>
                </w:ffData>
              </w:fldChar>
            </w:r>
            <w:r w:rsidRPr="002F5006">
              <w:instrText xml:space="preserve"> FORMTEXT </w:instrText>
            </w:r>
            <w:r w:rsidRPr="002F5006">
              <w:fldChar w:fldCharType="separate"/>
            </w:r>
            <w:r w:rsidR="00CA7AD7">
              <w:rPr>
                <w:noProof/>
              </w:rPr>
              <w:t> </w:t>
            </w:r>
            <w:r w:rsidR="00CA7AD7">
              <w:rPr>
                <w:noProof/>
              </w:rPr>
              <w:t> </w:t>
            </w:r>
            <w:r w:rsidR="00CA7AD7">
              <w:rPr>
                <w:noProof/>
              </w:rPr>
              <w:t> </w:t>
            </w:r>
            <w:r w:rsidR="00CA7AD7">
              <w:rPr>
                <w:noProof/>
              </w:rPr>
              <w:t> </w:t>
            </w:r>
            <w:r w:rsidR="00CA7AD7">
              <w:rPr>
                <w:noProof/>
              </w:rPr>
              <w:t> </w:t>
            </w:r>
            <w:r w:rsidRPr="002F5006">
              <w:fldChar w:fldCharType="end"/>
            </w:r>
            <w:r w:rsidRPr="002F5006">
              <w:t xml:space="preserve"> / </w:t>
            </w:r>
            <w:r w:rsidRPr="002F5006">
              <w:fldChar w:fldCharType="begin">
                <w:ffData>
                  <w:name w:val="Text2"/>
                  <w:enabled/>
                  <w:calcOnExit w:val="0"/>
                  <w:textInput/>
                </w:ffData>
              </w:fldChar>
            </w:r>
            <w:r w:rsidRPr="002F5006">
              <w:instrText xml:space="preserve"> FORMTEXT </w:instrText>
            </w:r>
            <w:r w:rsidRPr="002F5006">
              <w:fldChar w:fldCharType="separate"/>
            </w:r>
            <w:r w:rsidR="00CA7AD7">
              <w:rPr>
                <w:noProof/>
              </w:rPr>
              <w:t> </w:t>
            </w:r>
            <w:r w:rsidR="00CA7AD7">
              <w:rPr>
                <w:noProof/>
              </w:rPr>
              <w:t> </w:t>
            </w:r>
            <w:r w:rsidR="00CA7AD7">
              <w:rPr>
                <w:noProof/>
              </w:rPr>
              <w:t> </w:t>
            </w:r>
            <w:r w:rsidR="00CA7AD7">
              <w:rPr>
                <w:noProof/>
              </w:rPr>
              <w:t> </w:t>
            </w:r>
            <w:r w:rsidR="00CA7AD7">
              <w:rPr>
                <w:noProof/>
              </w:rPr>
              <w:t> </w:t>
            </w:r>
            <w:r w:rsidRPr="002F5006">
              <w:fldChar w:fldCharType="end"/>
            </w:r>
            <w:r w:rsidRPr="002F5006">
              <w:t xml:space="preserve"> / </w:t>
            </w:r>
            <w:r w:rsidRPr="002F5006">
              <w:fldChar w:fldCharType="begin">
                <w:ffData>
                  <w:name w:val="Text3"/>
                  <w:enabled/>
                  <w:calcOnExit w:val="0"/>
                  <w:textInput/>
                </w:ffData>
              </w:fldChar>
            </w:r>
            <w:r w:rsidRPr="002F5006">
              <w:instrText xml:space="preserve"> FORMTEXT </w:instrText>
            </w:r>
            <w:r w:rsidRPr="002F5006">
              <w:fldChar w:fldCharType="separate"/>
            </w:r>
            <w:r w:rsidR="00CA7AD7">
              <w:rPr>
                <w:noProof/>
              </w:rPr>
              <w:t> </w:t>
            </w:r>
            <w:r w:rsidR="00CA7AD7">
              <w:rPr>
                <w:noProof/>
              </w:rPr>
              <w:t> </w:t>
            </w:r>
            <w:r w:rsidR="00CA7AD7">
              <w:rPr>
                <w:noProof/>
              </w:rPr>
              <w:t> </w:t>
            </w:r>
            <w:r w:rsidR="00CA7AD7">
              <w:rPr>
                <w:noProof/>
              </w:rPr>
              <w:t> </w:t>
            </w:r>
            <w:r w:rsidR="00CA7AD7">
              <w:rPr>
                <w:noProof/>
              </w:rPr>
              <w:t> </w:t>
            </w:r>
            <w:r w:rsidRPr="002F5006">
              <w:fldChar w:fldCharType="end"/>
            </w:r>
          </w:p>
        </w:tc>
        <w:tc>
          <w:tcPr>
            <w:tcW w:w="1128" w:type="dxa"/>
            <w:tcBorders>
              <w:top w:val="single" w:sz="4" w:space="0" w:color="auto"/>
              <w:left w:val="single" w:sz="4" w:space="0" w:color="auto"/>
              <w:bottom w:val="single" w:sz="4" w:space="0" w:color="auto"/>
              <w:right w:val="nil"/>
            </w:tcBorders>
            <w:shd w:val="clear" w:color="auto" w:fill="auto"/>
            <w:vAlign w:val="center"/>
          </w:tcPr>
          <w:p w14:paraId="4BA67084" w14:textId="77777777" w:rsidR="00B06D23" w:rsidRPr="002F5006" w:rsidRDefault="00B06D23" w:rsidP="00D044C7">
            <w:r w:rsidRPr="002F5006">
              <w:t>Date:</w:t>
            </w:r>
          </w:p>
        </w:tc>
        <w:tc>
          <w:tcPr>
            <w:tcW w:w="3196" w:type="dxa"/>
            <w:tcBorders>
              <w:top w:val="single" w:sz="4" w:space="0" w:color="auto"/>
              <w:left w:val="nil"/>
              <w:bottom w:val="single" w:sz="4" w:space="0" w:color="auto"/>
              <w:right w:val="single" w:sz="4" w:space="0" w:color="auto"/>
            </w:tcBorders>
            <w:shd w:val="clear" w:color="auto" w:fill="auto"/>
            <w:vAlign w:val="center"/>
          </w:tcPr>
          <w:p w14:paraId="4B374B46" w14:textId="280F63A8" w:rsidR="00B06D23" w:rsidRPr="002F5006" w:rsidRDefault="00B06D23" w:rsidP="00D044C7">
            <w:r w:rsidRPr="002F5006">
              <w:fldChar w:fldCharType="begin">
                <w:ffData>
                  <w:name w:val="Text1"/>
                  <w:enabled/>
                  <w:calcOnExit w:val="0"/>
                  <w:textInput/>
                </w:ffData>
              </w:fldChar>
            </w:r>
            <w:r w:rsidRPr="002F5006">
              <w:instrText xml:space="preserve"> FORMTEXT </w:instrText>
            </w:r>
            <w:r w:rsidRPr="002F5006">
              <w:fldChar w:fldCharType="separate"/>
            </w:r>
            <w:r w:rsidR="00CA7AD7">
              <w:rPr>
                <w:noProof/>
              </w:rPr>
              <w:t> </w:t>
            </w:r>
            <w:r w:rsidR="00CA7AD7">
              <w:rPr>
                <w:noProof/>
              </w:rPr>
              <w:t> </w:t>
            </w:r>
            <w:r w:rsidR="00CA7AD7">
              <w:rPr>
                <w:noProof/>
              </w:rPr>
              <w:t> </w:t>
            </w:r>
            <w:r w:rsidR="00CA7AD7">
              <w:rPr>
                <w:noProof/>
              </w:rPr>
              <w:t> </w:t>
            </w:r>
            <w:r w:rsidR="00CA7AD7">
              <w:rPr>
                <w:noProof/>
              </w:rPr>
              <w:t> </w:t>
            </w:r>
            <w:r w:rsidRPr="002F5006">
              <w:fldChar w:fldCharType="end"/>
            </w:r>
            <w:r w:rsidRPr="002F5006">
              <w:t xml:space="preserve"> / </w:t>
            </w:r>
            <w:r w:rsidRPr="002F5006">
              <w:fldChar w:fldCharType="begin">
                <w:ffData>
                  <w:name w:val="Text2"/>
                  <w:enabled/>
                  <w:calcOnExit w:val="0"/>
                  <w:textInput/>
                </w:ffData>
              </w:fldChar>
            </w:r>
            <w:r w:rsidRPr="002F5006">
              <w:instrText xml:space="preserve"> FORMTEXT </w:instrText>
            </w:r>
            <w:r w:rsidRPr="002F5006">
              <w:fldChar w:fldCharType="separate"/>
            </w:r>
            <w:r w:rsidR="00CA7AD7">
              <w:rPr>
                <w:noProof/>
              </w:rPr>
              <w:t> </w:t>
            </w:r>
            <w:r w:rsidR="00CA7AD7">
              <w:rPr>
                <w:noProof/>
              </w:rPr>
              <w:t> </w:t>
            </w:r>
            <w:r w:rsidR="00CA7AD7">
              <w:rPr>
                <w:noProof/>
              </w:rPr>
              <w:t> </w:t>
            </w:r>
            <w:r w:rsidR="00CA7AD7">
              <w:rPr>
                <w:noProof/>
              </w:rPr>
              <w:t> </w:t>
            </w:r>
            <w:r w:rsidR="00CA7AD7">
              <w:rPr>
                <w:noProof/>
              </w:rPr>
              <w:t> </w:t>
            </w:r>
            <w:r w:rsidRPr="002F5006">
              <w:fldChar w:fldCharType="end"/>
            </w:r>
            <w:r w:rsidRPr="002F5006">
              <w:t xml:space="preserve"> / </w:t>
            </w:r>
            <w:r w:rsidRPr="002F5006">
              <w:fldChar w:fldCharType="begin">
                <w:ffData>
                  <w:name w:val="Text3"/>
                  <w:enabled/>
                  <w:calcOnExit w:val="0"/>
                  <w:textInput/>
                </w:ffData>
              </w:fldChar>
            </w:r>
            <w:r w:rsidRPr="002F5006">
              <w:instrText xml:space="preserve"> FORMTEXT </w:instrText>
            </w:r>
            <w:r w:rsidRPr="002F5006">
              <w:fldChar w:fldCharType="separate"/>
            </w:r>
            <w:r w:rsidR="00CA7AD7">
              <w:rPr>
                <w:noProof/>
              </w:rPr>
              <w:t> </w:t>
            </w:r>
            <w:r w:rsidR="00CA7AD7">
              <w:rPr>
                <w:noProof/>
              </w:rPr>
              <w:t> </w:t>
            </w:r>
            <w:r w:rsidR="00CA7AD7">
              <w:rPr>
                <w:noProof/>
              </w:rPr>
              <w:t> </w:t>
            </w:r>
            <w:r w:rsidR="00CA7AD7">
              <w:rPr>
                <w:noProof/>
              </w:rPr>
              <w:t> </w:t>
            </w:r>
            <w:r w:rsidR="00CA7AD7">
              <w:rPr>
                <w:noProof/>
              </w:rPr>
              <w:t> </w:t>
            </w:r>
            <w:r w:rsidRPr="002F5006">
              <w:fldChar w:fldCharType="end"/>
            </w:r>
          </w:p>
        </w:tc>
      </w:tr>
    </w:tbl>
    <w:p w14:paraId="3F2DA7C6" w14:textId="77777777" w:rsidR="00B06D23" w:rsidRDefault="00B06D23" w:rsidP="00B06D23">
      <w:pPr>
        <w:spacing w:line="240" w:lineRule="auto"/>
        <w:jc w:val="both"/>
        <w:rPr>
          <w:bCs/>
          <w:i/>
          <w:color w:val="999999"/>
          <w:kern w:val="32"/>
          <w:szCs w:val="22"/>
          <w:lang w:eastAsia="en-US"/>
        </w:rPr>
      </w:pPr>
    </w:p>
    <w:p w14:paraId="558A2AEC" w14:textId="77777777" w:rsidR="00B06D23" w:rsidRPr="00C35392" w:rsidRDefault="00B06D23" w:rsidP="00B06D23">
      <w:pPr>
        <w:spacing w:line="240" w:lineRule="auto"/>
        <w:jc w:val="both"/>
        <w:rPr>
          <w:i/>
          <w:color w:val="999999"/>
          <w:szCs w:val="22"/>
        </w:rPr>
      </w:pPr>
      <w:r w:rsidRPr="00B809FB">
        <w:rPr>
          <w:bCs/>
          <w:i/>
          <w:color w:val="999999"/>
          <w:kern w:val="32"/>
          <w:szCs w:val="22"/>
          <w:lang w:eastAsia="en-US"/>
        </w:rPr>
        <w:t xml:space="preserve">Guidance: </w:t>
      </w:r>
      <w:r>
        <w:rPr>
          <w:bCs/>
          <w:i/>
          <w:color w:val="999999"/>
          <w:kern w:val="32"/>
          <w:szCs w:val="22"/>
          <w:lang w:eastAsia="en-US"/>
        </w:rPr>
        <w:t xml:space="preserve">Appropriate signatories for the Authority are determined by local policy. This may include one or more of: Procurement/Homecare Medicines Lead, Chief Pharmacist, Finance Director or Nursing/Medical Director. </w:t>
      </w:r>
      <w:r>
        <w:rPr>
          <w:i/>
          <w:color w:val="999999"/>
          <w:szCs w:val="22"/>
        </w:rPr>
        <w:t>Additional signature blocks can be added where required.</w:t>
      </w:r>
    </w:p>
    <w:p w14:paraId="309D9154" w14:textId="77777777" w:rsidR="00B06D23" w:rsidRPr="006A0D67" w:rsidRDefault="00B06D23" w:rsidP="00B06D23">
      <w:pPr>
        <w:pStyle w:val="MRSchedule1"/>
        <w:spacing w:line="240" w:lineRule="auto"/>
        <w:ind w:left="0"/>
      </w:pPr>
      <w:bookmarkStart w:id="866" w:name="_Ref4757081"/>
      <w:bookmarkStart w:id="867" w:name="_Ref330463325"/>
      <w:r>
        <w:br w:type="page"/>
      </w:r>
      <w:bookmarkEnd w:id="866"/>
    </w:p>
    <w:p w14:paraId="27DD0514" w14:textId="77777777" w:rsidR="00B06D23" w:rsidRPr="00C62138" w:rsidRDefault="00B06D23" w:rsidP="00B06D23">
      <w:pPr>
        <w:pStyle w:val="MRheading2"/>
        <w:tabs>
          <w:tab w:val="clear" w:pos="720"/>
        </w:tabs>
        <w:spacing w:line="240" w:lineRule="auto"/>
        <w:ind w:left="0" w:firstLine="0"/>
        <w:jc w:val="center"/>
        <w:rPr>
          <w:rFonts w:cs="Arial"/>
          <w:b/>
          <w:szCs w:val="22"/>
          <w:u w:val="single"/>
          <w:lang w:val="en-US"/>
        </w:rPr>
      </w:pPr>
      <w:bookmarkStart w:id="868" w:name="OLE_LINK7"/>
      <w:bookmarkStart w:id="869" w:name="OLE_LINK8"/>
      <w:bookmarkEnd w:id="867"/>
      <w:r w:rsidRPr="00C62138">
        <w:rPr>
          <w:rFonts w:cs="Arial"/>
          <w:b/>
          <w:szCs w:val="22"/>
          <w:u w:val="single"/>
          <w:lang w:val="en-US"/>
        </w:rPr>
        <w:t>Staff transfer</w:t>
      </w:r>
    </w:p>
    <w:p w14:paraId="6518A7A1" w14:textId="77777777" w:rsidR="00B06D23" w:rsidRPr="00DA78F2" w:rsidRDefault="00B06D23" w:rsidP="00DA78F2">
      <w:pPr>
        <w:pStyle w:val="MRNumberedHeading2"/>
        <w:numPr>
          <w:ilvl w:val="1"/>
          <w:numId w:val="61"/>
        </w:numPr>
        <w:spacing w:line="240" w:lineRule="auto"/>
        <w:jc w:val="both"/>
        <w:rPr>
          <w:sz w:val="22"/>
          <w:szCs w:val="22"/>
        </w:rPr>
      </w:pPr>
      <w:bookmarkStart w:id="870" w:name="_Ref442452934"/>
      <w:r w:rsidRPr="00DA78F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870"/>
    </w:p>
    <w:p w14:paraId="7DE3C3BF" w14:textId="77777777" w:rsidR="00B06D23" w:rsidRPr="0009474E" w:rsidRDefault="00B06D23" w:rsidP="00B06D23">
      <w:pPr>
        <w:pStyle w:val="MRNumberedHeading2"/>
        <w:spacing w:line="240" w:lineRule="auto"/>
        <w:jc w:val="both"/>
        <w:rPr>
          <w:sz w:val="22"/>
          <w:szCs w:val="22"/>
        </w:rPr>
      </w:pPr>
      <w:bookmarkStart w:id="871" w:name="_Ref442452935"/>
      <w:r w:rsidRPr="0009474E">
        <w:rPr>
          <w:sz w:val="22"/>
          <w:szCs w:val="22"/>
        </w:rPr>
        <w:t xml:space="preserve">If any person who is an employee of the Authority or </w:t>
      </w:r>
      <w:r>
        <w:rPr>
          <w:sz w:val="22"/>
          <w:szCs w:val="22"/>
        </w:rPr>
        <w:t xml:space="preserve">a </w:t>
      </w:r>
      <w:r w:rsidRPr="0009474E">
        <w:rPr>
          <w:sz w:val="22"/>
          <w:szCs w:val="22"/>
        </w:rPr>
        <w:t>Third Party claims</w:t>
      </w:r>
      <w:r>
        <w:rPr>
          <w:sz w:val="22"/>
          <w:szCs w:val="22"/>
        </w:rPr>
        <w:t>,</w:t>
      </w:r>
      <w:r w:rsidRPr="0009474E">
        <w:rPr>
          <w:sz w:val="22"/>
          <w:szCs w:val="22"/>
        </w:rPr>
        <w:t xml:space="preserve"> or it is determined</w:t>
      </w:r>
      <w:r>
        <w:rPr>
          <w:sz w:val="22"/>
          <w:szCs w:val="22"/>
        </w:rPr>
        <w:t>,</w:t>
      </w:r>
      <w:r w:rsidRPr="0009474E">
        <w:rPr>
          <w:sz w:val="22"/>
          <w:szCs w:val="22"/>
        </w:rPr>
        <w:t xml:space="preserve"> that </w:t>
      </w:r>
      <w:r>
        <w:rPr>
          <w:sz w:val="22"/>
          <w:szCs w:val="22"/>
        </w:rPr>
        <w:t>their</w:t>
      </w:r>
      <w:r w:rsidRPr="0009474E">
        <w:rPr>
          <w:sz w:val="22"/>
          <w:szCs w:val="22"/>
        </w:rPr>
        <w:t xml:space="preserve"> contract of employment has been transferred from the Authority or Third Party to the Supplier or a </w:t>
      </w:r>
      <w:r>
        <w:rPr>
          <w:sz w:val="22"/>
          <w:szCs w:val="22"/>
        </w:rPr>
        <w:t>Sub-contractor</w:t>
      </w:r>
      <w:r w:rsidRPr="0009474E">
        <w:rPr>
          <w:sz w:val="22"/>
          <w:szCs w:val="22"/>
        </w:rPr>
        <w:t xml:space="preserve"> pursuant to TUPE, or claims that </w:t>
      </w:r>
      <w:r>
        <w:rPr>
          <w:sz w:val="22"/>
          <w:szCs w:val="22"/>
        </w:rPr>
        <w:t>their</w:t>
      </w:r>
      <w:r w:rsidRPr="0009474E">
        <w:rPr>
          <w:sz w:val="22"/>
          <w:szCs w:val="22"/>
        </w:rPr>
        <w:t xml:space="preserve"> employment would have so transferred had </w:t>
      </w:r>
      <w:r>
        <w:rPr>
          <w:sz w:val="22"/>
          <w:szCs w:val="22"/>
        </w:rPr>
        <w:t>they</w:t>
      </w:r>
      <w:r w:rsidRPr="0009474E">
        <w:rPr>
          <w:sz w:val="22"/>
          <w:szCs w:val="22"/>
        </w:rPr>
        <w:t xml:space="preserve"> not resigned, then:</w:t>
      </w:r>
      <w:bookmarkEnd w:id="871"/>
    </w:p>
    <w:p w14:paraId="25D964AF" w14:textId="77777777" w:rsidR="00B06D23" w:rsidRPr="0009474E" w:rsidRDefault="00B06D23" w:rsidP="00B06D23">
      <w:pPr>
        <w:pStyle w:val="MRNumberedHeading3"/>
        <w:spacing w:line="240" w:lineRule="auto"/>
        <w:jc w:val="both"/>
        <w:rPr>
          <w:sz w:val="22"/>
          <w:szCs w:val="22"/>
        </w:rPr>
      </w:pPr>
      <w:bookmarkStart w:id="872" w:name="_Ref442452936"/>
      <w:r w:rsidRPr="0009474E">
        <w:rPr>
          <w:sz w:val="22"/>
          <w:szCs w:val="22"/>
        </w:rPr>
        <w:t>the Supplier will</w:t>
      </w:r>
      <w:r>
        <w:rPr>
          <w:sz w:val="22"/>
          <w:szCs w:val="22"/>
        </w:rPr>
        <w:t>,</w:t>
      </w:r>
      <w:r w:rsidRPr="0009474E">
        <w:rPr>
          <w:sz w:val="22"/>
          <w:szCs w:val="22"/>
        </w:rPr>
        <w:t xml:space="preserve"> within seven </w:t>
      </w:r>
      <w:r>
        <w:rPr>
          <w:sz w:val="22"/>
          <w:szCs w:val="22"/>
        </w:rPr>
        <w:t>(</w:t>
      </w:r>
      <w:r w:rsidRPr="0009474E">
        <w:rPr>
          <w:sz w:val="22"/>
          <w:szCs w:val="22"/>
        </w:rPr>
        <w:t>7</w:t>
      </w:r>
      <w:r>
        <w:rPr>
          <w:sz w:val="22"/>
          <w:szCs w:val="22"/>
        </w:rPr>
        <w:t>)</w:t>
      </w:r>
      <w:r w:rsidRPr="0009474E">
        <w:rPr>
          <w:sz w:val="22"/>
          <w:szCs w:val="22"/>
        </w:rPr>
        <w:t xml:space="preserve"> days of becoming aware of that fact, give notice in writing to the Authority;</w:t>
      </w:r>
      <w:bookmarkStart w:id="873" w:name="_Ref327289555"/>
      <w:bookmarkEnd w:id="872"/>
    </w:p>
    <w:p w14:paraId="1FF84F70" w14:textId="77777777" w:rsidR="00B06D23" w:rsidRPr="0009474E" w:rsidRDefault="00B06D23" w:rsidP="00B06D23">
      <w:pPr>
        <w:pStyle w:val="MRNumberedHeading3"/>
        <w:spacing w:line="240" w:lineRule="auto"/>
        <w:jc w:val="both"/>
        <w:rPr>
          <w:sz w:val="22"/>
          <w:szCs w:val="22"/>
        </w:rPr>
      </w:pPr>
      <w:bookmarkStart w:id="874" w:name="_Ref351139870"/>
      <w:r w:rsidRPr="0009474E">
        <w:rPr>
          <w:sz w:val="22"/>
          <w:szCs w:val="22"/>
        </w:rPr>
        <w:t>the Authority or Third Party</w:t>
      </w:r>
      <w:r>
        <w:rPr>
          <w:sz w:val="22"/>
          <w:szCs w:val="22"/>
        </w:rPr>
        <w:t xml:space="preserve"> </w:t>
      </w:r>
      <w:r w:rsidRPr="0009474E">
        <w:rPr>
          <w:sz w:val="22"/>
          <w:szCs w:val="22"/>
        </w:rPr>
        <w:t xml:space="preserve">may offer employment to such person within twenty-eight </w:t>
      </w:r>
      <w:r>
        <w:rPr>
          <w:sz w:val="22"/>
          <w:szCs w:val="22"/>
        </w:rPr>
        <w:t>(</w:t>
      </w:r>
      <w:r w:rsidRPr="0009474E">
        <w:rPr>
          <w:sz w:val="22"/>
          <w:szCs w:val="22"/>
        </w:rPr>
        <w:t>28</w:t>
      </w:r>
      <w:r>
        <w:rPr>
          <w:sz w:val="22"/>
          <w:szCs w:val="22"/>
        </w:rPr>
        <w:t>)</w:t>
      </w:r>
      <w:r w:rsidRPr="0009474E">
        <w:rPr>
          <w:sz w:val="22"/>
          <w:szCs w:val="22"/>
        </w:rPr>
        <w:t xml:space="preserve"> days of the notification by the Supplier;</w:t>
      </w:r>
      <w:bookmarkEnd w:id="873"/>
      <w:bookmarkEnd w:id="874"/>
    </w:p>
    <w:p w14:paraId="140C4891" w14:textId="77777777" w:rsidR="00B06D23" w:rsidRPr="0009474E" w:rsidRDefault="00B06D23" w:rsidP="00B06D23">
      <w:pPr>
        <w:pStyle w:val="MRNumberedHeading3"/>
        <w:spacing w:line="240" w:lineRule="auto"/>
        <w:jc w:val="both"/>
        <w:rPr>
          <w:sz w:val="22"/>
          <w:szCs w:val="22"/>
        </w:rPr>
      </w:pPr>
      <w:bookmarkStart w:id="875" w:name="_Ref442452937"/>
      <w:r w:rsidRPr="0009474E">
        <w:rPr>
          <w:sz w:val="22"/>
          <w:szCs w:val="22"/>
        </w:rPr>
        <w:t xml:space="preserve">if such offer of employment is accepted, the Supplier or </w:t>
      </w:r>
      <w:r>
        <w:rPr>
          <w:sz w:val="22"/>
          <w:szCs w:val="22"/>
        </w:rPr>
        <w:t>a Sub-contractor</w:t>
      </w:r>
      <w:r w:rsidRPr="0009474E">
        <w:rPr>
          <w:sz w:val="22"/>
          <w:szCs w:val="22"/>
        </w:rPr>
        <w:t xml:space="preserve"> shall immediately release the person from </w:t>
      </w:r>
      <w:r>
        <w:rPr>
          <w:sz w:val="22"/>
          <w:szCs w:val="22"/>
        </w:rPr>
        <w:t xml:space="preserve">their </w:t>
      </w:r>
      <w:r w:rsidRPr="0009474E">
        <w:rPr>
          <w:sz w:val="22"/>
          <w:szCs w:val="22"/>
        </w:rPr>
        <w:t>employment;</w:t>
      </w:r>
      <w:bookmarkEnd w:id="875"/>
    </w:p>
    <w:p w14:paraId="3648A417" w14:textId="4922704A" w:rsidR="00B06D23" w:rsidRDefault="00B06D23" w:rsidP="00A726DB">
      <w:pPr>
        <w:pStyle w:val="MRNumberedHeading3"/>
        <w:spacing w:line="240" w:lineRule="auto"/>
        <w:jc w:val="both"/>
      </w:pPr>
      <w:bookmarkStart w:id="876" w:name="_Ref410390973"/>
      <w:bookmarkStart w:id="877" w:name="_Ref442452938"/>
      <w:bookmarkStart w:id="878" w:name="_Ref4757082"/>
      <w:r w:rsidRPr="0009474E">
        <w:rPr>
          <w:sz w:val="22"/>
          <w:szCs w:val="22"/>
        </w:rPr>
        <w:t xml:space="preserve">if after that period specified in </w:t>
      </w:r>
      <w:r>
        <w:rPr>
          <w:sz w:val="22"/>
          <w:szCs w:val="22"/>
        </w:rPr>
        <w:t xml:space="preserve">Clause </w:t>
      </w:r>
      <w:hyperlink w:anchor="_Ref351139870" w:history="1">
        <w:r>
          <w:rPr>
            <w:sz w:val="22"/>
            <w:szCs w:val="22"/>
          </w:rPr>
          <w:t>1.2.2</w:t>
        </w:r>
      </w:hyperlink>
      <w:r>
        <w:rPr>
          <w:sz w:val="22"/>
          <w:szCs w:val="22"/>
        </w:rPr>
        <w:t xml:space="preserve"> of this </w:t>
      </w:r>
      <w:hyperlink w:anchor="_Ref330463325" w:history="1">
        <w:r>
          <w:rPr>
            <w:sz w:val="22"/>
            <w:szCs w:val="22"/>
          </w:rPr>
          <w:t>Schedule 7</w:t>
        </w:r>
      </w:hyperlink>
      <w:r w:rsidRPr="0009474E">
        <w:rPr>
          <w:sz w:val="22"/>
          <w:szCs w:val="22"/>
        </w:rPr>
        <w:t xml:space="preserve"> has elapsed, no offer of employment has been made by the Authority or Third Party, or such offer has been made by the Authority or Third Party but not accepted within a reasonable time, the Supplier or </w:t>
      </w:r>
      <w:r>
        <w:rPr>
          <w:sz w:val="22"/>
          <w:szCs w:val="22"/>
        </w:rPr>
        <w:t>Sub-contractor</w:t>
      </w:r>
      <w:r w:rsidRPr="0009474E">
        <w:rPr>
          <w:sz w:val="22"/>
          <w:szCs w:val="22"/>
        </w:rPr>
        <w:t xml:space="preserve"> shall employ that person in accordance with its obligations and duties under TUPE and shall be responsible for all liabilities arising in respect of any such person</w:t>
      </w:r>
      <w:r>
        <w:rPr>
          <w:sz w:val="22"/>
          <w:szCs w:val="22"/>
        </w:rPr>
        <w:t xml:space="preserve"> and shall (where relevant) be bound to apply </w:t>
      </w:r>
      <w:r w:rsidR="00A726DB" w:rsidRPr="00EC5726">
        <w:rPr>
          <w:sz w:val="22"/>
          <w:szCs w:val="22"/>
        </w:rPr>
        <w:t>requirements of Part D of Schedule 7 of the NHS Terms and Conditions for the Provision of Services (</w:t>
      </w:r>
      <w:r w:rsidR="00A726DB">
        <w:rPr>
          <w:sz w:val="22"/>
          <w:szCs w:val="22"/>
        </w:rPr>
        <w:t>Contract Version) (January 2018</w:t>
      </w:r>
      <w:r w:rsidR="00A726DB" w:rsidRPr="00EC5726">
        <w:rPr>
          <w:sz w:val="22"/>
          <w:szCs w:val="22"/>
        </w:rPr>
        <w:t>)</w:t>
      </w:r>
      <w:bookmarkEnd w:id="876"/>
      <w:bookmarkEnd w:id="877"/>
      <w:r w:rsidR="00A726DB">
        <w:rPr>
          <w:sz w:val="22"/>
          <w:szCs w:val="22"/>
        </w:rPr>
        <w:t>.</w:t>
      </w:r>
      <w:bookmarkEnd w:id="878"/>
      <w:r w:rsidR="00A726DB">
        <w:rPr>
          <w:sz w:val="22"/>
          <w:szCs w:val="22"/>
        </w:rPr>
        <w:t xml:space="preserve"> </w:t>
      </w:r>
      <w:r w:rsidR="00A726DB">
        <w:t xml:space="preserve"> </w:t>
      </w:r>
    </w:p>
    <w:bookmarkEnd w:id="868"/>
    <w:bookmarkEnd w:id="869"/>
    <w:p w14:paraId="1BCBCFCA" w14:textId="77777777" w:rsidR="00B06D23" w:rsidRPr="00734D79" w:rsidRDefault="00B06D23" w:rsidP="00B06D23">
      <w:pPr>
        <w:rPr>
          <w:b/>
          <w:sz w:val="22"/>
          <w:szCs w:val="22"/>
          <w:u w:val="single"/>
        </w:rPr>
      </w:pPr>
    </w:p>
    <w:p w14:paraId="74EF2C28" w14:textId="4E099914" w:rsidR="00DD6E66" w:rsidRDefault="00DD6E66" w:rsidP="00B06D23"/>
    <w:sectPr w:rsidR="00DD6E66" w:rsidSect="00DD6E66">
      <w:headerReference w:type="even" r:id="rId16"/>
      <w:headerReference w:type="default" r:id="rId17"/>
      <w:headerReference w:type="first" r:id="rId18"/>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81360" w14:textId="77777777" w:rsidR="002D7AE1" w:rsidRDefault="002D7AE1" w:rsidP="00DD6E66">
      <w:pPr>
        <w:spacing w:line="240" w:lineRule="auto"/>
      </w:pPr>
      <w:r>
        <w:separator/>
      </w:r>
    </w:p>
  </w:endnote>
  <w:endnote w:type="continuationSeparator" w:id="0">
    <w:p w14:paraId="0EBBF1F0" w14:textId="77777777" w:rsidR="002D7AE1" w:rsidRDefault="002D7AE1" w:rsidP="00DD6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altName w:val="Humanist"/>
    <w:charset w:val="00"/>
    <w:family w:val="roman"/>
    <w:pitch w:val="variable"/>
    <w:sig w:usb0="00000003" w:usb1="00000000" w:usb2="00000000" w:usb3="00000000" w:csb0="00000001" w:csb1="00000000"/>
  </w:font>
  <w:font w:name="AmericanTypewriter Medium">
    <w:altName w:val="Humanist"/>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27E3" w14:textId="15B3D34C" w:rsidR="00710DB3" w:rsidRPr="004B3DC2" w:rsidRDefault="00710DB3" w:rsidP="00DD6E66">
    <w:pPr>
      <w:pStyle w:val="Pidipagina"/>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sidR="006F2A7E">
      <w:rPr>
        <w:noProof/>
      </w:rPr>
      <w:drawing>
        <wp:inline distT="0" distB="0" distL="0" distR="0" wp14:anchorId="7C0D784B" wp14:editId="308FBF8A">
          <wp:extent cx="1392555" cy="138430"/>
          <wp:effectExtent l="0" t="0" r="0" b="0"/>
          <wp:docPr id="1" name="Picture 1" descr="MR_2012_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_2012_Colo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138430"/>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6BE2" w14:textId="2B3611E7" w:rsidR="00710DB3" w:rsidRPr="0011681B" w:rsidRDefault="00710DB3" w:rsidP="00DD6E66">
    <w:pPr>
      <w:pStyle w:val="Pidipagina"/>
      <w:rPr>
        <w:szCs w:val="22"/>
      </w:rPr>
    </w:pPr>
    <w:r w:rsidRPr="00B809FB">
      <w:rPr>
        <w:color w:val="00D0A8"/>
        <w:szCs w:val="22"/>
      </w:rPr>
      <w:t>NHS Terms and Conditions for the Supply of Goods and the Provision of Se</w:t>
    </w:r>
    <w:r>
      <w:rPr>
        <w:color w:val="00D0A8"/>
        <w:szCs w:val="22"/>
      </w:rPr>
      <w:t>rvices (Homecare Me</w:t>
    </w:r>
    <w:r w:rsidR="0070393C">
      <w:rPr>
        <w:color w:val="00D0A8"/>
        <w:szCs w:val="22"/>
      </w:rPr>
      <w:t>dicines Contract Version) (October</w:t>
    </w:r>
    <w:r>
      <w:rPr>
        <w:color w:val="00D0A8"/>
        <w:szCs w:val="22"/>
      </w:rPr>
      <w:t xml:space="preserve"> 2019</w:t>
    </w:r>
    <w:r w:rsidRPr="00B809FB">
      <w:rPr>
        <w:color w:val="00D0A8"/>
        <w:szCs w:val="22"/>
      </w:rPr>
      <w:t>)</w:t>
    </w:r>
  </w:p>
  <w:p w14:paraId="77C4C432" w14:textId="6E1E5D54" w:rsidR="00710DB3" w:rsidRDefault="00710DB3" w:rsidP="00DD6E66">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CA7AD7">
      <w:rPr>
        <w:rStyle w:val="Numeropagina"/>
        <w:noProof/>
      </w:rPr>
      <w:t>71</w:t>
    </w:r>
    <w:r>
      <w:rPr>
        <w:rStyle w:val="Numeropagina"/>
      </w:rPr>
      <w:fldChar w:fldCharType="end"/>
    </w:r>
    <w:r>
      <w:rPr>
        <w:rStyle w:val="Numeropagin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A096B" w14:textId="77777777" w:rsidR="002D7AE1" w:rsidRDefault="002D7AE1" w:rsidP="00DD6E66">
      <w:pPr>
        <w:spacing w:line="240" w:lineRule="auto"/>
      </w:pPr>
      <w:r>
        <w:separator/>
      </w:r>
    </w:p>
  </w:footnote>
  <w:footnote w:type="continuationSeparator" w:id="0">
    <w:p w14:paraId="65898203" w14:textId="77777777" w:rsidR="002D7AE1" w:rsidRDefault="002D7AE1" w:rsidP="00DD6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B39B" w14:textId="7E662D6F" w:rsidR="001265E3" w:rsidRPr="001265E3" w:rsidRDefault="001265E3" w:rsidP="001265E3">
    <w:pPr>
      <w:spacing w:line="240" w:lineRule="auto"/>
      <w:rPr>
        <w:rFonts w:eastAsia="Calibri" w:cs="Arial"/>
        <w:i/>
        <w:sz w:val="22"/>
        <w:szCs w:val="22"/>
      </w:rPr>
    </w:pPr>
    <w:r w:rsidRPr="001265E3">
      <w:rPr>
        <w:rFonts w:cs="Arial"/>
        <w:b/>
        <w:i/>
        <w:sz w:val="22"/>
        <w:szCs w:val="22"/>
      </w:rPr>
      <w:t>Disclaimer</w:t>
    </w:r>
    <w:r w:rsidRPr="001265E3">
      <w:rPr>
        <w:rFonts w:cs="Arial"/>
        <w:i/>
        <w:sz w:val="22"/>
        <w:szCs w:val="22"/>
      </w:rPr>
      <w:t xml:space="preserve">: </w:t>
    </w:r>
    <w:r w:rsidRPr="001265E3">
      <w:rPr>
        <w:rFonts w:eastAsia="Calibri" w:cs="Arial"/>
        <w:i/>
        <w:sz w:val="22"/>
        <w:szCs w:val="22"/>
      </w:rPr>
      <w:t>This document is for illustration purposes and you should read the context note at [</w:t>
    </w:r>
    <w:r w:rsidRPr="001265E3">
      <w:rPr>
        <w:rFonts w:eastAsia="Calibri" w:cs="Arial"/>
        <w:i/>
        <w:sz w:val="22"/>
        <w:szCs w:val="22"/>
        <w:highlight w:val="yellow"/>
      </w:rPr>
      <w:t>insert link</w:t>
    </w:r>
    <w:r w:rsidRPr="001265E3">
      <w:rPr>
        <w:rFonts w:eastAsia="Calibri" w:cs="Arial"/>
        <w:i/>
        <w:sz w:val="22"/>
        <w:szCs w:val="22"/>
      </w:rPr>
      <w:t>] relating to its use. No warranty is given by the Department of Health and Social Care (or any other part of the Crown) as to the completeness of this document or its suitability for any specific arrangements. This document is intended to be used only with professional advice and all users of this document do so at their own risk.</w:t>
    </w:r>
  </w:p>
  <w:p w14:paraId="382798BC" w14:textId="77777777" w:rsidR="0070393C" w:rsidRDefault="007039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119D" w14:textId="77777777" w:rsidR="00710DB3" w:rsidRDefault="00710DB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A980" w14:textId="77777777" w:rsidR="00710DB3" w:rsidRDefault="00710DB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B302" w14:textId="77777777" w:rsidR="00710DB3" w:rsidRDefault="00710DB3">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5D6C" w14:textId="77777777" w:rsidR="00710DB3" w:rsidRDefault="00710DB3">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0D59" w14:textId="77777777" w:rsidR="00710DB3" w:rsidRDefault="00710DB3">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A4F6" w14:textId="77777777" w:rsidR="00710DB3" w:rsidRDefault="00710D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2CC04304">
      <w:start w:val="1"/>
      <w:numFmt w:val="bullet"/>
      <w:pStyle w:val="MRBullet"/>
      <w:lvlText w:val="o"/>
      <w:lvlJc w:val="left"/>
      <w:pPr>
        <w:tabs>
          <w:tab w:val="num" w:pos="720"/>
        </w:tabs>
        <w:ind w:left="720" w:hanging="720"/>
      </w:pPr>
      <w:rPr>
        <w:rFonts w:ascii="Arial" w:hAnsi="Arial" w:hint="default"/>
        <w:b/>
        <w:i w:val="0"/>
        <w:color w:val="663366"/>
        <w:sz w:val="20"/>
      </w:rPr>
    </w:lvl>
    <w:lvl w:ilvl="1" w:tplc="851034B6" w:tentative="1">
      <w:start w:val="1"/>
      <w:numFmt w:val="bullet"/>
      <w:lvlText w:val="o"/>
      <w:lvlJc w:val="left"/>
      <w:pPr>
        <w:tabs>
          <w:tab w:val="num" w:pos="1440"/>
        </w:tabs>
        <w:ind w:left="1440" w:hanging="360"/>
      </w:pPr>
      <w:rPr>
        <w:rFonts w:ascii="Courier New" w:hAnsi="Courier New" w:hint="default"/>
      </w:rPr>
    </w:lvl>
    <w:lvl w:ilvl="2" w:tplc="8724E6A2" w:tentative="1">
      <w:start w:val="1"/>
      <w:numFmt w:val="bullet"/>
      <w:lvlText w:val=""/>
      <w:lvlJc w:val="left"/>
      <w:pPr>
        <w:tabs>
          <w:tab w:val="num" w:pos="2160"/>
        </w:tabs>
        <w:ind w:left="2160" w:hanging="360"/>
      </w:pPr>
      <w:rPr>
        <w:rFonts w:ascii="Wingdings" w:hAnsi="Wingdings" w:hint="default"/>
      </w:rPr>
    </w:lvl>
    <w:lvl w:ilvl="3" w:tplc="9B1E3682" w:tentative="1">
      <w:start w:val="1"/>
      <w:numFmt w:val="bullet"/>
      <w:lvlText w:val=""/>
      <w:lvlJc w:val="left"/>
      <w:pPr>
        <w:tabs>
          <w:tab w:val="num" w:pos="2880"/>
        </w:tabs>
        <w:ind w:left="2880" w:hanging="360"/>
      </w:pPr>
      <w:rPr>
        <w:rFonts w:ascii="Symbol" w:hAnsi="Symbol" w:hint="default"/>
      </w:rPr>
    </w:lvl>
    <w:lvl w:ilvl="4" w:tplc="A0A66DEE" w:tentative="1">
      <w:start w:val="1"/>
      <w:numFmt w:val="bullet"/>
      <w:lvlText w:val="o"/>
      <w:lvlJc w:val="left"/>
      <w:pPr>
        <w:tabs>
          <w:tab w:val="num" w:pos="3600"/>
        </w:tabs>
        <w:ind w:left="3600" w:hanging="360"/>
      </w:pPr>
      <w:rPr>
        <w:rFonts w:ascii="Courier New" w:hAnsi="Courier New" w:hint="default"/>
      </w:rPr>
    </w:lvl>
    <w:lvl w:ilvl="5" w:tplc="A7DC32FC" w:tentative="1">
      <w:start w:val="1"/>
      <w:numFmt w:val="bullet"/>
      <w:lvlText w:val=""/>
      <w:lvlJc w:val="left"/>
      <w:pPr>
        <w:tabs>
          <w:tab w:val="num" w:pos="4320"/>
        </w:tabs>
        <w:ind w:left="4320" w:hanging="360"/>
      </w:pPr>
      <w:rPr>
        <w:rFonts w:ascii="Wingdings" w:hAnsi="Wingdings" w:hint="default"/>
      </w:rPr>
    </w:lvl>
    <w:lvl w:ilvl="6" w:tplc="343650BA" w:tentative="1">
      <w:start w:val="1"/>
      <w:numFmt w:val="bullet"/>
      <w:lvlText w:val=""/>
      <w:lvlJc w:val="left"/>
      <w:pPr>
        <w:tabs>
          <w:tab w:val="num" w:pos="5040"/>
        </w:tabs>
        <w:ind w:left="5040" w:hanging="360"/>
      </w:pPr>
      <w:rPr>
        <w:rFonts w:ascii="Symbol" w:hAnsi="Symbol" w:hint="default"/>
      </w:rPr>
    </w:lvl>
    <w:lvl w:ilvl="7" w:tplc="46ACC26C" w:tentative="1">
      <w:start w:val="1"/>
      <w:numFmt w:val="bullet"/>
      <w:lvlText w:val="o"/>
      <w:lvlJc w:val="left"/>
      <w:pPr>
        <w:tabs>
          <w:tab w:val="num" w:pos="5760"/>
        </w:tabs>
        <w:ind w:left="5760" w:hanging="360"/>
      </w:pPr>
      <w:rPr>
        <w:rFonts w:ascii="Courier New" w:hAnsi="Courier New" w:hint="default"/>
      </w:rPr>
    </w:lvl>
    <w:lvl w:ilvl="8" w:tplc="4B5424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34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61A203B"/>
    <w:multiLevelType w:val="hybridMultilevel"/>
    <w:tmpl w:val="8CB8E876"/>
    <w:lvl w:ilvl="0" w:tplc="244E39F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03AADF20">
      <w:start w:val="1"/>
      <w:numFmt w:val="bullet"/>
      <w:pStyle w:val="00-Bullet-BB"/>
      <w:lvlText w:val=""/>
      <w:lvlJc w:val="left"/>
      <w:pPr>
        <w:tabs>
          <w:tab w:val="num" w:pos="360"/>
        </w:tabs>
        <w:ind w:left="357" w:hanging="357"/>
      </w:pPr>
      <w:rPr>
        <w:rFonts w:ascii="Symbol" w:hAnsi="Symbol" w:hint="default"/>
        <w:color w:val="auto"/>
      </w:rPr>
    </w:lvl>
    <w:lvl w:ilvl="1" w:tplc="6646F94C" w:tentative="1">
      <w:start w:val="1"/>
      <w:numFmt w:val="bullet"/>
      <w:lvlText w:val="o"/>
      <w:lvlJc w:val="left"/>
      <w:pPr>
        <w:tabs>
          <w:tab w:val="num" w:pos="1440"/>
        </w:tabs>
        <w:ind w:left="1440" w:hanging="360"/>
      </w:pPr>
      <w:rPr>
        <w:rFonts w:ascii="Courier New" w:hAnsi="Courier New" w:hint="default"/>
      </w:rPr>
    </w:lvl>
    <w:lvl w:ilvl="2" w:tplc="8544E154" w:tentative="1">
      <w:start w:val="1"/>
      <w:numFmt w:val="bullet"/>
      <w:lvlText w:val=""/>
      <w:lvlJc w:val="left"/>
      <w:pPr>
        <w:tabs>
          <w:tab w:val="num" w:pos="2160"/>
        </w:tabs>
        <w:ind w:left="2160" w:hanging="360"/>
      </w:pPr>
      <w:rPr>
        <w:rFonts w:ascii="Wingdings" w:hAnsi="Wingdings" w:hint="default"/>
      </w:rPr>
    </w:lvl>
    <w:lvl w:ilvl="3" w:tplc="DC100220" w:tentative="1">
      <w:start w:val="1"/>
      <w:numFmt w:val="bullet"/>
      <w:lvlText w:val=""/>
      <w:lvlJc w:val="left"/>
      <w:pPr>
        <w:tabs>
          <w:tab w:val="num" w:pos="2880"/>
        </w:tabs>
        <w:ind w:left="2880" w:hanging="360"/>
      </w:pPr>
      <w:rPr>
        <w:rFonts w:ascii="Symbol" w:hAnsi="Symbol" w:hint="default"/>
      </w:rPr>
    </w:lvl>
    <w:lvl w:ilvl="4" w:tplc="E6B07C68" w:tentative="1">
      <w:start w:val="1"/>
      <w:numFmt w:val="bullet"/>
      <w:lvlText w:val="o"/>
      <w:lvlJc w:val="left"/>
      <w:pPr>
        <w:tabs>
          <w:tab w:val="num" w:pos="3600"/>
        </w:tabs>
        <w:ind w:left="3600" w:hanging="360"/>
      </w:pPr>
      <w:rPr>
        <w:rFonts w:ascii="Courier New" w:hAnsi="Courier New" w:hint="default"/>
      </w:rPr>
    </w:lvl>
    <w:lvl w:ilvl="5" w:tplc="2E525128" w:tentative="1">
      <w:start w:val="1"/>
      <w:numFmt w:val="bullet"/>
      <w:lvlText w:val=""/>
      <w:lvlJc w:val="left"/>
      <w:pPr>
        <w:tabs>
          <w:tab w:val="num" w:pos="4320"/>
        </w:tabs>
        <w:ind w:left="4320" w:hanging="360"/>
      </w:pPr>
      <w:rPr>
        <w:rFonts w:ascii="Wingdings" w:hAnsi="Wingdings" w:hint="default"/>
      </w:rPr>
    </w:lvl>
    <w:lvl w:ilvl="6" w:tplc="E1DC503C" w:tentative="1">
      <w:start w:val="1"/>
      <w:numFmt w:val="bullet"/>
      <w:lvlText w:val=""/>
      <w:lvlJc w:val="left"/>
      <w:pPr>
        <w:tabs>
          <w:tab w:val="num" w:pos="5040"/>
        </w:tabs>
        <w:ind w:left="5040" w:hanging="360"/>
      </w:pPr>
      <w:rPr>
        <w:rFonts w:ascii="Symbol" w:hAnsi="Symbol" w:hint="default"/>
      </w:rPr>
    </w:lvl>
    <w:lvl w:ilvl="7" w:tplc="8B20E988" w:tentative="1">
      <w:start w:val="1"/>
      <w:numFmt w:val="bullet"/>
      <w:lvlText w:val="o"/>
      <w:lvlJc w:val="left"/>
      <w:pPr>
        <w:tabs>
          <w:tab w:val="num" w:pos="5760"/>
        </w:tabs>
        <w:ind w:left="5760" w:hanging="360"/>
      </w:pPr>
      <w:rPr>
        <w:rFonts w:ascii="Courier New" w:hAnsi="Courier New" w:hint="default"/>
      </w:rPr>
    </w:lvl>
    <w:lvl w:ilvl="8" w:tplc="915854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1" w15:restartNumberingAfterBreak="0">
    <w:nsid w:val="2E925716"/>
    <w:multiLevelType w:val="hybridMultilevel"/>
    <w:tmpl w:val="4D66A344"/>
    <w:lvl w:ilvl="0" w:tplc="B3AEA45A">
      <w:start w:val="1"/>
      <w:numFmt w:val="lowerLetter"/>
      <w:lvlText w:val="(%1)"/>
      <w:lvlJc w:val="left"/>
      <w:pPr>
        <w:tabs>
          <w:tab w:val="num" w:pos="720"/>
        </w:tabs>
        <w:ind w:left="720" w:hanging="360"/>
      </w:pPr>
      <w:rPr>
        <w:rFonts w:hint="default"/>
      </w:rPr>
    </w:lvl>
    <w:lvl w:ilvl="1" w:tplc="98D21EDC" w:tentative="1">
      <w:start w:val="1"/>
      <w:numFmt w:val="lowerLetter"/>
      <w:lvlText w:val="%2."/>
      <w:lvlJc w:val="left"/>
      <w:pPr>
        <w:tabs>
          <w:tab w:val="num" w:pos="1440"/>
        </w:tabs>
        <w:ind w:left="1440" w:hanging="360"/>
      </w:pPr>
    </w:lvl>
    <w:lvl w:ilvl="2" w:tplc="26A4E08A" w:tentative="1">
      <w:start w:val="1"/>
      <w:numFmt w:val="lowerRoman"/>
      <w:lvlText w:val="%3."/>
      <w:lvlJc w:val="right"/>
      <w:pPr>
        <w:tabs>
          <w:tab w:val="num" w:pos="2160"/>
        </w:tabs>
        <w:ind w:left="2160" w:hanging="180"/>
      </w:pPr>
    </w:lvl>
    <w:lvl w:ilvl="3" w:tplc="CE784A80" w:tentative="1">
      <w:start w:val="1"/>
      <w:numFmt w:val="decimal"/>
      <w:lvlText w:val="%4."/>
      <w:lvlJc w:val="left"/>
      <w:pPr>
        <w:tabs>
          <w:tab w:val="num" w:pos="2880"/>
        </w:tabs>
        <w:ind w:left="2880" w:hanging="360"/>
      </w:pPr>
    </w:lvl>
    <w:lvl w:ilvl="4" w:tplc="91501594" w:tentative="1">
      <w:start w:val="1"/>
      <w:numFmt w:val="lowerLetter"/>
      <w:lvlText w:val="%5."/>
      <w:lvlJc w:val="left"/>
      <w:pPr>
        <w:tabs>
          <w:tab w:val="num" w:pos="3600"/>
        </w:tabs>
        <w:ind w:left="3600" w:hanging="360"/>
      </w:pPr>
    </w:lvl>
    <w:lvl w:ilvl="5" w:tplc="0C02F78A" w:tentative="1">
      <w:start w:val="1"/>
      <w:numFmt w:val="lowerRoman"/>
      <w:lvlText w:val="%6."/>
      <w:lvlJc w:val="right"/>
      <w:pPr>
        <w:tabs>
          <w:tab w:val="num" w:pos="4320"/>
        </w:tabs>
        <w:ind w:left="4320" w:hanging="180"/>
      </w:pPr>
    </w:lvl>
    <w:lvl w:ilvl="6" w:tplc="1BAE5118" w:tentative="1">
      <w:start w:val="1"/>
      <w:numFmt w:val="decimal"/>
      <w:lvlText w:val="%7."/>
      <w:lvlJc w:val="left"/>
      <w:pPr>
        <w:tabs>
          <w:tab w:val="num" w:pos="5040"/>
        </w:tabs>
        <w:ind w:left="5040" w:hanging="360"/>
      </w:pPr>
    </w:lvl>
    <w:lvl w:ilvl="7" w:tplc="7B944452" w:tentative="1">
      <w:start w:val="1"/>
      <w:numFmt w:val="lowerLetter"/>
      <w:lvlText w:val="%8."/>
      <w:lvlJc w:val="left"/>
      <w:pPr>
        <w:tabs>
          <w:tab w:val="num" w:pos="5760"/>
        </w:tabs>
        <w:ind w:left="5760" w:hanging="360"/>
      </w:pPr>
    </w:lvl>
    <w:lvl w:ilvl="8" w:tplc="4930061E"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B7C4011"/>
    <w:multiLevelType w:val="hybridMultilevel"/>
    <w:tmpl w:val="707E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DC80C776"/>
    <w:lvl w:ilvl="0">
      <w:start w:val="1"/>
      <w:numFmt w:val="decimal"/>
      <w:pStyle w:val="MRSchedule1"/>
      <w:isLgl/>
      <w:suff w:val="nothing"/>
      <w:lvlText w:val="Schedule %1"/>
      <w:lvlJc w:val="left"/>
      <w:pPr>
        <w:ind w:left="4602" w:firstLine="0"/>
      </w:pPr>
      <w:rPr>
        <w:rFonts w:cs="Times New Roman" w:hint="default"/>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66"/>
        </w:tabs>
        <w:ind w:left="466" w:hanging="720"/>
      </w:pPr>
      <w:rPr>
        <w:rFonts w:ascii="Arial" w:eastAsia="Times New Roman" w:hAnsi="Arial" w:cs="Arial"/>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7" w15:restartNumberingAfterBreak="0">
    <w:nsid w:val="51AA2E28"/>
    <w:multiLevelType w:val="hybridMultilevel"/>
    <w:tmpl w:val="EAD48808"/>
    <w:lvl w:ilvl="0" w:tplc="0F408C6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1"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2"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Titolo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4" w15:restartNumberingAfterBreak="0">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6"/>
  </w:num>
  <w:num w:numId="3">
    <w:abstractNumId w:val="9"/>
  </w:num>
  <w:num w:numId="4">
    <w:abstractNumId w:val="24"/>
  </w:num>
  <w:num w:numId="5">
    <w:abstractNumId w:val="22"/>
  </w:num>
  <w:num w:numId="6">
    <w:abstractNumId w:val="23"/>
  </w:num>
  <w:num w:numId="7">
    <w:abstractNumId w:val="3"/>
  </w:num>
  <w:num w:numId="8">
    <w:abstractNumId w:val="19"/>
  </w:num>
  <w:num w:numId="9">
    <w:abstractNumId w:val="20"/>
  </w:num>
  <w:num w:numId="10">
    <w:abstractNumId w:val="21"/>
  </w:num>
  <w:num w:numId="11">
    <w:abstractNumId w:val="16"/>
  </w:num>
  <w:num w:numId="12">
    <w:abstractNumId w:val="7"/>
  </w:num>
  <w:num w:numId="13">
    <w:abstractNumId w:val="5"/>
  </w:num>
  <w:num w:numId="1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num>
  <w:num w:numId="32">
    <w:abstractNumId w:val="12"/>
  </w:num>
  <w:num w:numId="33">
    <w:abstractNumId w:val="18"/>
  </w:num>
  <w:num w:numId="34">
    <w:abstractNumId w:val="11"/>
  </w:num>
  <w:num w:numId="35">
    <w:abstractNumId w:val="1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
  </w:num>
  <w:num w:numId="46">
    <w:abstractNumId w:val="4"/>
  </w:num>
  <w:num w:numId="4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6"/>
  </w:num>
  <w:num w:numId="51">
    <w:abstractNumId w:val="10"/>
  </w:num>
  <w:num w:numId="52">
    <w:abstractNumId w:val="6"/>
  </w:num>
  <w:num w:numId="53">
    <w:abstractNumId w:val="6"/>
  </w:num>
  <w:num w:numId="54">
    <w:abstractNumId w:val="6"/>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6"/>
  </w:num>
  <w:num w:numId="60">
    <w:abstractNumId w:val="6"/>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283"/>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CD"/>
    <w:rsid w:val="00004A20"/>
    <w:rsid w:val="00010CE2"/>
    <w:rsid w:val="0001331D"/>
    <w:rsid w:val="00017E51"/>
    <w:rsid w:val="00024A66"/>
    <w:rsid w:val="00046DFD"/>
    <w:rsid w:val="00051CA4"/>
    <w:rsid w:val="00064991"/>
    <w:rsid w:val="00065CBB"/>
    <w:rsid w:val="00065F2C"/>
    <w:rsid w:val="000838AD"/>
    <w:rsid w:val="000A0469"/>
    <w:rsid w:val="000A2AD5"/>
    <w:rsid w:val="000A664A"/>
    <w:rsid w:val="000C4215"/>
    <w:rsid w:val="000D0E07"/>
    <w:rsid w:val="000E1EF1"/>
    <w:rsid w:val="000F4BE2"/>
    <w:rsid w:val="000F678B"/>
    <w:rsid w:val="00121657"/>
    <w:rsid w:val="00122CCB"/>
    <w:rsid w:val="00124AEA"/>
    <w:rsid w:val="0012523C"/>
    <w:rsid w:val="001265E3"/>
    <w:rsid w:val="00127613"/>
    <w:rsid w:val="00137BCF"/>
    <w:rsid w:val="001501DA"/>
    <w:rsid w:val="00154380"/>
    <w:rsid w:val="00155A73"/>
    <w:rsid w:val="00157B62"/>
    <w:rsid w:val="00164F82"/>
    <w:rsid w:val="001657C4"/>
    <w:rsid w:val="001661E8"/>
    <w:rsid w:val="00173E80"/>
    <w:rsid w:val="00177353"/>
    <w:rsid w:val="00181005"/>
    <w:rsid w:val="00187D2B"/>
    <w:rsid w:val="00194421"/>
    <w:rsid w:val="001A139D"/>
    <w:rsid w:val="001A13D1"/>
    <w:rsid w:val="001A7F0F"/>
    <w:rsid w:val="001B7CBC"/>
    <w:rsid w:val="001C2C79"/>
    <w:rsid w:val="001C3DD2"/>
    <w:rsid w:val="001C565C"/>
    <w:rsid w:val="001C5B95"/>
    <w:rsid w:val="001C6F1D"/>
    <w:rsid w:val="001D6ABE"/>
    <w:rsid w:val="001E105F"/>
    <w:rsid w:val="001E3502"/>
    <w:rsid w:val="001F341A"/>
    <w:rsid w:val="00201319"/>
    <w:rsid w:val="00203F6F"/>
    <w:rsid w:val="00225B81"/>
    <w:rsid w:val="00225C75"/>
    <w:rsid w:val="0023353E"/>
    <w:rsid w:val="002350CE"/>
    <w:rsid w:val="00240CE6"/>
    <w:rsid w:val="002442E2"/>
    <w:rsid w:val="002550E4"/>
    <w:rsid w:val="00262D7E"/>
    <w:rsid w:val="0026722A"/>
    <w:rsid w:val="00275E43"/>
    <w:rsid w:val="0027638F"/>
    <w:rsid w:val="00281360"/>
    <w:rsid w:val="002822C2"/>
    <w:rsid w:val="00287009"/>
    <w:rsid w:val="002A286A"/>
    <w:rsid w:val="002A5490"/>
    <w:rsid w:val="002B04B5"/>
    <w:rsid w:val="002B231D"/>
    <w:rsid w:val="002D1478"/>
    <w:rsid w:val="002D1529"/>
    <w:rsid w:val="002D4B95"/>
    <w:rsid w:val="002D7AE1"/>
    <w:rsid w:val="002E0068"/>
    <w:rsid w:val="002E4B2F"/>
    <w:rsid w:val="002F0CA4"/>
    <w:rsid w:val="002F0D54"/>
    <w:rsid w:val="002F242D"/>
    <w:rsid w:val="003053DC"/>
    <w:rsid w:val="00310290"/>
    <w:rsid w:val="003178D3"/>
    <w:rsid w:val="00323EFF"/>
    <w:rsid w:val="003301F5"/>
    <w:rsid w:val="00331711"/>
    <w:rsid w:val="00334985"/>
    <w:rsid w:val="00341BBA"/>
    <w:rsid w:val="00342E08"/>
    <w:rsid w:val="00345846"/>
    <w:rsid w:val="00347B11"/>
    <w:rsid w:val="0036190F"/>
    <w:rsid w:val="00383464"/>
    <w:rsid w:val="003A68C1"/>
    <w:rsid w:val="003C345E"/>
    <w:rsid w:val="003C5272"/>
    <w:rsid w:val="003D028F"/>
    <w:rsid w:val="003E2185"/>
    <w:rsid w:val="003E28B9"/>
    <w:rsid w:val="00402CEF"/>
    <w:rsid w:val="00403C0D"/>
    <w:rsid w:val="004047C1"/>
    <w:rsid w:val="00404883"/>
    <w:rsid w:val="00405435"/>
    <w:rsid w:val="004069AA"/>
    <w:rsid w:val="00413DE0"/>
    <w:rsid w:val="00420F27"/>
    <w:rsid w:val="00426FCB"/>
    <w:rsid w:val="004404A6"/>
    <w:rsid w:val="00441053"/>
    <w:rsid w:val="00441F4B"/>
    <w:rsid w:val="00443996"/>
    <w:rsid w:val="00445FA5"/>
    <w:rsid w:val="0044717D"/>
    <w:rsid w:val="00447F44"/>
    <w:rsid w:val="00450BC8"/>
    <w:rsid w:val="00453276"/>
    <w:rsid w:val="004555A1"/>
    <w:rsid w:val="00460827"/>
    <w:rsid w:val="00474F63"/>
    <w:rsid w:val="004751D9"/>
    <w:rsid w:val="00475F25"/>
    <w:rsid w:val="004777BC"/>
    <w:rsid w:val="00497D44"/>
    <w:rsid w:val="00497F83"/>
    <w:rsid w:val="004A04B4"/>
    <w:rsid w:val="004A077A"/>
    <w:rsid w:val="004A08F0"/>
    <w:rsid w:val="004A234E"/>
    <w:rsid w:val="004A40D8"/>
    <w:rsid w:val="004A7790"/>
    <w:rsid w:val="004B1F05"/>
    <w:rsid w:val="004B352D"/>
    <w:rsid w:val="004B51BF"/>
    <w:rsid w:val="004B5FDF"/>
    <w:rsid w:val="004C6392"/>
    <w:rsid w:val="004C67CA"/>
    <w:rsid w:val="004D4832"/>
    <w:rsid w:val="004D57F3"/>
    <w:rsid w:val="004E0B69"/>
    <w:rsid w:val="004E2126"/>
    <w:rsid w:val="004E3B79"/>
    <w:rsid w:val="004E69F3"/>
    <w:rsid w:val="004F12E8"/>
    <w:rsid w:val="004F28B9"/>
    <w:rsid w:val="004F78CC"/>
    <w:rsid w:val="005021A9"/>
    <w:rsid w:val="0050301A"/>
    <w:rsid w:val="00503E9E"/>
    <w:rsid w:val="005051DB"/>
    <w:rsid w:val="00505E01"/>
    <w:rsid w:val="005072DF"/>
    <w:rsid w:val="005153A6"/>
    <w:rsid w:val="005202C9"/>
    <w:rsid w:val="00522434"/>
    <w:rsid w:val="00522CE0"/>
    <w:rsid w:val="0052489A"/>
    <w:rsid w:val="00531120"/>
    <w:rsid w:val="00533776"/>
    <w:rsid w:val="00552D6C"/>
    <w:rsid w:val="00555380"/>
    <w:rsid w:val="005622F4"/>
    <w:rsid w:val="005643A2"/>
    <w:rsid w:val="005747A0"/>
    <w:rsid w:val="005809E4"/>
    <w:rsid w:val="0058413E"/>
    <w:rsid w:val="0058559B"/>
    <w:rsid w:val="00586A89"/>
    <w:rsid w:val="00596562"/>
    <w:rsid w:val="005A3989"/>
    <w:rsid w:val="005A5026"/>
    <w:rsid w:val="005B20D4"/>
    <w:rsid w:val="005B4C01"/>
    <w:rsid w:val="005B783D"/>
    <w:rsid w:val="005C00BC"/>
    <w:rsid w:val="005C2234"/>
    <w:rsid w:val="005D1933"/>
    <w:rsid w:val="005D4EC0"/>
    <w:rsid w:val="005E0BED"/>
    <w:rsid w:val="005E0EE8"/>
    <w:rsid w:val="005E1CC2"/>
    <w:rsid w:val="00624AA3"/>
    <w:rsid w:val="00634011"/>
    <w:rsid w:val="006344DF"/>
    <w:rsid w:val="006404D6"/>
    <w:rsid w:val="00643F2D"/>
    <w:rsid w:val="00666408"/>
    <w:rsid w:val="00666AF7"/>
    <w:rsid w:val="00676803"/>
    <w:rsid w:val="00690154"/>
    <w:rsid w:val="0069025F"/>
    <w:rsid w:val="00692818"/>
    <w:rsid w:val="006A1FDF"/>
    <w:rsid w:val="006A24C1"/>
    <w:rsid w:val="006A43DC"/>
    <w:rsid w:val="006C4377"/>
    <w:rsid w:val="006D2EB7"/>
    <w:rsid w:val="006D6F15"/>
    <w:rsid w:val="006D7004"/>
    <w:rsid w:val="006D76F0"/>
    <w:rsid w:val="006E1AE0"/>
    <w:rsid w:val="006E67D3"/>
    <w:rsid w:val="006F2438"/>
    <w:rsid w:val="006F2A7E"/>
    <w:rsid w:val="006F63A1"/>
    <w:rsid w:val="0070393C"/>
    <w:rsid w:val="00710DB3"/>
    <w:rsid w:val="0071582B"/>
    <w:rsid w:val="00715DB5"/>
    <w:rsid w:val="00721B48"/>
    <w:rsid w:val="00735BD9"/>
    <w:rsid w:val="00745EBF"/>
    <w:rsid w:val="00746D89"/>
    <w:rsid w:val="0075349A"/>
    <w:rsid w:val="0075745E"/>
    <w:rsid w:val="00764DCA"/>
    <w:rsid w:val="007675FF"/>
    <w:rsid w:val="00767DEA"/>
    <w:rsid w:val="00772831"/>
    <w:rsid w:val="007728B3"/>
    <w:rsid w:val="007763F8"/>
    <w:rsid w:val="00791DD9"/>
    <w:rsid w:val="007924F5"/>
    <w:rsid w:val="00793682"/>
    <w:rsid w:val="007A39AD"/>
    <w:rsid w:val="007B782A"/>
    <w:rsid w:val="007C1A9D"/>
    <w:rsid w:val="007C4EC0"/>
    <w:rsid w:val="007D025A"/>
    <w:rsid w:val="007D08D5"/>
    <w:rsid w:val="007D1D52"/>
    <w:rsid w:val="007D3A37"/>
    <w:rsid w:val="007D53A4"/>
    <w:rsid w:val="007F3E40"/>
    <w:rsid w:val="007F667A"/>
    <w:rsid w:val="008015F1"/>
    <w:rsid w:val="008106DD"/>
    <w:rsid w:val="008158E5"/>
    <w:rsid w:val="0081638C"/>
    <w:rsid w:val="00817489"/>
    <w:rsid w:val="00817623"/>
    <w:rsid w:val="00823463"/>
    <w:rsid w:val="00824582"/>
    <w:rsid w:val="008268D0"/>
    <w:rsid w:val="00827FE6"/>
    <w:rsid w:val="0084587C"/>
    <w:rsid w:val="00864AFB"/>
    <w:rsid w:val="00872596"/>
    <w:rsid w:val="008847FD"/>
    <w:rsid w:val="008935C5"/>
    <w:rsid w:val="00896044"/>
    <w:rsid w:val="00897561"/>
    <w:rsid w:val="008A4B0E"/>
    <w:rsid w:val="008B1866"/>
    <w:rsid w:val="008B376B"/>
    <w:rsid w:val="008C1930"/>
    <w:rsid w:val="008C6C34"/>
    <w:rsid w:val="008D01D1"/>
    <w:rsid w:val="008D4C7E"/>
    <w:rsid w:val="008E0D8D"/>
    <w:rsid w:val="008E1E4F"/>
    <w:rsid w:val="008E1E98"/>
    <w:rsid w:val="008F00C4"/>
    <w:rsid w:val="008F3587"/>
    <w:rsid w:val="008F6E80"/>
    <w:rsid w:val="009009A4"/>
    <w:rsid w:val="00900BCE"/>
    <w:rsid w:val="00905308"/>
    <w:rsid w:val="0091687B"/>
    <w:rsid w:val="0092479C"/>
    <w:rsid w:val="0093066A"/>
    <w:rsid w:val="009336BC"/>
    <w:rsid w:val="0093450F"/>
    <w:rsid w:val="009449CD"/>
    <w:rsid w:val="009464F4"/>
    <w:rsid w:val="00956AED"/>
    <w:rsid w:val="0096061D"/>
    <w:rsid w:val="00960B4B"/>
    <w:rsid w:val="00970461"/>
    <w:rsid w:val="009866BD"/>
    <w:rsid w:val="00986B51"/>
    <w:rsid w:val="00990926"/>
    <w:rsid w:val="009940C2"/>
    <w:rsid w:val="009B1F23"/>
    <w:rsid w:val="009E58EC"/>
    <w:rsid w:val="009E5EC8"/>
    <w:rsid w:val="009E60E5"/>
    <w:rsid w:val="009F1591"/>
    <w:rsid w:val="00A0040F"/>
    <w:rsid w:val="00A01D51"/>
    <w:rsid w:val="00A06D1B"/>
    <w:rsid w:val="00A17BCB"/>
    <w:rsid w:val="00A30473"/>
    <w:rsid w:val="00A360B4"/>
    <w:rsid w:val="00A4009E"/>
    <w:rsid w:val="00A44FF5"/>
    <w:rsid w:val="00A50430"/>
    <w:rsid w:val="00A52CDA"/>
    <w:rsid w:val="00A53713"/>
    <w:rsid w:val="00A66066"/>
    <w:rsid w:val="00A66C95"/>
    <w:rsid w:val="00A7210B"/>
    <w:rsid w:val="00A726DB"/>
    <w:rsid w:val="00A76B7E"/>
    <w:rsid w:val="00A76EF1"/>
    <w:rsid w:val="00A811E1"/>
    <w:rsid w:val="00A966C5"/>
    <w:rsid w:val="00AB10B6"/>
    <w:rsid w:val="00AB3622"/>
    <w:rsid w:val="00AB4D28"/>
    <w:rsid w:val="00AD1423"/>
    <w:rsid w:val="00AD34A0"/>
    <w:rsid w:val="00AE19F9"/>
    <w:rsid w:val="00AF116D"/>
    <w:rsid w:val="00AF229C"/>
    <w:rsid w:val="00AF4B14"/>
    <w:rsid w:val="00AF5A82"/>
    <w:rsid w:val="00B06D23"/>
    <w:rsid w:val="00B13A5C"/>
    <w:rsid w:val="00B140A7"/>
    <w:rsid w:val="00B14207"/>
    <w:rsid w:val="00B17D5A"/>
    <w:rsid w:val="00B318F1"/>
    <w:rsid w:val="00B34A9B"/>
    <w:rsid w:val="00B36E07"/>
    <w:rsid w:val="00B37113"/>
    <w:rsid w:val="00B40031"/>
    <w:rsid w:val="00B439F6"/>
    <w:rsid w:val="00B4416A"/>
    <w:rsid w:val="00B45044"/>
    <w:rsid w:val="00B4588A"/>
    <w:rsid w:val="00B47025"/>
    <w:rsid w:val="00B5481A"/>
    <w:rsid w:val="00B70986"/>
    <w:rsid w:val="00B731E7"/>
    <w:rsid w:val="00B80A31"/>
    <w:rsid w:val="00B8296E"/>
    <w:rsid w:val="00B94BBF"/>
    <w:rsid w:val="00BA7A23"/>
    <w:rsid w:val="00BB016D"/>
    <w:rsid w:val="00BB321B"/>
    <w:rsid w:val="00BE2873"/>
    <w:rsid w:val="00BF0F51"/>
    <w:rsid w:val="00C0014C"/>
    <w:rsid w:val="00C01898"/>
    <w:rsid w:val="00C1059B"/>
    <w:rsid w:val="00C15D87"/>
    <w:rsid w:val="00C17F93"/>
    <w:rsid w:val="00C20194"/>
    <w:rsid w:val="00C252FF"/>
    <w:rsid w:val="00C253AA"/>
    <w:rsid w:val="00C26A90"/>
    <w:rsid w:val="00C34FEE"/>
    <w:rsid w:val="00C35392"/>
    <w:rsid w:val="00C36454"/>
    <w:rsid w:val="00C44AE1"/>
    <w:rsid w:val="00C45139"/>
    <w:rsid w:val="00C45643"/>
    <w:rsid w:val="00C53E47"/>
    <w:rsid w:val="00C55651"/>
    <w:rsid w:val="00C62138"/>
    <w:rsid w:val="00C670C7"/>
    <w:rsid w:val="00C94B61"/>
    <w:rsid w:val="00C9659C"/>
    <w:rsid w:val="00CA7AD7"/>
    <w:rsid w:val="00CC1DD0"/>
    <w:rsid w:val="00CC26B9"/>
    <w:rsid w:val="00CC3147"/>
    <w:rsid w:val="00CC7BAE"/>
    <w:rsid w:val="00CD0979"/>
    <w:rsid w:val="00CD271C"/>
    <w:rsid w:val="00CD6239"/>
    <w:rsid w:val="00CD729C"/>
    <w:rsid w:val="00CE66F7"/>
    <w:rsid w:val="00CF0AE6"/>
    <w:rsid w:val="00CF2015"/>
    <w:rsid w:val="00CF2BCD"/>
    <w:rsid w:val="00D044C7"/>
    <w:rsid w:val="00D04DB2"/>
    <w:rsid w:val="00D21471"/>
    <w:rsid w:val="00D354EC"/>
    <w:rsid w:val="00D41641"/>
    <w:rsid w:val="00D424E3"/>
    <w:rsid w:val="00D46C07"/>
    <w:rsid w:val="00D5199B"/>
    <w:rsid w:val="00D5349F"/>
    <w:rsid w:val="00D75CF0"/>
    <w:rsid w:val="00D8167B"/>
    <w:rsid w:val="00D84CEA"/>
    <w:rsid w:val="00D92566"/>
    <w:rsid w:val="00D9492A"/>
    <w:rsid w:val="00D96EF4"/>
    <w:rsid w:val="00D97880"/>
    <w:rsid w:val="00DA2E18"/>
    <w:rsid w:val="00DA78F2"/>
    <w:rsid w:val="00DB0994"/>
    <w:rsid w:val="00DB3B91"/>
    <w:rsid w:val="00DB4E98"/>
    <w:rsid w:val="00DC6915"/>
    <w:rsid w:val="00DC78FA"/>
    <w:rsid w:val="00DD1919"/>
    <w:rsid w:val="00DD3D2A"/>
    <w:rsid w:val="00DD6E66"/>
    <w:rsid w:val="00DE45CC"/>
    <w:rsid w:val="00DF3CED"/>
    <w:rsid w:val="00E0600D"/>
    <w:rsid w:val="00E14429"/>
    <w:rsid w:val="00E21D3D"/>
    <w:rsid w:val="00E302AE"/>
    <w:rsid w:val="00E362C1"/>
    <w:rsid w:val="00E40258"/>
    <w:rsid w:val="00E45070"/>
    <w:rsid w:val="00E45383"/>
    <w:rsid w:val="00E612BA"/>
    <w:rsid w:val="00E61826"/>
    <w:rsid w:val="00E62168"/>
    <w:rsid w:val="00E6556D"/>
    <w:rsid w:val="00E711DE"/>
    <w:rsid w:val="00E77126"/>
    <w:rsid w:val="00E90A09"/>
    <w:rsid w:val="00E92178"/>
    <w:rsid w:val="00EA0081"/>
    <w:rsid w:val="00EA0F12"/>
    <w:rsid w:val="00EA17CA"/>
    <w:rsid w:val="00EA1B85"/>
    <w:rsid w:val="00EA2AFC"/>
    <w:rsid w:val="00EB71F9"/>
    <w:rsid w:val="00EC3901"/>
    <w:rsid w:val="00EC5726"/>
    <w:rsid w:val="00EC769E"/>
    <w:rsid w:val="00ED5C12"/>
    <w:rsid w:val="00ED6C46"/>
    <w:rsid w:val="00EE60FB"/>
    <w:rsid w:val="00EF2704"/>
    <w:rsid w:val="00EF343A"/>
    <w:rsid w:val="00EF403B"/>
    <w:rsid w:val="00EF4AB1"/>
    <w:rsid w:val="00F00763"/>
    <w:rsid w:val="00F058AC"/>
    <w:rsid w:val="00F05943"/>
    <w:rsid w:val="00F50CFB"/>
    <w:rsid w:val="00F51C7E"/>
    <w:rsid w:val="00F51D27"/>
    <w:rsid w:val="00F57E60"/>
    <w:rsid w:val="00F60934"/>
    <w:rsid w:val="00F61A79"/>
    <w:rsid w:val="00F63795"/>
    <w:rsid w:val="00F8105A"/>
    <w:rsid w:val="00F81772"/>
    <w:rsid w:val="00F862EA"/>
    <w:rsid w:val="00F92DD5"/>
    <w:rsid w:val="00FB7CDA"/>
    <w:rsid w:val="00FC4710"/>
    <w:rsid w:val="00FD6BEF"/>
    <w:rsid w:val="00FE5088"/>
    <w:rsid w:val="00FE7CB8"/>
    <w:rsid w:val="00FF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ECAEE0"/>
  <w15:docId w15:val="{92399CD6-B9B7-4AB4-9437-C80F4FE4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BE2873"/>
    <w:pPr>
      <w:spacing w:line="288" w:lineRule="auto"/>
    </w:pPr>
    <w:rPr>
      <w:rFonts w:ascii="Arial" w:hAnsi="Arial"/>
      <w:szCs w:val="19"/>
    </w:rPr>
  </w:style>
  <w:style w:type="paragraph" w:styleId="Titolo1">
    <w:name w:val="heading 1"/>
    <w:basedOn w:val="Normale"/>
    <w:next w:val="Normale"/>
    <w:link w:val="Titolo1Carattere"/>
    <w:uiPriority w:val="9"/>
    <w:qFormat/>
    <w:rsid w:val="00BE2873"/>
    <w:pPr>
      <w:keepNext/>
      <w:spacing w:after="240" w:line="240" w:lineRule="auto"/>
      <w:jc w:val="center"/>
      <w:outlineLvl w:val="0"/>
    </w:pPr>
    <w:rPr>
      <w:b/>
      <w:kern w:val="28"/>
      <w:sz w:val="22"/>
      <w:szCs w:val="20"/>
      <w:lang w:eastAsia="en-US"/>
    </w:rPr>
  </w:style>
  <w:style w:type="paragraph" w:styleId="Titolo2">
    <w:name w:val="heading 2"/>
    <w:basedOn w:val="Normale"/>
    <w:next w:val="Normale"/>
    <w:link w:val="Titolo2Carattere"/>
    <w:uiPriority w:val="9"/>
    <w:qFormat/>
    <w:rsid w:val="00BE2873"/>
    <w:pPr>
      <w:keepNext/>
      <w:numPr>
        <w:ilvl w:val="1"/>
        <w:numId w:val="5"/>
      </w:numPr>
      <w:spacing w:before="240" w:after="60" w:line="360" w:lineRule="auto"/>
      <w:jc w:val="both"/>
      <w:outlineLvl w:val="1"/>
    </w:pPr>
    <w:rPr>
      <w:b/>
      <w:i/>
      <w:sz w:val="24"/>
      <w:szCs w:val="20"/>
    </w:rPr>
  </w:style>
  <w:style w:type="paragraph" w:styleId="Titolo3">
    <w:name w:val="heading 3"/>
    <w:basedOn w:val="Normale"/>
    <w:link w:val="Titolo3Carattere"/>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Titolo4">
    <w:name w:val="heading 4"/>
    <w:basedOn w:val="Normale"/>
    <w:link w:val="Titolo4Carattere"/>
    <w:uiPriority w:val="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Titolo5">
    <w:name w:val="heading 5"/>
    <w:basedOn w:val="Normale"/>
    <w:next w:val="Normale"/>
    <w:link w:val="Titolo5Carattere"/>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Titolo6">
    <w:name w:val="heading 6"/>
    <w:basedOn w:val="Normale"/>
    <w:next w:val="Normale"/>
    <w:link w:val="Titolo6Carattere"/>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Titolo7">
    <w:name w:val="heading 7"/>
    <w:basedOn w:val="Normale"/>
    <w:next w:val="Normale"/>
    <w:link w:val="Titolo7Carattere"/>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Titolo8">
    <w:name w:val="heading 8"/>
    <w:basedOn w:val="Normale"/>
    <w:next w:val="Normale"/>
    <w:link w:val="Titolo8Carattere"/>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Titolo9">
    <w:name w:val="heading 9"/>
    <w:basedOn w:val="Normale"/>
    <w:next w:val="Normale"/>
    <w:link w:val="Titolo9Carattere"/>
    <w:qFormat/>
    <w:rsid w:val="00BE2873"/>
    <w:pPr>
      <w:tabs>
        <w:tab w:val="num" w:pos="1584"/>
      </w:tabs>
      <w:spacing w:before="240" w:after="60" w:line="240" w:lineRule="auto"/>
      <w:ind w:left="1584" w:hanging="1584"/>
      <w:outlineLvl w:val="8"/>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8C7A0A"/>
  </w:style>
  <w:style w:type="character" w:customStyle="1" w:styleId="Titolo3Carattere">
    <w:name w:val="Titolo 3 Carattere"/>
    <w:link w:val="Titolo3"/>
    <w:uiPriority w:val="9"/>
    <w:locked/>
    <w:rsid w:val="00BE2873"/>
    <w:rPr>
      <w:rFonts w:ascii="Arial" w:hAnsi="Arial" w:cs="Arial"/>
      <w:bCs/>
      <w:lang w:val="en-GB" w:eastAsia="en-US" w:bidi="ar-SA"/>
    </w:rPr>
  </w:style>
  <w:style w:type="character" w:customStyle="1" w:styleId="Titolo4Carattere">
    <w:name w:val="Titolo 4 Carattere"/>
    <w:link w:val="Titolo4"/>
    <w:uiPriority w:val="9"/>
    <w:locked/>
    <w:rsid w:val="00BE2873"/>
    <w:rPr>
      <w:rFonts w:ascii="Arial" w:hAnsi="Arial"/>
      <w:bCs/>
      <w:lang w:val="en-GB" w:eastAsia="en-US" w:bidi="ar-SA"/>
    </w:rPr>
  </w:style>
  <w:style w:type="character" w:customStyle="1" w:styleId="Titolo5Carattere">
    <w:name w:val="Titolo 5 Carattere"/>
    <w:link w:val="Titolo5"/>
    <w:locked/>
    <w:rsid w:val="00BE2873"/>
    <w:rPr>
      <w:b/>
      <w:bCs/>
      <w:i/>
      <w:iCs/>
      <w:sz w:val="26"/>
      <w:szCs w:val="26"/>
      <w:lang w:val="en-GB" w:eastAsia="en-US" w:bidi="ar-SA"/>
    </w:rPr>
  </w:style>
  <w:style w:type="character" w:customStyle="1" w:styleId="Titolo6Carattere">
    <w:name w:val="Titolo 6 Carattere"/>
    <w:link w:val="Titolo6"/>
    <w:locked/>
    <w:rsid w:val="00BE2873"/>
    <w:rPr>
      <w:b/>
      <w:bCs/>
      <w:sz w:val="22"/>
      <w:szCs w:val="22"/>
      <w:lang w:val="en-GB" w:eastAsia="en-US" w:bidi="ar-SA"/>
    </w:rPr>
  </w:style>
  <w:style w:type="character" w:customStyle="1" w:styleId="Titolo7Carattere">
    <w:name w:val="Titolo 7 Carattere"/>
    <w:link w:val="Titolo7"/>
    <w:locked/>
    <w:rsid w:val="00BE2873"/>
    <w:rPr>
      <w:b/>
      <w:sz w:val="24"/>
      <w:lang w:val="en-GB" w:eastAsia="en-GB" w:bidi="ar-SA"/>
    </w:rPr>
  </w:style>
  <w:style w:type="character" w:customStyle="1" w:styleId="Titolo8Carattere">
    <w:name w:val="Titolo 8 Carattere"/>
    <w:link w:val="Titolo8"/>
    <w:locked/>
    <w:rsid w:val="00BE2873"/>
    <w:rPr>
      <w:i/>
      <w:iCs/>
      <w:sz w:val="24"/>
      <w:szCs w:val="24"/>
      <w:lang w:val="en-GB" w:eastAsia="en-GB" w:bidi="ar-SA"/>
    </w:rPr>
  </w:style>
  <w:style w:type="character" w:customStyle="1" w:styleId="Titolo9Carattere">
    <w:name w:val="Titolo 9 Carattere"/>
    <w:link w:val="Titolo9"/>
    <w:locked/>
    <w:rsid w:val="00BE2873"/>
    <w:rPr>
      <w:rFonts w:ascii="Arial" w:hAnsi="Arial"/>
      <w:sz w:val="22"/>
      <w:szCs w:val="22"/>
      <w:lang w:val="en-GB" w:eastAsia="en-US" w:bidi="ar-SA"/>
    </w:rPr>
  </w:style>
  <w:style w:type="character" w:customStyle="1" w:styleId="Titolo2Carattere">
    <w:name w:val="Titolo 2 Carattere"/>
    <w:link w:val="Titolo2"/>
    <w:uiPriority w:val="9"/>
    <w:locked/>
    <w:rsid w:val="00BE2873"/>
    <w:rPr>
      <w:rFonts w:ascii="Arial" w:hAnsi="Arial"/>
      <w:b/>
      <w:i/>
      <w:sz w:val="24"/>
    </w:rPr>
  </w:style>
  <w:style w:type="paragraph" w:customStyle="1" w:styleId="MRDefinition1">
    <w:name w:val="M&amp;R Definition 1"/>
    <w:basedOn w:val="Normale"/>
    <w:rsid w:val="00BE2873"/>
    <w:pPr>
      <w:numPr>
        <w:numId w:val="4"/>
      </w:numPr>
      <w:spacing w:before="240"/>
      <w:jc w:val="both"/>
    </w:pPr>
    <w:rPr>
      <w:sz w:val="22"/>
      <w:szCs w:val="20"/>
    </w:rPr>
  </w:style>
  <w:style w:type="paragraph" w:styleId="Pidipagina">
    <w:name w:val="footer"/>
    <w:basedOn w:val="Normale"/>
    <w:link w:val="PidipaginaCarattere"/>
    <w:rsid w:val="00BE2873"/>
    <w:pPr>
      <w:tabs>
        <w:tab w:val="center" w:pos="4153"/>
        <w:tab w:val="right" w:pos="8306"/>
      </w:tabs>
      <w:spacing w:before="240"/>
    </w:pPr>
  </w:style>
  <w:style w:type="character" w:customStyle="1" w:styleId="PidipaginaCarattere">
    <w:name w:val="Piè di pagina Carattere"/>
    <w:link w:val="Pidipagina"/>
    <w:locked/>
    <w:rsid w:val="00BE2873"/>
    <w:rPr>
      <w:rFonts w:ascii="Arial" w:hAnsi="Arial"/>
      <w:szCs w:val="19"/>
      <w:lang w:val="en-GB" w:eastAsia="en-GB" w:bidi="ar-SA"/>
    </w:rPr>
  </w:style>
  <w:style w:type="table" w:styleId="Grigliatabella">
    <w:name w:val="Table Grid"/>
    <w:basedOn w:val="Tabellanormale"/>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e"/>
    <w:rsid w:val="00BE2873"/>
    <w:pPr>
      <w:spacing w:before="240"/>
    </w:pPr>
    <w:rPr>
      <w:rFonts w:ascii="AmericanTypewriter Light" w:hAnsi="AmericanTypewriter Light"/>
      <w:color w:val="663366"/>
      <w:sz w:val="44"/>
    </w:rPr>
  </w:style>
  <w:style w:type="paragraph" w:customStyle="1" w:styleId="MRSubHeading">
    <w:name w:val="M&amp;R Sub Heading"/>
    <w:basedOn w:val="Normale"/>
    <w:next w:val="Normale"/>
    <w:rsid w:val="00BE2873"/>
    <w:pPr>
      <w:keepNext/>
    </w:pPr>
    <w:rPr>
      <w:rFonts w:ascii="AmericanTypewriter Medium" w:hAnsi="AmericanTypewriter Medium"/>
      <w:color w:val="663366"/>
      <w:sz w:val="22"/>
    </w:rPr>
  </w:style>
  <w:style w:type="paragraph" w:customStyle="1" w:styleId="MRDefinition2">
    <w:name w:val="M&amp;R Definition 2"/>
    <w:basedOn w:val="Normale"/>
    <w:rsid w:val="00BE2873"/>
    <w:pPr>
      <w:numPr>
        <w:ilvl w:val="1"/>
        <w:numId w:val="4"/>
      </w:numPr>
      <w:tabs>
        <w:tab w:val="left" w:pos="2160"/>
      </w:tabs>
      <w:spacing w:before="240"/>
      <w:jc w:val="both"/>
    </w:pPr>
    <w:rPr>
      <w:sz w:val="22"/>
      <w:szCs w:val="20"/>
    </w:rPr>
  </w:style>
  <w:style w:type="paragraph" w:customStyle="1" w:styleId="MRBullet">
    <w:name w:val="M&amp;R Bullet"/>
    <w:basedOn w:val="Normale"/>
    <w:rsid w:val="00BE2873"/>
    <w:pPr>
      <w:numPr>
        <w:numId w:val="1"/>
      </w:numPr>
      <w:spacing w:before="240"/>
    </w:pPr>
  </w:style>
  <w:style w:type="paragraph" w:customStyle="1" w:styleId="XXBriefingCaption">
    <w:name w:val="XX Briefing Caption"/>
    <w:basedOn w:val="Normale"/>
    <w:next w:val="Normale"/>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e"/>
    <w:next w:val="Normale"/>
    <w:rsid w:val="00BE2873"/>
    <w:pPr>
      <w:spacing w:line="240" w:lineRule="auto"/>
    </w:pPr>
    <w:rPr>
      <w:sz w:val="16"/>
      <w:szCs w:val="20"/>
    </w:rPr>
  </w:style>
  <w:style w:type="paragraph" w:customStyle="1" w:styleId="XXBriefingIntroduction">
    <w:name w:val="XX Briefing Introduction"/>
    <w:basedOn w:val="Normale"/>
    <w:rsid w:val="00BE2873"/>
    <w:pPr>
      <w:spacing w:before="240"/>
    </w:pPr>
    <w:rPr>
      <w:rFonts w:ascii="AmericanTypewriter Light" w:hAnsi="AmericanTypewriter Light"/>
      <w:color w:val="663366"/>
      <w:sz w:val="26"/>
    </w:rPr>
  </w:style>
  <w:style w:type="paragraph" w:customStyle="1" w:styleId="XXBriefing">
    <w:name w:val="XX Briefing"/>
    <w:basedOn w:val="Normale"/>
    <w:rsid w:val="00BE2873"/>
    <w:pPr>
      <w:spacing w:line="240" w:lineRule="auto"/>
    </w:pPr>
    <w:rPr>
      <w:rFonts w:ascii="AmericanTypewriter Light" w:hAnsi="AmericanTypewriter Light"/>
      <w:color w:val="AC007F"/>
      <w:sz w:val="72"/>
      <w:szCs w:val="96"/>
    </w:rPr>
  </w:style>
  <w:style w:type="character" w:styleId="Collegamentoipertestuale">
    <w:name w:val="Hyperlink"/>
    <w:uiPriority w:val="99"/>
    <w:rsid w:val="00BE2873"/>
    <w:rPr>
      <w:rFonts w:cs="Times New Roman"/>
      <w:color w:val="663366"/>
      <w:u w:val="single"/>
    </w:rPr>
  </w:style>
  <w:style w:type="paragraph" w:customStyle="1" w:styleId="Disclaimer">
    <w:name w:val="Disclaimer"/>
    <w:basedOn w:val="Normale"/>
    <w:semiHidden/>
    <w:rsid w:val="00BE2873"/>
    <w:pPr>
      <w:jc w:val="both"/>
    </w:pPr>
    <w:rPr>
      <w:color w:val="8A0045"/>
      <w:sz w:val="15"/>
      <w:szCs w:val="18"/>
    </w:rPr>
  </w:style>
  <w:style w:type="paragraph" w:customStyle="1" w:styleId="XXBriefingClause">
    <w:name w:val="XX Briefing Clause"/>
    <w:basedOn w:val="Normale"/>
    <w:next w:val="Normale"/>
    <w:rsid w:val="00BE2873"/>
    <w:pPr>
      <w:spacing w:before="120"/>
    </w:pPr>
    <w:rPr>
      <w:sz w:val="12"/>
    </w:rPr>
  </w:style>
  <w:style w:type="paragraph" w:customStyle="1" w:styleId="MRMainHeading">
    <w:name w:val="M&amp;R Main Heading"/>
    <w:basedOn w:val="Normale"/>
    <w:next w:val="Normale"/>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e"/>
    <w:link w:val="MRNumberedHeading1Char"/>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e"/>
    <w:rsid w:val="00BE2873"/>
    <w:pPr>
      <w:numPr>
        <w:ilvl w:val="1"/>
        <w:numId w:val="2"/>
      </w:numPr>
      <w:spacing w:before="240"/>
      <w:outlineLvl w:val="1"/>
    </w:pPr>
    <w:rPr>
      <w:szCs w:val="24"/>
    </w:rPr>
  </w:style>
  <w:style w:type="paragraph" w:customStyle="1" w:styleId="MRNumberedHeading3">
    <w:name w:val="M&amp;R Numbered Heading 3"/>
    <w:basedOn w:val="Normale"/>
    <w:rsid w:val="00BE2873"/>
    <w:pPr>
      <w:numPr>
        <w:ilvl w:val="2"/>
        <w:numId w:val="2"/>
      </w:numPr>
      <w:spacing w:before="240"/>
      <w:outlineLvl w:val="2"/>
    </w:pPr>
    <w:rPr>
      <w:szCs w:val="24"/>
    </w:rPr>
  </w:style>
  <w:style w:type="paragraph" w:customStyle="1" w:styleId="MRNumberedHeading4">
    <w:name w:val="M&amp;R Numbered Heading 4"/>
    <w:basedOn w:val="Normale"/>
    <w:rsid w:val="00BE2873"/>
    <w:pPr>
      <w:numPr>
        <w:ilvl w:val="3"/>
        <w:numId w:val="2"/>
      </w:numPr>
      <w:spacing w:before="240"/>
      <w:outlineLvl w:val="3"/>
    </w:pPr>
    <w:rPr>
      <w:szCs w:val="22"/>
    </w:rPr>
  </w:style>
  <w:style w:type="paragraph" w:customStyle="1" w:styleId="MRNumberedHeading5">
    <w:name w:val="M&amp;R Numbered Heading 5"/>
    <w:basedOn w:val="Normale"/>
    <w:rsid w:val="00BE2873"/>
    <w:pPr>
      <w:numPr>
        <w:ilvl w:val="4"/>
        <w:numId w:val="2"/>
      </w:numPr>
      <w:spacing w:before="240"/>
      <w:outlineLvl w:val="4"/>
    </w:pPr>
    <w:rPr>
      <w:szCs w:val="22"/>
    </w:rPr>
  </w:style>
  <w:style w:type="paragraph" w:customStyle="1" w:styleId="MRNumberedHeading6">
    <w:name w:val="M&amp;R Numbered Heading 6"/>
    <w:basedOn w:val="Normale"/>
    <w:rsid w:val="00BE2873"/>
    <w:pPr>
      <w:numPr>
        <w:ilvl w:val="5"/>
        <w:numId w:val="2"/>
      </w:numPr>
      <w:spacing w:before="240"/>
      <w:outlineLvl w:val="5"/>
    </w:pPr>
    <w:rPr>
      <w:szCs w:val="24"/>
    </w:rPr>
  </w:style>
  <w:style w:type="paragraph" w:customStyle="1" w:styleId="MRNumberedHeading7">
    <w:name w:val="M&amp;R Numbered Heading 7"/>
    <w:basedOn w:val="Normale"/>
    <w:rsid w:val="00BE2873"/>
    <w:pPr>
      <w:numPr>
        <w:ilvl w:val="6"/>
        <w:numId w:val="2"/>
      </w:numPr>
      <w:spacing w:before="240"/>
      <w:outlineLvl w:val="6"/>
    </w:pPr>
    <w:rPr>
      <w:szCs w:val="24"/>
    </w:rPr>
  </w:style>
  <w:style w:type="paragraph" w:customStyle="1" w:styleId="MRNumberedHeading8">
    <w:name w:val="M&amp;R Numbered Heading 8"/>
    <w:basedOn w:val="Normale"/>
    <w:rsid w:val="00BE2873"/>
    <w:pPr>
      <w:numPr>
        <w:ilvl w:val="7"/>
        <w:numId w:val="2"/>
      </w:numPr>
      <w:spacing w:before="240"/>
      <w:outlineLvl w:val="7"/>
    </w:pPr>
    <w:rPr>
      <w:szCs w:val="24"/>
    </w:rPr>
  </w:style>
  <w:style w:type="paragraph" w:customStyle="1" w:styleId="MRNumberedHeading9">
    <w:name w:val="M&amp;R Numbered Heading 9"/>
    <w:basedOn w:val="Normale"/>
    <w:rsid w:val="00BE2873"/>
    <w:pPr>
      <w:numPr>
        <w:ilvl w:val="8"/>
        <w:numId w:val="2"/>
      </w:numPr>
      <w:spacing w:before="240"/>
      <w:outlineLvl w:val="8"/>
    </w:pPr>
    <w:rPr>
      <w:szCs w:val="24"/>
    </w:rPr>
  </w:style>
  <w:style w:type="paragraph" w:customStyle="1" w:styleId="MRNumberedParas1">
    <w:name w:val="M&amp;R Numbered Paras 1"/>
    <w:basedOn w:val="Normale"/>
    <w:rsid w:val="00BE2873"/>
    <w:pPr>
      <w:numPr>
        <w:numId w:val="3"/>
      </w:numPr>
      <w:spacing w:before="240"/>
    </w:pPr>
    <w:rPr>
      <w:szCs w:val="24"/>
    </w:rPr>
  </w:style>
  <w:style w:type="paragraph" w:customStyle="1" w:styleId="MRNumberedParas2">
    <w:name w:val="M&amp;R Numbered Paras 2"/>
    <w:basedOn w:val="Normale"/>
    <w:rsid w:val="00BE2873"/>
    <w:pPr>
      <w:numPr>
        <w:ilvl w:val="1"/>
        <w:numId w:val="3"/>
      </w:numPr>
      <w:spacing w:before="240"/>
    </w:pPr>
    <w:rPr>
      <w:szCs w:val="24"/>
    </w:rPr>
  </w:style>
  <w:style w:type="paragraph" w:customStyle="1" w:styleId="MRNumberedParas3">
    <w:name w:val="M&amp;R Numbered Paras 3"/>
    <w:basedOn w:val="Normale"/>
    <w:rsid w:val="00BE2873"/>
    <w:pPr>
      <w:numPr>
        <w:ilvl w:val="2"/>
        <w:numId w:val="3"/>
      </w:numPr>
      <w:spacing w:before="240"/>
    </w:pPr>
    <w:rPr>
      <w:szCs w:val="24"/>
    </w:rPr>
  </w:style>
  <w:style w:type="paragraph" w:customStyle="1" w:styleId="MRNumberedParas4">
    <w:name w:val="M&amp;R Numbered Paras 4"/>
    <w:basedOn w:val="Normale"/>
    <w:rsid w:val="00BE2873"/>
    <w:pPr>
      <w:numPr>
        <w:ilvl w:val="3"/>
        <w:numId w:val="3"/>
      </w:numPr>
      <w:spacing w:before="240"/>
    </w:pPr>
    <w:rPr>
      <w:szCs w:val="24"/>
    </w:rPr>
  </w:style>
  <w:style w:type="paragraph" w:customStyle="1" w:styleId="MRNumberedParas5">
    <w:name w:val="M&amp;R Numbered Paras 5"/>
    <w:basedOn w:val="Normale"/>
    <w:rsid w:val="00BE2873"/>
    <w:pPr>
      <w:numPr>
        <w:ilvl w:val="4"/>
        <w:numId w:val="3"/>
      </w:numPr>
      <w:spacing w:before="240"/>
    </w:pPr>
    <w:rPr>
      <w:szCs w:val="24"/>
    </w:rPr>
  </w:style>
  <w:style w:type="paragraph" w:customStyle="1" w:styleId="MRNumberedParas6">
    <w:name w:val="M&amp;R Numbered Paras 6"/>
    <w:basedOn w:val="Normale"/>
    <w:rsid w:val="00BE2873"/>
    <w:pPr>
      <w:numPr>
        <w:ilvl w:val="5"/>
        <w:numId w:val="3"/>
      </w:numPr>
      <w:spacing w:before="240"/>
    </w:pPr>
    <w:rPr>
      <w:szCs w:val="24"/>
    </w:rPr>
  </w:style>
  <w:style w:type="paragraph" w:customStyle="1" w:styleId="MRNumberedParas7">
    <w:name w:val="M&amp;R Numbered Paras 7"/>
    <w:basedOn w:val="Normale"/>
    <w:rsid w:val="00BE2873"/>
    <w:pPr>
      <w:numPr>
        <w:ilvl w:val="6"/>
        <w:numId w:val="3"/>
      </w:numPr>
      <w:spacing w:before="240"/>
    </w:pPr>
    <w:rPr>
      <w:szCs w:val="24"/>
    </w:rPr>
  </w:style>
  <w:style w:type="paragraph" w:customStyle="1" w:styleId="MRNumberedParas8">
    <w:name w:val="M&amp;R Numbered Paras 8"/>
    <w:basedOn w:val="Normale"/>
    <w:rsid w:val="00BE2873"/>
    <w:pPr>
      <w:numPr>
        <w:ilvl w:val="7"/>
        <w:numId w:val="3"/>
      </w:numPr>
      <w:spacing w:before="240"/>
    </w:pPr>
    <w:rPr>
      <w:szCs w:val="24"/>
    </w:rPr>
  </w:style>
  <w:style w:type="paragraph" w:customStyle="1" w:styleId="MRNumberedParas9">
    <w:name w:val="M&amp;R Numbered Paras 9"/>
    <w:basedOn w:val="Normale"/>
    <w:rsid w:val="00BE2873"/>
    <w:pPr>
      <w:numPr>
        <w:ilvl w:val="8"/>
        <w:numId w:val="3"/>
      </w:numPr>
      <w:spacing w:before="240"/>
    </w:pPr>
    <w:rPr>
      <w:szCs w:val="24"/>
    </w:rPr>
  </w:style>
  <w:style w:type="paragraph" w:customStyle="1" w:styleId="MRDefinition3">
    <w:name w:val="M&amp;R Definition 3"/>
    <w:basedOn w:val="Normale"/>
    <w:next w:val="MRDefinition2"/>
    <w:rsid w:val="00BE2873"/>
    <w:pPr>
      <w:spacing w:before="240"/>
      <w:ind w:left="2160"/>
      <w:jc w:val="both"/>
    </w:pPr>
    <w:rPr>
      <w:sz w:val="22"/>
      <w:szCs w:val="20"/>
    </w:rPr>
  </w:style>
  <w:style w:type="paragraph" w:customStyle="1" w:styleId="MRReference">
    <w:name w:val="M&amp;R Reference"/>
    <w:basedOn w:val="Normale"/>
    <w:next w:val="Normale"/>
    <w:rsid w:val="00BE2873"/>
    <w:rPr>
      <w:color w:val="663366"/>
      <w:sz w:val="18"/>
    </w:rPr>
  </w:style>
  <w:style w:type="paragraph" w:customStyle="1" w:styleId="XXBriefingDate">
    <w:name w:val="XX Briefing Date"/>
    <w:basedOn w:val="Normale"/>
    <w:rsid w:val="00BE2873"/>
    <w:pPr>
      <w:spacing w:before="120" w:line="240" w:lineRule="auto"/>
    </w:pPr>
    <w:rPr>
      <w:rFonts w:ascii="AmericanTypewriter Medium" w:hAnsi="AmericanTypewriter Medium"/>
      <w:color w:val="AC007F"/>
      <w:sz w:val="24"/>
    </w:rPr>
  </w:style>
  <w:style w:type="paragraph" w:styleId="Intestazione">
    <w:name w:val="header"/>
    <w:basedOn w:val="Normale"/>
    <w:link w:val="IntestazioneCarattere"/>
    <w:rsid w:val="00BE2873"/>
    <w:pPr>
      <w:tabs>
        <w:tab w:val="center" w:pos="4153"/>
        <w:tab w:val="right" w:pos="8306"/>
      </w:tabs>
    </w:pPr>
  </w:style>
  <w:style w:type="character" w:customStyle="1" w:styleId="IntestazioneCarattere">
    <w:name w:val="Intestazione Carattere"/>
    <w:link w:val="Intestazione"/>
    <w:locked/>
    <w:rsid w:val="00BE2873"/>
    <w:rPr>
      <w:rFonts w:ascii="Arial" w:hAnsi="Arial"/>
      <w:szCs w:val="19"/>
      <w:lang w:val="en-GB" w:eastAsia="en-GB" w:bidi="ar-SA"/>
    </w:rPr>
  </w:style>
  <w:style w:type="paragraph" w:styleId="Sommario1">
    <w:name w:val="toc 1"/>
    <w:basedOn w:val="Normale"/>
    <w:next w:val="Normale"/>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Sommario2">
    <w:name w:val="toc 2"/>
    <w:basedOn w:val="Normale"/>
    <w:next w:val="Normale"/>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Sommario3">
    <w:name w:val="toc 3"/>
    <w:basedOn w:val="Normale"/>
    <w:next w:val="Normale"/>
    <w:autoRedefine/>
    <w:uiPriority w:val="39"/>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Sommario4">
    <w:name w:val="toc 4"/>
    <w:basedOn w:val="Normale"/>
    <w:next w:val="Normale"/>
    <w:autoRedefine/>
    <w:uiPriority w:val="39"/>
    <w:rsid w:val="00BE2873"/>
    <w:pPr>
      <w:ind w:left="600"/>
    </w:pPr>
  </w:style>
  <w:style w:type="paragraph" w:styleId="Sommario5">
    <w:name w:val="toc 5"/>
    <w:basedOn w:val="Normale"/>
    <w:next w:val="Normale"/>
    <w:autoRedefine/>
    <w:uiPriority w:val="39"/>
    <w:rsid w:val="00BE2873"/>
    <w:pPr>
      <w:ind w:left="800"/>
    </w:pPr>
  </w:style>
  <w:style w:type="paragraph" w:styleId="Sommario6">
    <w:name w:val="toc 6"/>
    <w:basedOn w:val="Normale"/>
    <w:next w:val="Normale"/>
    <w:autoRedefine/>
    <w:uiPriority w:val="39"/>
    <w:rsid w:val="00BE2873"/>
    <w:pPr>
      <w:ind w:left="1000"/>
    </w:pPr>
  </w:style>
  <w:style w:type="paragraph" w:styleId="Sommario7">
    <w:name w:val="toc 7"/>
    <w:basedOn w:val="Normale"/>
    <w:next w:val="Normale"/>
    <w:autoRedefine/>
    <w:uiPriority w:val="39"/>
    <w:rsid w:val="00BE2873"/>
    <w:pPr>
      <w:ind w:left="1200"/>
    </w:pPr>
  </w:style>
  <w:style w:type="paragraph" w:styleId="Sommario8">
    <w:name w:val="toc 8"/>
    <w:basedOn w:val="Normale"/>
    <w:next w:val="Normale"/>
    <w:autoRedefine/>
    <w:uiPriority w:val="39"/>
    <w:rsid w:val="00BE2873"/>
    <w:pPr>
      <w:ind w:left="1400"/>
    </w:pPr>
  </w:style>
  <w:style w:type="paragraph" w:styleId="Sommario9">
    <w:name w:val="toc 9"/>
    <w:basedOn w:val="Normale"/>
    <w:next w:val="Normale"/>
    <w:autoRedefine/>
    <w:uiPriority w:val="39"/>
    <w:rsid w:val="00BE2873"/>
    <w:pPr>
      <w:ind w:left="1600"/>
    </w:pPr>
  </w:style>
  <w:style w:type="paragraph" w:customStyle="1" w:styleId="MRheading1">
    <w:name w:val="M&amp;R heading 1"/>
    <w:basedOn w:val="Normale"/>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e"/>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e"/>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e"/>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e"/>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e"/>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e"/>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e"/>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e"/>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Collegamentovisitato">
    <w:name w:val="FollowedHyperlink"/>
    <w:uiPriority w:val="99"/>
    <w:rsid w:val="00BE2873"/>
    <w:rPr>
      <w:rFonts w:cs="Times New Roman"/>
      <w:color w:val="800080"/>
      <w:u w:val="single"/>
    </w:rPr>
  </w:style>
  <w:style w:type="character" w:customStyle="1" w:styleId="Titolo1Carattere">
    <w:name w:val="Titolo 1 Carattere"/>
    <w:link w:val="Titolo1"/>
    <w:uiPriority w:val="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Corpotesto">
    <w:name w:val="Body Text"/>
    <w:basedOn w:val="Normale"/>
    <w:link w:val="CorpotestoCarattere"/>
    <w:rsid w:val="00BE2873"/>
    <w:pPr>
      <w:spacing w:line="240" w:lineRule="auto"/>
    </w:pPr>
    <w:rPr>
      <w:sz w:val="22"/>
      <w:szCs w:val="24"/>
      <w:lang w:eastAsia="en-US"/>
    </w:rPr>
  </w:style>
  <w:style w:type="character" w:customStyle="1" w:styleId="CorpotestoCarattere">
    <w:name w:val="Corpo testo Carattere"/>
    <w:link w:val="Corpotesto"/>
    <w:locked/>
    <w:rsid w:val="00BE2873"/>
    <w:rPr>
      <w:rFonts w:ascii="Arial" w:hAnsi="Arial"/>
      <w:sz w:val="22"/>
      <w:szCs w:val="24"/>
      <w:lang w:val="en-GB" w:eastAsia="en-US" w:bidi="ar-SA"/>
    </w:rPr>
  </w:style>
  <w:style w:type="character" w:styleId="Numeropagina">
    <w:name w:val="page number"/>
    <w:rsid w:val="00BE2873"/>
    <w:rPr>
      <w:rFonts w:cs="Times New Roman"/>
    </w:rPr>
  </w:style>
  <w:style w:type="paragraph" w:customStyle="1" w:styleId="MRLMA1">
    <w:name w:val="M&amp;R LMA 1"/>
    <w:basedOn w:val="Normale"/>
    <w:rsid w:val="00BE2873"/>
    <w:pPr>
      <w:numPr>
        <w:numId w:val="6"/>
      </w:numPr>
      <w:spacing w:before="240" w:line="360" w:lineRule="auto"/>
      <w:jc w:val="both"/>
    </w:pPr>
    <w:rPr>
      <w:sz w:val="22"/>
      <w:szCs w:val="20"/>
    </w:rPr>
  </w:style>
  <w:style w:type="paragraph" w:customStyle="1" w:styleId="MRLMA2">
    <w:name w:val="M&amp;R LMA 2"/>
    <w:basedOn w:val="Normale"/>
    <w:rsid w:val="00BE2873"/>
    <w:pPr>
      <w:numPr>
        <w:ilvl w:val="1"/>
        <w:numId w:val="6"/>
      </w:numPr>
      <w:spacing w:before="240" w:line="360" w:lineRule="auto"/>
      <w:jc w:val="both"/>
    </w:pPr>
    <w:rPr>
      <w:sz w:val="22"/>
      <w:szCs w:val="20"/>
    </w:rPr>
  </w:style>
  <w:style w:type="paragraph" w:customStyle="1" w:styleId="MRLMA3">
    <w:name w:val="M&amp;R LMA 3"/>
    <w:basedOn w:val="Normale"/>
    <w:rsid w:val="00BE2873"/>
    <w:pPr>
      <w:numPr>
        <w:ilvl w:val="2"/>
        <w:numId w:val="6"/>
      </w:numPr>
      <w:spacing w:before="240" w:line="360" w:lineRule="auto"/>
      <w:jc w:val="both"/>
    </w:pPr>
    <w:rPr>
      <w:sz w:val="22"/>
      <w:szCs w:val="20"/>
    </w:rPr>
  </w:style>
  <w:style w:type="paragraph" w:customStyle="1" w:styleId="MRLMA4">
    <w:name w:val="M&amp;R LMA 4"/>
    <w:basedOn w:val="Normale"/>
    <w:rsid w:val="00BE2873"/>
    <w:pPr>
      <w:numPr>
        <w:ilvl w:val="3"/>
        <w:numId w:val="6"/>
      </w:numPr>
      <w:spacing w:before="240" w:line="360" w:lineRule="auto"/>
      <w:jc w:val="both"/>
    </w:pPr>
    <w:rPr>
      <w:sz w:val="22"/>
      <w:szCs w:val="20"/>
    </w:rPr>
  </w:style>
  <w:style w:type="paragraph" w:customStyle="1" w:styleId="MRLMA5">
    <w:name w:val="M&amp;R LMA 5"/>
    <w:basedOn w:val="Normale"/>
    <w:rsid w:val="00BE2873"/>
    <w:pPr>
      <w:numPr>
        <w:ilvl w:val="4"/>
        <w:numId w:val="6"/>
      </w:numPr>
      <w:spacing w:before="240" w:line="360" w:lineRule="auto"/>
      <w:jc w:val="both"/>
    </w:pPr>
    <w:rPr>
      <w:sz w:val="22"/>
      <w:szCs w:val="20"/>
    </w:rPr>
  </w:style>
  <w:style w:type="paragraph" w:customStyle="1" w:styleId="MRLMA6">
    <w:name w:val="M&amp;R LMA 6"/>
    <w:basedOn w:val="Normale"/>
    <w:rsid w:val="00BE2873"/>
    <w:pPr>
      <w:numPr>
        <w:ilvl w:val="5"/>
        <w:numId w:val="6"/>
      </w:numPr>
      <w:spacing w:before="240" w:line="360" w:lineRule="auto"/>
      <w:jc w:val="both"/>
    </w:pPr>
    <w:rPr>
      <w:sz w:val="22"/>
      <w:szCs w:val="20"/>
    </w:rPr>
  </w:style>
  <w:style w:type="paragraph" w:customStyle="1" w:styleId="MRLMA7">
    <w:name w:val="M&amp;R LMA 7"/>
    <w:basedOn w:val="Normale"/>
    <w:rsid w:val="00BE2873"/>
    <w:pPr>
      <w:numPr>
        <w:ilvl w:val="6"/>
        <w:numId w:val="6"/>
      </w:numPr>
      <w:spacing w:before="240" w:line="360" w:lineRule="auto"/>
      <w:jc w:val="both"/>
    </w:pPr>
    <w:rPr>
      <w:sz w:val="22"/>
      <w:szCs w:val="20"/>
    </w:rPr>
  </w:style>
  <w:style w:type="paragraph" w:customStyle="1" w:styleId="MRLMA8">
    <w:name w:val="M&amp;R LMA 8"/>
    <w:basedOn w:val="Normale"/>
    <w:rsid w:val="00BE2873"/>
    <w:pPr>
      <w:numPr>
        <w:ilvl w:val="7"/>
        <w:numId w:val="7"/>
      </w:numPr>
      <w:spacing w:before="240" w:line="360" w:lineRule="auto"/>
      <w:jc w:val="both"/>
    </w:pPr>
    <w:rPr>
      <w:sz w:val="22"/>
      <w:szCs w:val="20"/>
    </w:rPr>
  </w:style>
  <w:style w:type="paragraph" w:customStyle="1" w:styleId="MRLMA9">
    <w:name w:val="M&amp;R LMA 9"/>
    <w:basedOn w:val="Normale"/>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e"/>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e"/>
    <w:next w:val="Normale"/>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e"/>
    <w:rsid w:val="00BE2873"/>
    <w:pPr>
      <w:numPr>
        <w:numId w:val="0"/>
      </w:numPr>
      <w:outlineLvl w:val="1"/>
    </w:pPr>
    <w:rPr>
      <w:b w:val="0"/>
    </w:rPr>
  </w:style>
  <w:style w:type="paragraph" w:customStyle="1" w:styleId="MRLegal">
    <w:name w:val="M&amp;R Legal"/>
    <w:basedOn w:val="Normale"/>
    <w:rsid w:val="00BE2873"/>
    <w:pPr>
      <w:spacing w:line="240" w:lineRule="auto"/>
      <w:jc w:val="both"/>
    </w:pPr>
    <w:rPr>
      <w:sz w:val="22"/>
      <w:szCs w:val="20"/>
    </w:rPr>
  </w:style>
  <w:style w:type="paragraph" w:customStyle="1" w:styleId="MRSchedule3">
    <w:name w:val="M&amp;R Schedule 3"/>
    <w:basedOn w:val="MRSchedule2"/>
    <w:next w:val="Normale"/>
    <w:rsid w:val="00BE2873"/>
    <w:pPr>
      <w:outlineLvl w:val="2"/>
    </w:pPr>
  </w:style>
  <w:style w:type="paragraph" w:customStyle="1" w:styleId="MRParties">
    <w:name w:val="M&amp;R Parties"/>
    <w:basedOn w:val="Normale"/>
    <w:rsid w:val="00BE2873"/>
    <w:pPr>
      <w:numPr>
        <w:numId w:val="8"/>
      </w:numPr>
      <w:spacing w:before="240" w:line="360" w:lineRule="auto"/>
      <w:jc w:val="both"/>
    </w:pPr>
    <w:rPr>
      <w:sz w:val="22"/>
      <w:szCs w:val="20"/>
    </w:rPr>
  </w:style>
  <w:style w:type="paragraph" w:customStyle="1" w:styleId="MRRecital1">
    <w:name w:val="M&amp;R Recital 1"/>
    <w:basedOn w:val="Normale"/>
    <w:rsid w:val="00BE2873"/>
    <w:pPr>
      <w:numPr>
        <w:numId w:val="9"/>
      </w:numPr>
      <w:spacing w:before="240" w:line="360" w:lineRule="auto"/>
      <w:jc w:val="both"/>
    </w:pPr>
    <w:rPr>
      <w:sz w:val="22"/>
      <w:szCs w:val="20"/>
    </w:rPr>
  </w:style>
  <w:style w:type="paragraph" w:customStyle="1" w:styleId="MRRecital2">
    <w:name w:val="M&amp;R Recital 2"/>
    <w:basedOn w:val="Normale"/>
    <w:rsid w:val="00BE2873"/>
    <w:pPr>
      <w:numPr>
        <w:numId w:val="10"/>
      </w:numPr>
      <w:spacing w:before="240" w:line="360" w:lineRule="auto"/>
      <w:jc w:val="both"/>
    </w:pPr>
    <w:rPr>
      <w:sz w:val="22"/>
      <w:szCs w:val="20"/>
    </w:rPr>
  </w:style>
  <w:style w:type="paragraph" w:customStyle="1" w:styleId="MRDefinition4">
    <w:name w:val="M&amp;R Definition 4"/>
    <w:basedOn w:val="Normale"/>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e"/>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e"/>
    <w:next w:val="Normale"/>
    <w:rsid w:val="00BE2873"/>
    <w:pPr>
      <w:numPr>
        <w:numId w:val="12"/>
      </w:numPr>
      <w:spacing w:before="240" w:line="360" w:lineRule="auto"/>
      <w:jc w:val="both"/>
    </w:pPr>
    <w:rPr>
      <w:b/>
      <w:caps/>
      <w:sz w:val="22"/>
      <w:szCs w:val="20"/>
    </w:rPr>
  </w:style>
  <w:style w:type="paragraph" w:customStyle="1" w:styleId="Char1">
    <w:name w:val="Char1"/>
    <w:basedOn w:val="Normale"/>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e"/>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e"/>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e"/>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e"/>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e"/>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e"/>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e"/>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e"/>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e"/>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e"/>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e"/>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e"/>
    <w:rsid w:val="00BE2873"/>
    <w:pPr>
      <w:numPr>
        <w:numId w:val="23"/>
      </w:numPr>
      <w:spacing w:after="140" w:line="290" w:lineRule="auto"/>
      <w:jc w:val="both"/>
    </w:pPr>
    <w:rPr>
      <w:kern w:val="20"/>
      <w:szCs w:val="24"/>
      <w:lang w:eastAsia="en-US"/>
    </w:rPr>
  </w:style>
  <w:style w:type="paragraph" w:customStyle="1" w:styleId="Schedule2">
    <w:name w:val="Schedule 2"/>
    <w:basedOn w:val="Normale"/>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e"/>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e"/>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e"/>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e"/>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e"/>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e"/>
    <w:rsid w:val="00BE2873"/>
    <w:pPr>
      <w:pageBreakBefore w:val="0"/>
      <w:numPr>
        <w:ilvl w:val="1"/>
      </w:numPr>
    </w:pPr>
    <w:rPr>
      <w:caps w:val="0"/>
    </w:rPr>
  </w:style>
  <w:style w:type="paragraph" w:customStyle="1" w:styleId="01-NormInd2-BB">
    <w:name w:val="01-NormInd2-BB"/>
    <w:basedOn w:val="Normale"/>
    <w:rsid w:val="00BE2873"/>
    <w:pPr>
      <w:spacing w:line="240" w:lineRule="auto"/>
      <w:ind w:left="1440"/>
      <w:jc w:val="both"/>
    </w:pPr>
    <w:rPr>
      <w:sz w:val="22"/>
      <w:szCs w:val="20"/>
      <w:lang w:eastAsia="en-US"/>
    </w:rPr>
  </w:style>
  <w:style w:type="paragraph" w:customStyle="1" w:styleId="01-NormInd3-BB">
    <w:name w:val="01-NormInd3-BB"/>
    <w:basedOn w:val="Normale"/>
    <w:rsid w:val="00BE2873"/>
    <w:pPr>
      <w:spacing w:line="240" w:lineRule="auto"/>
      <w:ind w:left="2880"/>
      <w:jc w:val="both"/>
    </w:pPr>
    <w:rPr>
      <w:sz w:val="22"/>
      <w:szCs w:val="20"/>
      <w:lang w:eastAsia="en-US"/>
    </w:rPr>
  </w:style>
  <w:style w:type="paragraph" w:customStyle="1" w:styleId="01-Level1-BB">
    <w:name w:val="01-Level1-BB"/>
    <w:basedOn w:val="Normale"/>
    <w:next w:val="Normale"/>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e"/>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e"/>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e"/>
    <w:next w:val="Normale"/>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e"/>
    <w:next w:val="Normale"/>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e"/>
    <w:rsid w:val="00BE2873"/>
    <w:pPr>
      <w:numPr>
        <w:numId w:val="31"/>
      </w:numPr>
      <w:spacing w:line="240" w:lineRule="auto"/>
      <w:jc w:val="both"/>
    </w:pPr>
    <w:rPr>
      <w:sz w:val="22"/>
      <w:szCs w:val="20"/>
      <w:lang w:eastAsia="en-US"/>
    </w:rPr>
  </w:style>
  <w:style w:type="paragraph" w:customStyle="1" w:styleId="03-Bullet2-BB">
    <w:name w:val="03-Bullet2-BB"/>
    <w:basedOn w:val="Normale"/>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e"/>
    <w:rsid w:val="00BE2873"/>
    <w:pPr>
      <w:numPr>
        <w:ilvl w:val="3"/>
        <w:numId w:val="31"/>
      </w:numPr>
      <w:spacing w:line="240" w:lineRule="auto"/>
      <w:jc w:val="both"/>
    </w:pPr>
    <w:rPr>
      <w:sz w:val="22"/>
      <w:szCs w:val="20"/>
      <w:lang w:eastAsia="en-US"/>
    </w:rPr>
  </w:style>
  <w:style w:type="paragraph" w:customStyle="1" w:styleId="03-Bullet5-BB">
    <w:name w:val="03-Bullet5-BB"/>
    <w:basedOn w:val="Normale"/>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e"/>
    <w:next w:val="Normale"/>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e"/>
    <w:next w:val="Normale"/>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e"/>
    <w:rsid w:val="00BE2873"/>
    <w:pPr>
      <w:numPr>
        <w:ilvl w:val="5"/>
      </w:numPr>
    </w:pPr>
  </w:style>
  <w:style w:type="paragraph" w:customStyle="1" w:styleId="01-S-Level5-BB">
    <w:name w:val="01-S-Level5-BB"/>
    <w:basedOn w:val="01-S-Level4-BB"/>
    <w:next w:val="Normale"/>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e"/>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e"/>
    <w:rsid w:val="00BE2873"/>
    <w:pPr>
      <w:numPr>
        <w:numId w:val="33"/>
      </w:numPr>
      <w:spacing w:after="240" w:line="240" w:lineRule="auto"/>
      <w:jc w:val="both"/>
    </w:pPr>
    <w:rPr>
      <w:sz w:val="22"/>
      <w:szCs w:val="20"/>
      <w:lang w:eastAsia="en-US"/>
    </w:rPr>
  </w:style>
  <w:style w:type="paragraph" w:customStyle="1" w:styleId="General2">
    <w:name w:val="General 2"/>
    <w:basedOn w:val="Normale"/>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e"/>
    <w:rsid w:val="00BE2873"/>
    <w:pPr>
      <w:numPr>
        <w:ilvl w:val="2"/>
        <w:numId w:val="33"/>
      </w:numPr>
      <w:spacing w:after="240" w:line="240" w:lineRule="auto"/>
      <w:jc w:val="both"/>
    </w:pPr>
    <w:rPr>
      <w:sz w:val="22"/>
      <w:szCs w:val="20"/>
      <w:lang w:eastAsia="en-US"/>
    </w:rPr>
  </w:style>
  <w:style w:type="paragraph" w:customStyle="1" w:styleId="General4">
    <w:name w:val="General 4"/>
    <w:basedOn w:val="Normale"/>
    <w:rsid w:val="00BE2873"/>
    <w:pPr>
      <w:numPr>
        <w:ilvl w:val="3"/>
        <w:numId w:val="33"/>
      </w:numPr>
      <w:spacing w:after="240" w:line="240" w:lineRule="auto"/>
      <w:jc w:val="both"/>
    </w:pPr>
    <w:rPr>
      <w:sz w:val="22"/>
      <w:szCs w:val="20"/>
      <w:lang w:eastAsia="en-US"/>
    </w:rPr>
  </w:style>
  <w:style w:type="paragraph" w:customStyle="1" w:styleId="General5">
    <w:name w:val="General 5"/>
    <w:basedOn w:val="Normale"/>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e"/>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e"/>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e"/>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e"/>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Testonotaapidipagina">
    <w:name w:val="footnote text"/>
    <w:basedOn w:val="Normale"/>
    <w:link w:val="TestonotaapidipaginaCarattere"/>
    <w:rsid w:val="00BE2873"/>
    <w:rPr>
      <w:szCs w:val="20"/>
    </w:rPr>
  </w:style>
  <w:style w:type="character" w:customStyle="1" w:styleId="TestonotaapidipaginaCarattere">
    <w:name w:val="Testo nota a piè di pagina Carattere"/>
    <w:link w:val="Testonotaapidipagina"/>
    <w:locked/>
    <w:rsid w:val="00BE2873"/>
    <w:rPr>
      <w:rFonts w:ascii="Arial" w:hAnsi="Arial"/>
      <w:lang w:val="en-GB" w:eastAsia="en-GB" w:bidi="ar-SA"/>
    </w:rPr>
  </w:style>
  <w:style w:type="character" w:styleId="Rimandonotaapidipagina">
    <w:name w:val="footnote reference"/>
    <w:rsid w:val="00BE2873"/>
    <w:rPr>
      <w:rFonts w:cs="Times New Roman"/>
      <w:vertAlign w:val="superscript"/>
    </w:rPr>
  </w:style>
  <w:style w:type="paragraph" w:styleId="Testofumetto">
    <w:name w:val="Balloon Text"/>
    <w:basedOn w:val="Normale"/>
    <w:link w:val="TestofumettoCarattere"/>
    <w:uiPriority w:val="99"/>
    <w:rsid w:val="00BE2873"/>
    <w:pPr>
      <w:spacing w:line="240" w:lineRule="auto"/>
    </w:pPr>
    <w:rPr>
      <w:rFonts w:ascii="Tahoma" w:hAnsi="Tahoma"/>
      <w:sz w:val="16"/>
      <w:szCs w:val="16"/>
    </w:rPr>
  </w:style>
  <w:style w:type="character" w:customStyle="1" w:styleId="TestofumettoCarattere">
    <w:name w:val="Testo fumetto Carattere"/>
    <w:link w:val="Testofumetto"/>
    <w:uiPriority w:val="99"/>
    <w:locked/>
    <w:rsid w:val="00BE2873"/>
    <w:rPr>
      <w:rFonts w:ascii="Tahoma" w:hAnsi="Tahoma"/>
      <w:sz w:val="16"/>
      <w:szCs w:val="16"/>
      <w:lang w:val="en-GB" w:eastAsia="en-GB" w:bidi="ar-SA"/>
    </w:rPr>
  </w:style>
  <w:style w:type="paragraph" w:styleId="Titolosommario">
    <w:name w:val="TOC Heading"/>
    <w:basedOn w:val="Titolo1"/>
    <w:next w:val="Normale"/>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Rimandocommento">
    <w:name w:val="annotation reference"/>
    <w:uiPriority w:val="99"/>
    <w:semiHidden/>
    <w:rsid w:val="00BE2873"/>
    <w:rPr>
      <w:rFonts w:cs="Times New Roman"/>
      <w:sz w:val="16"/>
    </w:rPr>
  </w:style>
  <w:style w:type="paragraph" w:styleId="Indicedellefigure">
    <w:name w:val="table of figures"/>
    <w:basedOn w:val="Normale"/>
    <w:next w:val="Normale"/>
    <w:rsid w:val="00BE2873"/>
  </w:style>
  <w:style w:type="paragraph" w:styleId="Testocommento">
    <w:name w:val="annotation text"/>
    <w:basedOn w:val="Normale"/>
    <w:link w:val="TestocommentoCarattere"/>
    <w:semiHidden/>
    <w:rsid w:val="00BE2873"/>
    <w:rPr>
      <w:szCs w:val="20"/>
    </w:rPr>
  </w:style>
  <w:style w:type="character" w:customStyle="1" w:styleId="TestocommentoCarattere">
    <w:name w:val="Testo commento Carattere"/>
    <w:link w:val="Testocommento"/>
    <w:semiHidden/>
    <w:locked/>
    <w:rsid w:val="00BE2873"/>
    <w:rPr>
      <w:rFonts w:ascii="Arial" w:hAnsi="Arial"/>
      <w:lang w:val="en-GB" w:eastAsia="en-GB" w:bidi="ar-SA"/>
    </w:rPr>
  </w:style>
  <w:style w:type="paragraph" w:styleId="Soggettocommento">
    <w:name w:val="annotation subject"/>
    <w:basedOn w:val="Testocommento"/>
    <w:next w:val="Testocommento"/>
    <w:link w:val="SoggettocommentoCarattere"/>
    <w:uiPriority w:val="99"/>
    <w:semiHidden/>
    <w:rsid w:val="00BE2873"/>
    <w:rPr>
      <w:b/>
      <w:bCs/>
    </w:rPr>
  </w:style>
  <w:style w:type="character" w:customStyle="1" w:styleId="SoggettocommentoCarattere">
    <w:name w:val="Soggetto commento Carattere"/>
    <w:link w:val="Soggettocommento"/>
    <w:uiPriority w:val="99"/>
    <w:semiHidden/>
    <w:locked/>
    <w:rsid w:val="00BE2873"/>
    <w:rPr>
      <w:rFonts w:ascii="Arial" w:hAnsi="Arial"/>
      <w:b/>
      <w:bCs/>
      <w:lang w:val="en-GB" w:eastAsia="en-GB" w:bidi="ar-SA"/>
    </w:rPr>
  </w:style>
  <w:style w:type="paragraph" w:styleId="Indice1">
    <w:name w:val="index 1"/>
    <w:basedOn w:val="Normale"/>
    <w:next w:val="Normale"/>
    <w:autoRedefine/>
    <w:rsid w:val="00BE2873"/>
    <w:pPr>
      <w:tabs>
        <w:tab w:val="right" w:leader="dot" w:pos="9923"/>
      </w:tabs>
      <w:ind w:left="426"/>
    </w:pPr>
  </w:style>
  <w:style w:type="paragraph" w:styleId="Paragrafoelenco">
    <w:name w:val="List Paragraph"/>
    <w:basedOn w:val="Normale"/>
    <w:uiPriority w:val="34"/>
    <w:qFormat/>
    <w:rsid w:val="00BE2873"/>
    <w:pPr>
      <w:ind w:left="720"/>
      <w:contextualSpacing/>
    </w:pPr>
  </w:style>
  <w:style w:type="numbering" w:customStyle="1" w:styleId="mc">
    <w:name w:val="mc"/>
    <w:rsid w:val="00BE2873"/>
  </w:style>
  <w:style w:type="paragraph" w:customStyle="1" w:styleId="PCScheduleInd4">
    <w:name w:val="PC Schedule Ind 4"/>
    <w:basedOn w:val="Normale"/>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e"/>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0">
    <w:name w:val="M&amp;R Sched Para_1"/>
    <w:basedOn w:val="Normale"/>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e"/>
    <w:rsid w:val="003A722E"/>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e"/>
    <w:rsid w:val="003A722E"/>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e"/>
    <w:rsid w:val="003A722E"/>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e"/>
    <w:rsid w:val="003A722E"/>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e"/>
    <w:rsid w:val="003A722E"/>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e"/>
    <w:rsid w:val="003A722E"/>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e"/>
    <w:rsid w:val="003A722E"/>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e"/>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essunelenco"/>
    <w:rsid w:val="004D3602"/>
  </w:style>
  <w:style w:type="paragraph" w:styleId="Rientrocorpodeltesto3">
    <w:name w:val="Body Text Indent 3"/>
    <w:basedOn w:val="Normale"/>
    <w:rsid w:val="004D3602"/>
    <w:pPr>
      <w:spacing w:before="240" w:after="120" w:line="360" w:lineRule="auto"/>
      <w:ind w:left="283"/>
      <w:jc w:val="both"/>
    </w:pPr>
    <w:rPr>
      <w:rFonts w:cs="Arial"/>
      <w:sz w:val="16"/>
      <w:szCs w:val="16"/>
      <w:lang w:eastAsia="en-US"/>
    </w:rPr>
  </w:style>
  <w:style w:type="paragraph" w:styleId="Revisione">
    <w:name w:val="Revision"/>
    <w:hidden/>
    <w:uiPriority w:val="99"/>
    <w:semiHidden/>
    <w:rsid w:val="00262D7E"/>
    <w:rPr>
      <w:rFonts w:ascii="Arial" w:hAnsi="Arial"/>
      <w:szCs w:val="19"/>
    </w:rPr>
  </w:style>
  <w:style w:type="numbering" w:customStyle="1" w:styleId="NoList1">
    <w:name w:val="No List1"/>
    <w:next w:val="Nessunelenco"/>
    <w:uiPriority w:val="99"/>
    <w:semiHidden/>
    <w:unhideWhenUsed/>
    <w:rsid w:val="005072DF"/>
  </w:style>
  <w:style w:type="character" w:styleId="Testosegnaposto">
    <w:name w:val="Placeholder Text"/>
    <w:uiPriority w:val="99"/>
    <w:semiHidden/>
    <w:rsid w:val="005072DF"/>
    <w:rPr>
      <w:color w:val="808080"/>
    </w:rPr>
  </w:style>
  <w:style w:type="table" w:customStyle="1" w:styleId="TableGrid1">
    <w:name w:val="Table Grid1"/>
    <w:basedOn w:val="Tabellanormale"/>
    <w:next w:val="Grigliatabella"/>
    <w:uiPriority w:val="59"/>
    <w:rsid w:val="005072DF"/>
    <w:rPr>
      <w:rFonts w:ascii="Arial" w:eastAsia="Calibri" w:hAnsi="Arial" w:cs="Arial"/>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e"/>
    <w:next w:val="Normale"/>
    <w:uiPriority w:val="10"/>
    <w:qFormat/>
    <w:rsid w:val="005072DF"/>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oloCarattere">
    <w:name w:val="Titolo Carattere"/>
    <w:link w:val="Titolo"/>
    <w:uiPriority w:val="10"/>
    <w:rsid w:val="005072DF"/>
    <w:rPr>
      <w:rFonts w:ascii="Cambria" w:eastAsia="Times New Roman" w:hAnsi="Cambria" w:cs="Times New Roman"/>
      <w:color w:val="17365D"/>
      <w:spacing w:val="5"/>
      <w:kern w:val="28"/>
      <w:sz w:val="52"/>
      <w:szCs w:val="52"/>
    </w:rPr>
  </w:style>
  <w:style w:type="paragraph" w:customStyle="1" w:styleId="NoSpacing1">
    <w:name w:val="No Spacing1"/>
    <w:next w:val="Nessunaspaziatura"/>
    <w:uiPriority w:val="1"/>
    <w:qFormat/>
    <w:rsid w:val="005072DF"/>
    <w:rPr>
      <w:rFonts w:ascii="Calibri" w:hAnsi="Calibri"/>
      <w:sz w:val="22"/>
      <w:szCs w:val="22"/>
      <w:lang w:val="en-US" w:eastAsia="ja-JP"/>
    </w:rPr>
  </w:style>
  <w:style w:type="character" w:customStyle="1" w:styleId="NoSpacingChar">
    <w:name w:val="No Spacing Char"/>
    <w:uiPriority w:val="1"/>
    <w:rsid w:val="005072DF"/>
    <w:rPr>
      <w:rFonts w:ascii="Calibri" w:eastAsia="Times New Roman" w:hAnsi="Calibri" w:cs="Times New Roman"/>
      <w:color w:val="auto"/>
      <w:sz w:val="22"/>
      <w:szCs w:val="22"/>
      <w:lang w:val="en-US" w:eastAsia="ja-JP"/>
    </w:rPr>
  </w:style>
  <w:style w:type="paragraph" w:styleId="Titolo">
    <w:name w:val="Title"/>
    <w:basedOn w:val="Normale"/>
    <w:next w:val="Normale"/>
    <w:link w:val="TitoloCarattere"/>
    <w:uiPriority w:val="10"/>
    <w:qFormat/>
    <w:rsid w:val="005072DF"/>
    <w:pPr>
      <w:spacing w:before="240" w:after="60"/>
      <w:jc w:val="center"/>
      <w:outlineLvl w:val="0"/>
    </w:pPr>
    <w:rPr>
      <w:rFonts w:ascii="Cambria" w:hAnsi="Cambria"/>
      <w:color w:val="17365D"/>
      <w:spacing w:val="5"/>
      <w:kern w:val="28"/>
      <w:sz w:val="52"/>
      <w:szCs w:val="52"/>
    </w:rPr>
  </w:style>
  <w:style w:type="character" w:customStyle="1" w:styleId="TitleChar1">
    <w:name w:val="Title Char1"/>
    <w:rsid w:val="005072DF"/>
    <w:rPr>
      <w:rFonts w:ascii="Calibri Light" w:eastAsia="Times New Roman" w:hAnsi="Calibri Light" w:cs="Times New Roman"/>
      <w:b/>
      <w:bCs/>
      <w:kern w:val="28"/>
      <w:sz w:val="32"/>
      <w:szCs w:val="32"/>
    </w:rPr>
  </w:style>
  <w:style w:type="paragraph" w:styleId="Nessunaspaziatura">
    <w:name w:val="No Spacing"/>
    <w:uiPriority w:val="1"/>
    <w:qFormat/>
    <w:rsid w:val="005072DF"/>
    <w:rPr>
      <w:rFonts w:ascii="Arial" w:hAnsi="Arial"/>
      <w:szCs w:val="19"/>
    </w:rPr>
  </w:style>
  <w:style w:type="paragraph" w:customStyle="1" w:styleId="Bodyclause">
    <w:name w:val="Body  clause"/>
    <w:basedOn w:val="Normale"/>
    <w:next w:val="Titolo1"/>
    <w:rsid w:val="00C62138"/>
    <w:pPr>
      <w:spacing w:before="240" w:line="300" w:lineRule="atLeast"/>
      <w:jc w:val="both"/>
    </w:pPr>
    <w:rPr>
      <w:rFonts w:ascii="Times New Roman" w:hAnsi="Times New Roman"/>
      <w:sz w:val="22"/>
      <w:szCs w:val="20"/>
      <w:lang w:eastAsia="en-US"/>
    </w:rPr>
  </w:style>
  <w:style w:type="paragraph" w:customStyle="1" w:styleId="1Parties">
    <w:name w:val="(1) Parties"/>
    <w:basedOn w:val="Normale"/>
    <w:rsid w:val="00C62138"/>
    <w:pPr>
      <w:spacing w:before="120" w:after="120" w:line="300" w:lineRule="atLeast"/>
      <w:jc w:val="both"/>
    </w:pPr>
    <w:rPr>
      <w:rFonts w:ascii="Times New Roman" w:hAnsi="Times New Roman"/>
      <w:sz w:val="22"/>
      <w:szCs w:val="20"/>
      <w:lang w:eastAsia="en-US"/>
    </w:rPr>
  </w:style>
  <w:style w:type="character" w:customStyle="1" w:styleId="MRNumberedHeading1Char">
    <w:name w:val="M&amp;R Numbered Heading 1 Char"/>
    <w:link w:val="MRNumberedHeading1"/>
    <w:rsid w:val="00B5481A"/>
    <w:rPr>
      <w:rFonts w:ascii="AmericanTypewriter Medium" w:hAnsi="AmericanTypewriter Medium"/>
      <w:color w:val="663366"/>
      <w:sz w:val="22"/>
      <w:szCs w:val="22"/>
    </w:rPr>
  </w:style>
  <w:style w:type="paragraph" w:customStyle="1" w:styleId="MRSchedPara1">
    <w:name w:val="M&amp;R Sched Para 1"/>
    <w:aliases w:val="M&amp;RscP1"/>
    <w:basedOn w:val="Normale"/>
    <w:uiPriority w:val="34"/>
    <w:qFormat/>
    <w:rsid w:val="00A76B7E"/>
    <w:pPr>
      <w:keepNext/>
      <w:keepLines/>
      <w:numPr>
        <w:numId w:val="51"/>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e"/>
    <w:uiPriority w:val="34"/>
    <w:qFormat/>
    <w:rsid w:val="00A76B7E"/>
    <w:pPr>
      <w:numPr>
        <w:ilvl w:val="1"/>
        <w:numId w:val="51"/>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e"/>
    <w:uiPriority w:val="34"/>
    <w:qFormat/>
    <w:rsid w:val="00A76B7E"/>
    <w:pPr>
      <w:numPr>
        <w:ilvl w:val="2"/>
        <w:numId w:val="51"/>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e"/>
    <w:uiPriority w:val="34"/>
    <w:rsid w:val="00A76B7E"/>
    <w:pPr>
      <w:numPr>
        <w:ilvl w:val="3"/>
        <w:numId w:val="51"/>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e"/>
    <w:uiPriority w:val="34"/>
    <w:rsid w:val="00A76B7E"/>
    <w:pPr>
      <w:numPr>
        <w:ilvl w:val="4"/>
        <w:numId w:val="51"/>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e"/>
    <w:uiPriority w:val="34"/>
    <w:rsid w:val="00A76B7E"/>
    <w:pPr>
      <w:numPr>
        <w:ilvl w:val="5"/>
        <w:numId w:val="51"/>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e"/>
    <w:uiPriority w:val="34"/>
    <w:rsid w:val="00A76B7E"/>
    <w:pPr>
      <w:numPr>
        <w:ilvl w:val="6"/>
        <w:numId w:val="51"/>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e"/>
    <w:uiPriority w:val="34"/>
    <w:rsid w:val="00A76B7E"/>
    <w:pPr>
      <w:numPr>
        <w:ilvl w:val="7"/>
        <w:numId w:val="51"/>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e"/>
    <w:uiPriority w:val="34"/>
    <w:rsid w:val="00A76B7E"/>
    <w:pPr>
      <w:numPr>
        <w:ilvl w:val="8"/>
        <w:numId w:val="51"/>
      </w:numPr>
      <w:tabs>
        <w:tab w:val="left" w:pos="6118"/>
      </w:tabs>
      <w:spacing w:before="240" w:line="360" w:lineRule="auto"/>
      <w:jc w:val="both"/>
      <w:outlineLvl w:val="8"/>
    </w:pPr>
    <w:rPr>
      <w:rFonts w:eastAsia="Calibri"/>
      <w:sz w:val="22"/>
      <w:szCs w:val="22"/>
    </w:rPr>
  </w:style>
  <w:style w:type="numbering" w:customStyle="1" w:styleId="SchedParas">
    <w:name w:val="Sched Paras"/>
    <w:rsid w:val="00A76B7E"/>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7660">
      <w:bodyDiv w:val="1"/>
      <w:marLeft w:val="0"/>
      <w:marRight w:val="0"/>
      <w:marTop w:val="0"/>
      <w:marBottom w:val="0"/>
      <w:divBdr>
        <w:top w:val="none" w:sz="0" w:space="0" w:color="auto"/>
        <w:left w:val="none" w:sz="0" w:space="0" w:color="auto"/>
        <w:bottom w:val="none" w:sz="0" w:space="0" w:color="auto"/>
        <w:right w:val="none" w:sz="0" w:space="0" w:color="auto"/>
      </w:divBdr>
    </w:div>
    <w:div w:id="216867390">
      <w:bodyDiv w:val="1"/>
      <w:marLeft w:val="0"/>
      <w:marRight w:val="0"/>
      <w:marTop w:val="0"/>
      <w:marBottom w:val="0"/>
      <w:divBdr>
        <w:top w:val="none" w:sz="0" w:space="0" w:color="auto"/>
        <w:left w:val="none" w:sz="0" w:space="0" w:color="auto"/>
        <w:bottom w:val="none" w:sz="0" w:space="0" w:color="auto"/>
        <w:right w:val="none" w:sz="0" w:space="0" w:color="auto"/>
      </w:divBdr>
    </w:div>
    <w:div w:id="929773861">
      <w:bodyDiv w:val="1"/>
      <w:marLeft w:val="0"/>
      <w:marRight w:val="0"/>
      <w:marTop w:val="0"/>
      <w:marBottom w:val="0"/>
      <w:divBdr>
        <w:top w:val="none" w:sz="0" w:space="0" w:color="auto"/>
        <w:left w:val="none" w:sz="0" w:space="0" w:color="auto"/>
        <w:bottom w:val="none" w:sz="0" w:space="0" w:color="auto"/>
        <w:right w:val="none" w:sz="0" w:space="0" w:color="auto"/>
      </w:divBdr>
    </w:div>
    <w:div w:id="1047879322">
      <w:bodyDiv w:val="1"/>
      <w:marLeft w:val="0"/>
      <w:marRight w:val="0"/>
      <w:marTop w:val="0"/>
      <w:marBottom w:val="0"/>
      <w:divBdr>
        <w:top w:val="none" w:sz="0" w:space="0" w:color="auto"/>
        <w:left w:val="none" w:sz="0" w:space="0" w:color="auto"/>
        <w:bottom w:val="none" w:sz="0" w:space="0" w:color="auto"/>
        <w:right w:val="none" w:sz="0" w:space="0" w:color="auto"/>
      </w:divBdr>
    </w:div>
    <w:div w:id="1228800540">
      <w:bodyDiv w:val="1"/>
      <w:marLeft w:val="0"/>
      <w:marRight w:val="0"/>
      <w:marTop w:val="0"/>
      <w:marBottom w:val="0"/>
      <w:divBdr>
        <w:top w:val="none" w:sz="0" w:space="0" w:color="auto"/>
        <w:left w:val="none" w:sz="0" w:space="0" w:color="auto"/>
        <w:bottom w:val="none" w:sz="0" w:space="0" w:color="auto"/>
        <w:right w:val="none" w:sz="0" w:space="0" w:color="auto"/>
      </w:divBdr>
    </w:div>
    <w:div w:id="1599632978">
      <w:bodyDiv w:val="1"/>
      <w:marLeft w:val="0"/>
      <w:marRight w:val="0"/>
      <w:marTop w:val="0"/>
      <w:marBottom w:val="0"/>
      <w:divBdr>
        <w:top w:val="none" w:sz="0" w:space="0" w:color="auto"/>
        <w:left w:val="none" w:sz="0" w:space="0" w:color="auto"/>
        <w:bottom w:val="none" w:sz="0" w:space="0" w:color="auto"/>
        <w:right w:val="none" w:sz="0" w:space="0" w:color="auto"/>
      </w:divBdr>
    </w:div>
    <w:div w:id="1840999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collections/nhs-procurement" TargetMode="Externa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29762</Words>
  <Characters>169644</Characters>
  <Application>Microsoft Office Word</Application>
  <DocSecurity>0</DocSecurity>
  <Lines>1413</Lines>
  <Paragraphs>398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199008</CharactersWithSpaces>
  <SharedDoc>false</SharedDoc>
  <HLinks>
    <vt:vector size="1644" baseType="variant">
      <vt:variant>
        <vt:i4>1179708</vt:i4>
      </vt:variant>
      <vt:variant>
        <vt:i4>1083</vt:i4>
      </vt:variant>
      <vt:variant>
        <vt:i4>0</vt:i4>
      </vt:variant>
      <vt:variant>
        <vt:i4>5</vt:i4>
      </vt:variant>
      <vt:variant>
        <vt:lpwstr/>
      </vt:variant>
      <vt:variant>
        <vt:lpwstr>_Ref330463325</vt:lpwstr>
      </vt:variant>
      <vt:variant>
        <vt:i4>1179708</vt:i4>
      </vt:variant>
      <vt:variant>
        <vt:i4>1080</vt:i4>
      </vt:variant>
      <vt:variant>
        <vt:i4>0</vt:i4>
      </vt:variant>
      <vt:variant>
        <vt:i4>5</vt:i4>
      </vt:variant>
      <vt:variant>
        <vt:lpwstr/>
      </vt:variant>
      <vt:variant>
        <vt:lpwstr>_Ref330463325</vt:lpwstr>
      </vt:variant>
      <vt:variant>
        <vt:i4>1966131</vt:i4>
      </vt:variant>
      <vt:variant>
        <vt:i4>1077</vt:i4>
      </vt:variant>
      <vt:variant>
        <vt:i4>0</vt:i4>
      </vt:variant>
      <vt:variant>
        <vt:i4>5</vt:i4>
      </vt:variant>
      <vt:variant>
        <vt:lpwstr/>
      </vt:variant>
      <vt:variant>
        <vt:lpwstr>_Ref351139870</vt:lpwstr>
      </vt:variant>
      <vt:variant>
        <vt:i4>4980755</vt:i4>
      </vt:variant>
      <vt:variant>
        <vt:i4>1017</vt:i4>
      </vt:variant>
      <vt:variant>
        <vt:i4>0</vt:i4>
      </vt:variant>
      <vt:variant>
        <vt:i4>5</vt:i4>
      </vt:variant>
      <vt:variant>
        <vt:lpwstr>http://www.hse.gov.uk/msd/labellingloads.htm</vt:lpwstr>
      </vt:variant>
      <vt:variant>
        <vt:lpwstr/>
      </vt:variant>
      <vt:variant>
        <vt:i4>2621473</vt:i4>
      </vt:variant>
      <vt:variant>
        <vt:i4>1014</vt:i4>
      </vt:variant>
      <vt:variant>
        <vt:i4>0</vt:i4>
      </vt:variant>
      <vt:variant>
        <vt:i4>5</vt:i4>
      </vt:variant>
      <vt:variant>
        <vt:lpwstr>http://www.rpharms.com/unsecure-support-resources/professional-standards-for-homecare-services.asp</vt:lpwstr>
      </vt:variant>
      <vt:variant>
        <vt:lpwstr/>
      </vt:variant>
      <vt:variant>
        <vt:i4>1507387</vt:i4>
      </vt:variant>
      <vt:variant>
        <vt:i4>1011</vt:i4>
      </vt:variant>
      <vt:variant>
        <vt:i4>0</vt:i4>
      </vt:variant>
      <vt:variant>
        <vt:i4>5</vt:i4>
      </vt:variant>
      <vt:variant>
        <vt:lpwstr/>
      </vt:variant>
      <vt:variant>
        <vt:lpwstr>_Ref330460449</vt:lpwstr>
      </vt:variant>
      <vt:variant>
        <vt:i4>2031678</vt:i4>
      </vt:variant>
      <vt:variant>
        <vt:i4>1008</vt:i4>
      </vt:variant>
      <vt:variant>
        <vt:i4>0</vt:i4>
      </vt:variant>
      <vt:variant>
        <vt:i4>5</vt:i4>
      </vt:variant>
      <vt:variant>
        <vt:lpwstr/>
      </vt:variant>
      <vt:variant>
        <vt:lpwstr>_Ref330459256</vt:lpwstr>
      </vt:variant>
      <vt:variant>
        <vt:i4>1310776</vt:i4>
      </vt:variant>
      <vt:variant>
        <vt:i4>1005</vt:i4>
      </vt:variant>
      <vt:variant>
        <vt:i4>0</vt:i4>
      </vt:variant>
      <vt:variant>
        <vt:i4>5</vt:i4>
      </vt:variant>
      <vt:variant>
        <vt:lpwstr/>
      </vt:variant>
      <vt:variant>
        <vt:lpwstr>_Ref318701978</vt:lpwstr>
      </vt:variant>
      <vt:variant>
        <vt:i4>2031678</vt:i4>
      </vt:variant>
      <vt:variant>
        <vt:i4>1002</vt:i4>
      </vt:variant>
      <vt:variant>
        <vt:i4>0</vt:i4>
      </vt:variant>
      <vt:variant>
        <vt:i4>5</vt:i4>
      </vt:variant>
      <vt:variant>
        <vt:lpwstr/>
      </vt:variant>
      <vt:variant>
        <vt:lpwstr>_Ref330459256</vt:lpwstr>
      </vt:variant>
      <vt:variant>
        <vt:i4>1179701</vt:i4>
      </vt:variant>
      <vt:variant>
        <vt:i4>999</vt:i4>
      </vt:variant>
      <vt:variant>
        <vt:i4>0</vt:i4>
      </vt:variant>
      <vt:variant>
        <vt:i4>5</vt:i4>
      </vt:variant>
      <vt:variant>
        <vt:lpwstr/>
      </vt:variant>
      <vt:variant>
        <vt:lpwstr>_Ref263771960</vt:lpwstr>
      </vt:variant>
      <vt:variant>
        <vt:i4>1507387</vt:i4>
      </vt:variant>
      <vt:variant>
        <vt:i4>996</vt:i4>
      </vt:variant>
      <vt:variant>
        <vt:i4>0</vt:i4>
      </vt:variant>
      <vt:variant>
        <vt:i4>5</vt:i4>
      </vt:variant>
      <vt:variant>
        <vt:lpwstr/>
      </vt:variant>
      <vt:variant>
        <vt:lpwstr>_Ref330460449</vt:lpwstr>
      </vt:variant>
      <vt:variant>
        <vt:i4>2031678</vt:i4>
      </vt:variant>
      <vt:variant>
        <vt:i4>993</vt:i4>
      </vt:variant>
      <vt:variant>
        <vt:i4>0</vt:i4>
      </vt:variant>
      <vt:variant>
        <vt:i4>5</vt:i4>
      </vt:variant>
      <vt:variant>
        <vt:lpwstr/>
      </vt:variant>
      <vt:variant>
        <vt:lpwstr>_Ref330459256</vt:lpwstr>
      </vt:variant>
      <vt:variant>
        <vt:i4>1376313</vt:i4>
      </vt:variant>
      <vt:variant>
        <vt:i4>990</vt:i4>
      </vt:variant>
      <vt:variant>
        <vt:i4>0</vt:i4>
      </vt:variant>
      <vt:variant>
        <vt:i4>5</vt:i4>
      </vt:variant>
      <vt:variant>
        <vt:lpwstr/>
      </vt:variant>
      <vt:variant>
        <vt:lpwstr>_Ref351040549</vt:lpwstr>
      </vt:variant>
      <vt:variant>
        <vt:i4>2031678</vt:i4>
      </vt:variant>
      <vt:variant>
        <vt:i4>987</vt:i4>
      </vt:variant>
      <vt:variant>
        <vt:i4>0</vt:i4>
      </vt:variant>
      <vt:variant>
        <vt:i4>5</vt:i4>
      </vt:variant>
      <vt:variant>
        <vt:lpwstr/>
      </vt:variant>
      <vt:variant>
        <vt:lpwstr>_Ref330459256</vt:lpwstr>
      </vt:variant>
      <vt:variant>
        <vt:i4>2031667</vt:i4>
      </vt:variant>
      <vt:variant>
        <vt:i4>984</vt:i4>
      </vt:variant>
      <vt:variant>
        <vt:i4>0</vt:i4>
      </vt:variant>
      <vt:variant>
        <vt:i4>5</vt:i4>
      </vt:variant>
      <vt:variant>
        <vt:lpwstr/>
      </vt:variant>
      <vt:variant>
        <vt:lpwstr>_Ref350935929</vt:lpwstr>
      </vt:variant>
      <vt:variant>
        <vt:i4>2031678</vt:i4>
      </vt:variant>
      <vt:variant>
        <vt:i4>981</vt:i4>
      </vt:variant>
      <vt:variant>
        <vt:i4>0</vt:i4>
      </vt:variant>
      <vt:variant>
        <vt:i4>5</vt:i4>
      </vt:variant>
      <vt:variant>
        <vt:lpwstr/>
      </vt:variant>
      <vt:variant>
        <vt:lpwstr>_Ref330459256</vt:lpwstr>
      </vt:variant>
      <vt:variant>
        <vt:i4>1048633</vt:i4>
      </vt:variant>
      <vt:variant>
        <vt:i4>978</vt:i4>
      </vt:variant>
      <vt:variant>
        <vt:i4>0</vt:i4>
      </vt:variant>
      <vt:variant>
        <vt:i4>5</vt:i4>
      </vt:variant>
      <vt:variant>
        <vt:lpwstr/>
      </vt:variant>
      <vt:variant>
        <vt:lpwstr>_Ref348702851</vt:lpwstr>
      </vt:variant>
      <vt:variant>
        <vt:i4>2031678</vt:i4>
      </vt:variant>
      <vt:variant>
        <vt:i4>975</vt:i4>
      </vt:variant>
      <vt:variant>
        <vt:i4>0</vt:i4>
      </vt:variant>
      <vt:variant>
        <vt:i4>5</vt:i4>
      </vt:variant>
      <vt:variant>
        <vt:lpwstr/>
      </vt:variant>
      <vt:variant>
        <vt:lpwstr>_Ref330459256</vt:lpwstr>
      </vt:variant>
      <vt:variant>
        <vt:i4>1376313</vt:i4>
      </vt:variant>
      <vt:variant>
        <vt:i4>972</vt:i4>
      </vt:variant>
      <vt:variant>
        <vt:i4>0</vt:i4>
      </vt:variant>
      <vt:variant>
        <vt:i4>5</vt:i4>
      </vt:variant>
      <vt:variant>
        <vt:lpwstr/>
      </vt:variant>
      <vt:variant>
        <vt:lpwstr>_Ref351040549</vt:lpwstr>
      </vt:variant>
      <vt:variant>
        <vt:i4>2031678</vt:i4>
      </vt:variant>
      <vt:variant>
        <vt:i4>969</vt:i4>
      </vt:variant>
      <vt:variant>
        <vt:i4>0</vt:i4>
      </vt:variant>
      <vt:variant>
        <vt:i4>5</vt:i4>
      </vt:variant>
      <vt:variant>
        <vt:lpwstr/>
      </vt:variant>
      <vt:variant>
        <vt:lpwstr>_Ref330459256</vt:lpwstr>
      </vt:variant>
      <vt:variant>
        <vt:i4>1638449</vt:i4>
      </vt:variant>
      <vt:variant>
        <vt:i4>966</vt:i4>
      </vt:variant>
      <vt:variant>
        <vt:i4>0</vt:i4>
      </vt:variant>
      <vt:variant>
        <vt:i4>5</vt:i4>
      </vt:variant>
      <vt:variant>
        <vt:lpwstr/>
      </vt:variant>
      <vt:variant>
        <vt:lpwstr>_Ref390196133</vt:lpwstr>
      </vt:variant>
      <vt:variant>
        <vt:i4>1441851</vt:i4>
      </vt:variant>
      <vt:variant>
        <vt:i4>960</vt:i4>
      </vt:variant>
      <vt:variant>
        <vt:i4>0</vt:i4>
      </vt:variant>
      <vt:variant>
        <vt:i4>5</vt:i4>
      </vt:variant>
      <vt:variant>
        <vt:lpwstr/>
      </vt:variant>
      <vt:variant>
        <vt:lpwstr>_Ref318785210</vt:lpwstr>
      </vt:variant>
      <vt:variant>
        <vt:i4>6684731</vt:i4>
      </vt:variant>
      <vt:variant>
        <vt:i4>957</vt:i4>
      </vt:variant>
      <vt:variant>
        <vt:i4>0</vt:i4>
      </vt:variant>
      <vt:variant>
        <vt:i4>5</vt:i4>
      </vt:variant>
      <vt:variant>
        <vt:lpwstr>https://www.gov.uk/government/publications/cyber-essentials-scheme-overview</vt:lpwstr>
      </vt:variant>
      <vt:variant>
        <vt:lpwstr/>
      </vt:variant>
      <vt:variant>
        <vt:i4>1376312</vt:i4>
      </vt:variant>
      <vt:variant>
        <vt:i4>954</vt:i4>
      </vt:variant>
      <vt:variant>
        <vt:i4>0</vt:i4>
      </vt:variant>
      <vt:variant>
        <vt:i4>5</vt:i4>
      </vt:variant>
      <vt:variant>
        <vt:lpwstr/>
      </vt:variant>
      <vt:variant>
        <vt:lpwstr>_Ref351036323</vt:lpwstr>
      </vt:variant>
      <vt:variant>
        <vt:i4>1769535</vt:i4>
      </vt:variant>
      <vt:variant>
        <vt:i4>951</vt:i4>
      </vt:variant>
      <vt:variant>
        <vt:i4>0</vt:i4>
      </vt:variant>
      <vt:variant>
        <vt:i4>5</vt:i4>
      </vt:variant>
      <vt:variant>
        <vt:lpwstr/>
      </vt:variant>
      <vt:variant>
        <vt:lpwstr>_Ref351073093</vt:lpwstr>
      </vt:variant>
      <vt:variant>
        <vt:i4>1310808</vt:i4>
      </vt:variant>
      <vt:variant>
        <vt:i4>948</vt:i4>
      </vt:variant>
      <vt:variant>
        <vt:i4>0</vt:i4>
      </vt:variant>
      <vt:variant>
        <vt:i4>5</vt:i4>
      </vt:variant>
      <vt:variant>
        <vt:lpwstr>http://www.gov.uk/government/collections/nhs-procurement</vt:lpwstr>
      </vt:variant>
      <vt:variant>
        <vt:lpwstr/>
      </vt:variant>
      <vt:variant>
        <vt:i4>1376312</vt:i4>
      </vt:variant>
      <vt:variant>
        <vt:i4>945</vt:i4>
      </vt:variant>
      <vt:variant>
        <vt:i4>0</vt:i4>
      </vt:variant>
      <vt:variant>
        <vt:i4>5</vt:i4>
      </vt:variant>
      <vt:variant>
        <vt:lpwstr/>
      </vt:variant>
      <vt:variant>
        <vt:lpwstr>_Ref351036323</vt:lpwstr>
      </vt:variant>
      <vt:variant>
        <vt:i4>1769535</vt:i4>
      </vt:variant>
      <vt:variant>
        <vt:i4>942</vt:i4>
      </vt:variant>
      <vt:variant>
        <vt:i4>0</vt:i4>
      </vt:variant>
      <vt:variant>
        <vt:i4>5</vt:i4>
      </vt:variant>
      <vt:variant>
        <vt:lpwstr/>
      </vt:variant>
      <vt:variant>
        <vt:lpwstr>_Ref351073093</vt:lpwstr>
      </vt:variant>
      <vt:variant>
        <vt:i4>2031678</vt:i4>
      </vt:variant>
      <vt:variant>
        <vt:i4>939</vt:i4>
      </vt:variant>
      <vt:variant>
        <vt:i4>0</vt:i4>
      </vt:variant>
      <vt:variant>
        <vt:i4>5</vt:i4>
      </vt:variant>
      <vt:variant>
        <vt:lpwstr/>
      </vt:variant>
      <vt:variant>
        <vt:lpwstr>_Ref330459256</vt:lpwstr>
      </vt:variant>
      <vt:variant>
        <vt:i4>1638458</vt:i4>
      </vt:variant>
      <vt:variant>
        <vt:i4>936</vt:i4>
      </vt:variant>
      <vt:variant>
        <vt:i4>0</vt:i4>
      </vt:variant>
      <vt:variant>
        <vt:i4>5</vt:i4>
      </vt:variant>
      <vt:variant>
        <vt:lpwstr/>
      </vt:variant>
      <vt:variant>
        <vt:lpwstr>_Ref286071345</vt:lpwstr>
      </vt:variant>
      <vt:variant>
        <vt:i4>2031678</vt:i4>
      </vt:variant>
      <vt:variant>
        <vt:i4>933</vt:i4>
      </vt:variant>
      <vt:variant>
        <vt:i4>0</vt:i4>
      </vt:variant>
      <vt:variant>
        <vt:i4>5</vt:i4>
      </vt:variant>
      <vt:variant>
        <vt:lpwstr/>
      </vt:variant>
      <vt:variant>
        <vt:lpwstr>_Ref330459256</vt:lpwstr>
      </vt:variant>
      <vt:variant>
        <vt:i4>1179709</vt:i4>
      </vt:variant>
      <vt:variant>
        <vt:i4>930</vt:i4>
      </vt:variant>
      <vt:variant>
        <vt:i4>0</vt:i4>
      </vt:variant>
      <vt:variant>
        <vt:i4>5</vt:i4>
      </vt:variant>
      <vt:variant>
        <vt:lpwstr/>
      </vt:variant>
      <vt:variant>
        <vt:lpwstr>_Ref350335756</vt:lpwstr>
      </vt:variant>
      <vt:variant>
        <vt:i4>2031678</vt:i4>
      </vt:variant>
      <vt:variant>
        <vt:i4>921</vt:i4>
      </vt:variant>
      <vt:variant>
        <vt:i4>0</vt:i4>
      </vt:variant>
      <vt:variant>
        <vt:i4>5</vt:i4>
      </vt:variant>
      <vt:variant>
        <vt:lpwstr/>
      </vt:variant>
      <vt:variant>
        <vt:lpwstr>_Ref330459256</vt:lpwstr>
      </vt:variant>
      <vt:variant>
        <vt:i4>1769526</vt:i4>
      </vt:variant>
      <vt:variant>
        <vt:i4>918</vt:i4>
      </vt:variant>
      <vt:variant>
        <vt:i4>0</vt:i4>
      </vt:variant>
      <vt:variant>
        <vt:i4>5</vt:i4>
      </vt:variant>
      <vt:variant>
        <vt:lpwstr/>
      </vt:variant>
      <vt:variant>
        <vt:lpwstr>_Ref351371988</vt:lpwstr>
      </vt:variant>
      <vt:variant>
        <vt:i4>1114174</vt:i4>
      </vt:variant>
      <vt:variant>
        <vt:i4>915</vt:i4>
      </vt:variant>
      <vt:variant>
        <vt:i4>0</vt:i4>
      </vt:variant>
      <vt:variant>
        <vt:i4>5</vt:i4>
      </vt:variant>
      <vt:variant>
        <vt:lpwstr/>
      </vt:variant>
      <vt:variant>
        <vt:lpwstr>_Ref330460125</vt:lpwstr>
      </vt:variant>
      <vt:variant>
        <vt:i4>1376312</vt:i4>
      </vt:variant>
      <vt:variant>
        <vt:i4>912</vt:i4>
      </vt:variant>
      <vt:variant>
        <vt:i4>0</vt:i4>
      </vt:variant>
      <vt:variant>
        <vt:i4>5</vt:i4>
      </vt:variant>
      <vt:variant>
        <vt:lpwstr/>
      </vt:variant>
      <vt:variant>
        <vt:lpwstr>_Ref351036323</vt:lpwstr>
      </vt:variant>
      <vt:variant>
        <vt:i4>1769535</vt:i4>
      </vt:variant>
      <vt:variant>
        <vt:i4>909</vt:i4>
      </vt:variant>
      <vt:variant>
        <vt:i4>0</vt:i4>
      </vt:variant>
      <vt:variant>
        <vt:i4>5</vt:i4>
      </vt:variant>
      <vt:variant>
        <vt:lpwstr/>
      </vt:variant>
      <vt:variant>
        <vt:lpwstr>_Ref351073093</vt:lpwstr>
      </vt:variant>
      <vt:variant>
        <vt:i4>1703996</vt:i4>
      </vt:variant>
      <vt:variant>
        <vt:i4>897</vt:i4>
      </vt:variant>
      <vt:variant>
        <vt:i4>0</vt:i4>
      </vt:variant>
      <vt:variant>
        <vt:i4>5</vt:i4>
      </vt:variant>
      <vt:variant>
        <vt:lpwstr/>
      </vt:variant>
      <vt:variant>
        <vt:lpwstr>_Ref352159234</vt:lpwstr>
      </vt:variant>
      <vt:variant>
        <vt:i4>1376315</vt:i4>
      </vt:variant>
      <vt:variant>
        <vt:i4>888</vt:i4>
      </vt:variant>
      <vt:variant>
        <vt:i4>0</vt:i4>
      </vt:variant>
      <vt:variant>
        <vt:i4>5</vt:i4>
      </vt:variant>
      <vt:variant>
        <vt:lpwstr/>
      </vt:variant>
      <vt:variant>
        <vt:lpwstr>_Ref351042762</vt:lpwstr>
      </vt:variant>
      <vt:variant>
        <vt:i4>1376315</vt:i4>
      </vt:variant>
      <vt:variant>
        <vt:i4>882</vt:i4>
      </vt:variant>
      <vt:variant>
        <vt:i4>0</vt:i4>
      </vt:variant>
      <vt:variant>
        <vt:i4>5</vt:i4>
      </vt:variant>
      <vt:variant>
        <vt:lpwstr/>
      </vt:variant>
      <vt:variant>
        <vt:lpwstr>_Ref351042762</vt:lpwstr>
      </vt:variant>
      <vt:variant>
        <vt:i4>1310776</vt:i4>
      </vt:variant>
      <vt:variant>
        <vt:i4>876</vt:i4>
      </vt:variant>
      <vt:variant>
        <vt:i4>0</vt:i4>
      </vt:variant>
      <vt:variant>
        <vt:i4>5</vt:i4>
      </vt:variant>
      <vt:variant>
        <vt:lpwstr/>
      </vt:variant>
      <vt:variant>
        <vt:lpwstr>_Ref351042478</vt:lpwstr>
      </vt:variant>
      <vt:variant>
        <vt:i4>1310776</vt:i4>
      </vt:variant>
      <vt:variant>
        <vt:i4>867</vt:i4>
      </vt:variant>
      <vt:variant>
        <vt:i4>0</vt:i4>
      </vt:variant>
      <vt:variant>
        <vt:i4>5</vt:i4>
      </vt:variant>
      <vt:variant>
        <vt:lpwstr/>
      </vt:variant>
      <vt:variant>
        <vt:lpwstr>_Ref351042478</vt:lpwstr>
      </vt:variant>
      <vt:variant>
        <vt:i4>1376312</vt:i4>
      </vt:variant>
      <vt:variant>
        <vt:i4>864</vt:i4>
      </vt:variant>
      <vt:variant>
        <vt:i4>0</vt:i4>
      </vt:variant>
      <vt:variant>
        <vt:i4>5</vt:i4>
      </vt:variant>
      <vt:variant>
        <vt:lpwstr/>
      </vt:variant>
      <vt:variant>
        <vt:lpwstr>_Ref351036323</vt:lpwstr>
      </vt:variant>
      <vt:variant>
        <vt:i4>1638457</vt:i4>
      </vt:variant>
      <vt:variant>
        <vt:i4>861</vt:i4>
      </vt:variant>
      <vt:variant>
        <vt:i4>0</vt:i4>
      </vt:variant>
      <vt:variant>
        <vt:i4>5</vt:i4>
      </vt:variant>
      <vt:variant>
        <vt:lpwstr/>
      </vt:variant>
      <vt:variant>
        <vt:lpwstr>_Ref390152570</vt:lpwstr>
      </vt:variant>
      <vt:variant>
        <vt:i4>1310776</vt:i4>
      </vt:variant>
      <vt:variant>
        <vt:i4>855</vt:i4>
      </vt:variant>
      <vt:variant>
        <vt:i4>0</vt:i4>
      </vt:variant>
      <vt:variant>
        <vt:i4>5</vt:i4>
      </vt:variant>
      <vt:variant>
        <vt:lpwstr/>
      </vt:variant>
      <vt:variant>
        <vt:lpwstr>_Ref351042478</vt:lpwstr>
      </vt:variant>
      <vt:variant>
        <vt:i4>1310776</vt:i4>
      </vt:variant>
      <vt:variant>
        <vt:i4>849</vt:i4>
      </vt:variant>
      <vt:variant>
        <vt:i4>0</vt:i4>
      </vt:variant>
      <vt:variant>
        <vt:i4>5</vt:i4>
      </vt:variant>
      <vt:variant>
        <vt:lpwstr/>
      </vt:variant>
      <vt:variant>
        <vt:lpwstr>_Ref351042478</vt:lpwstr>
      </vt:variant>
      <vt:variant>
        <vt:i4>1310776</vt:i4>
      </vt:variant>
      <vt:variant>
        <vt:i4>843</vt:i4>
      </vt:variant>
      <vt:variant>
        <vt:i4>0</vt:i4>
      </vt:variant>
      <vt:variant>
        <vt:i4>5</vt:i4>
      </vt:variant>
      <vt:variant>
        <vt:lpwstr/>
      </vt:variant>
      <vt:variant>
        <vt:lpwstr>_Ref351042478</vt:lpwstr>
      </vt:variant>
      <vt:variant>
        <vt:i4>2031678</vt:i4>
      </vt:variant>
      <vt:variant>
        <vt:i4>840</vt:i4>
      </vt:variant>
      <vt:variant>
        <vt:i4>0</vt:i4>
      </vt:variant>
      <vt:variant>
        <vt:i4>5</vt:i4>
      </vt:variant>
      <vt:variant>
        <vt:lpwstr/>
      </vt:variant>
      <vt:variant>
        <vt:lpwstr>_Ref330459256</vt:lpwstr>
      </vt:variant>
      <vt:variant>
        <vt:i4>1638458</vt:i4>
      </vt:variant>
      <vt:variant>
        <vt:i4>837</vt:i4>
      </vt:variant>
      <vt:variant>
        <vt:i4>0</vt:i4>
      </vt:variant>
      <vt:variant>
        <vt:i4>5</vt:i4>
      </vt:variant>
      <vt:variant>
        <vt:lpwstr/>
      </vt:variant>
      <vt:variant>
        <vt:lpwstr>_Ref286071345</vt:lpwstr>
      </vt:variant>
      <vt:variant>
        <vt:i4>2031678</vt:i4>
      </vt:variant>
      <vt:variant>
        <vt:i4>834</vt:i4>
      </vt:variant>
      <vt:variant>
        <vt:i4>0</vt:i4>
      </vt:variant>
      <vt:variant>
        <vt:i4>5</vt:i4>
      </vt:variant>
      <vt:variant>
        <vt:lpwstr/>
      </vt:variant>
      <vt:variant>
        <vt:lpwstr>_Ref330459256</vt:lpwstr>
      </vt:variant>
      <vt:variant>
        <vt:i4>1441847</vt:i4>
      </vt:variant>
      <vt:variant>
        <vt:i4>831</vt:i4>
      </vt:variant>
      <vt:variant>
        <vt:i4>0</vt:i4>
      </vt:variant>
      <vt:variant>
        <vt:i4>5</vt:i4>
      </vt:variant>
      <vt:variant>
        <vt:lpwstr/>
      </vt:variant>
      <vt:variant>
        <vt:lpwstr>_Ref319065169</vt:lpwstr>
      </vt:variant>
      <vt:variant>
        <vt:i4>1769530</vt:i4>
      </vt:variant>
      <vt:variant>
        <vt:i4>825</vt:i4>
      </vt:variant>
      <vt:variant>
        <vt:i4>0</vt:i4>
      </vt:variant>
      <vt:variant>
        <vt:i4>5</vt:i4>
      </vt:variant>
      <vt:variant>
        <vt:lpwstr/>
      </vt:variant>
      <vt:variant>
        <vt:lpwstr>_Ref286071361</vt:lpwstr>
      </vt:variant>
      <vt:variant>
        <vt:i4>2031678</vt:i4>
      </vt:variant>
      <vt:variant>
        <vt:i4>822</vt:i4>
      </vt:variant>
      <vt:variant>
        <vt:i4>0</vt:i4>
      </vt:variant>
      <vt:variant>
        <vt:i4>5</vt:i4>
      </vt:variant>
      <vt:variant>
        <vt:lpwstr/>
      </vt:variant>
      <vt:variant>
        <vt:lpwstr>_Ref330459256</vt:lpwstr>
      </vt:variant>
      <vt:variant>
        <vt:i4>1638458</vt:i4>
      </vt:variant>
      <vt:variant>
        <vt:i4>819</vt:i4>
      </vt:variant>
      <vt:variant>
        <vt:i4>0</vt:i4>
      </vt:variant>
      <vt:variant>
        <vt:i4>5</vt:i4>
      </vt:variant>
      <vt:variant>
        <vt:lpwstr/>
      </vt:variant>
      <vt:variant>
        <vt:lpwstr>_Ref286071345</vt:lpwstr>
      </vt:variant>
      <vt:variant>
        <vt:i4>2031678</vt:i4>
      </vt:variant>
      <vt:variant>
        <vt:i4>816</vt:i4>
      </vt:variant>
      <vt:variant>
        <vt:i4>0</vt:i4>
      </vt:variant>
      <vt:variant>
        <vt:i4>5</vt:i4>
      </vt:variant>
      <vt:variant>
        <vt:lpwstr/>
      </vt:variant>
      <vt:variant>
        <vt:lpwstr>_Ref330459256</vt:lpwstr>
      </vt:variant>
      <vt:variant>
        <vt:i4>1835066</vt:i4>
      </vt:variant>
      <vt:variant>
        <vt:i4>813</vt:i4>
      </vt:variant>
      <vt:variant>
        <vt:i4>0</vt:i4>
      </vt:variant>
      <vt:variant>
        <vt:i4>5</vt:i4>
      </vt:variant>
      <vt:variant>
        <vt:lpwstr/>
      </vt:variant>
      <vt:variant>
        <vt:lpwstr>_Ref286071312</vt:lpwstr>
      </vt:variant>
      <vt:variant>
        <vt:i4>2031678</vt:i4>
      </vt:variant>
      <vt:variant>
        <vt:i4>783</vt:i4>
      </vt:variant>
      <vt:variant>
        <vt:i4>0</vt:i4>
      </vt:variant>
      <vt:variant>
        <vt:i4>5</vt:i4>
      </vt:variant>
      <vt:variant>
        <vt:lpwstr/>
      </vt:variant>
      <vt:variant>
        <vt:lpwstr>_Ref330459256</vt:lpwstr>
      </vt:variant>
      <vt:variant>
        <vt:i4>1900601</vt:i4>
      </vt:variant>
      <vt:variant>
        <vt:i4>780</vt:i4>
      </vt:variant>
      <vt:variant>
        <vt:i4>0</vt:i4>
      </vt:variant>
      <vt:variant>
        <vt:i4>5</vt:i4>
      </vt:variant>
      <vt:variant>
        <vt:lpwstr/>
      </vt:variant>
      <vt:variant>
        <vt:lpwstr>_Ref313021196</vt:lpwstr>
      </vt:variant>
      <vt:variant>
        <vt:i4>2031678</vt:i4>
      </vt:variant>
      <vt:variant>
        <vt:i4>777</vt:i4>
      </vt:variant>
      <vt:variant>
        <vt:i4>0</vt:i4>
      </vt:variant>
      <vt:variant>
        <vt:i4>5</vt:i4>
      </vt:variant>
      <vt:variant>
        <vt:lpwstr/>
      </vt:variant>
      <vt:variant>
        <vt:lpwstr>_Ref330459256</vt:lpwstr>
      </vt:variant>
      <vt:variant>
        <vt:i4>1441847</vt:i4>
      </vt:variant>
      <vt:variant>
        <vt:i4>774</vt:i4>
      </vt:variant>
      <vt:variant>
        <vt:i4>0</vt:i4>
      </vt:variant>
      <vt:variant>
        <vt:i4>5</vt:i4>
      </vt:variant>
      <vt:variant>
        <vt:lpwstr/>
      </vt:variant>
      <vt:variant>
        <vt:lpwstr>_Ref289955369</vt:lpwstr>
      </vt:variant>
      <vt:variant>
        <vt:i4>2031678</vt:i4>
      </vt:variant>
      <vt:variant>
        <vt:i4>771</vt:i4>
      </vt:variant>
      <vt:variant>
        <vt:i4>0</vt:i4>
      </vt:variant>
      <vt:variant>
        <vt:i4>5</vt:i4>
      </vt:variant>
      <vt:variant>
        <vt:lpwstr/>
      </vt:variant>
      <vt:variant>
        <vt:lpwstr>_Ref330459256</vt:lpwstr>
      </vt:variant>
      <vt:variant>
        <vt:i4>1441840</vt:i4>
      </vt:variant>
      <vt:variant>
        <vt:i4>768</vt:i4>
      </vt:variant>
      <vt:variant>
        <vt:i4>0</vt:i4>
      </vt:variant>
      <vt:variant>
        <vt:i4>5</vt:i4>
      </vt:variant>
      <vt:variant>
        <vt:lpwstr/>
      </vt:variant>
      <vt:variant>
        <vt:lpwstr>_Ref286069838</vt:lpwstr>
      </vt:variant>
      <vt:variant>
        <vt:i4>2031678</vt:i4>
      </vt:variant>
      <vt:variant>
        <vt:i4>765</vt:i4>
      </vt:variant>
      <vt:variant>
        <vt:i4>0</vt:i4>
      </vt:variant>
      <vt:variant>
        <vt:i4>5</vt:i4>
      </vt:variant>
      <vt:variant>
        <vt:lpwstr/>
      </vt:variant>
      <vt:variant>
        <vt:lpwstr>_Ref330459256</vt:lpwstr>
      </vt:variant>
      <vt:variant>
        <vt:i4>1376305</vt:i4>
      </vt:variant>
      <vt:variant>
        <vt:i4>762</vt:i4>
      </vt:variant>
      <vt:variant>
        <vt:i4>0</vt:i4>
      </vt:variant>
      <vt:variant>
        <vt:i4>5</vt:i4>
      </vt:variant>
      <vt:variant>
        <vt:lpwstr/>
      </vt:variant>
      <vt:variant>
        <vt:lpwstr>_Ref286069904</vt:lpwstr>
      </vt:variant>
      <vt:variant>
        <vt:i4>2031678</vt:i4>
      </vt:variant>
      <vt:variant>
        <vt:i4>759</vt:i4>
      </vt:variant>
      <vt:variant>
        <vt:i4>0</vt:i4>
      </vt:variant>
      <vt:variant>
        <vt:i4>5</vt:i4>
      </vt:variant>
      <vt:variant>
        <vt:lpwstr/>
      </vt:variant>
      <vt:variant>
        <vt:lpwstr>_Ref330459256</vt:lpwstr>
      </vt:variant>
      <vt:variant>
        <vt:i4>1441840</vt:i4>
      </vt:variant>
      <vt:variant>
        <vt:i4>756</vt:i4>
      </vt:variant>
      <vt:variant>
        <vt:i4>0</vt:i4>
      </vt:variant>
      <vt:variant>
        <vt:i4>5</vt:i4>
      </vt:variant>
      <vt:variant>
        <vt:lpwstr/>
      </vt:variant>
      <vt:variant>
        <vt:lpwstr>_Ref286069838</vt:lpwstr>
      </vt:variant>
      <vt:variant>
        <vt:i4>1638461</vt:i4>
      </vt:variant>
      <vt:variant>
        <vt:i4>750</vt:i4>
      </vt:variant>
      <vt:variant>
        <vt:i4>0</vt:i4>
      </vt:variant>
      <vt:variant>
        <vt:i4>5</vt:i4>
      </vt:variant>
      <vt:variant>
        <vt:lpwstr/>
      </vt:variant>
      <vt:variant>
        <vt:lpwstr>_Ref318788437</vt:lpwstr>
      </vt:variant>
      <vt:variant>
        <vt:i4>1638461</vt:i4>
      </vt:variant>
      <vt:variant>
        <vt:i4>744</vt:i4>
      </vt:variant>
      <vt:variant>
        <vt:i4>0</vt:i4>
      </vt:variant>
      <vt:variant>
        <vt:i4>5</vt:i4>
      </vt:variant>
      <vt:variant>
        <vt:lpwstr/>
      </vt:variant>
      <vt:variant>
        <vt:lpwstr>_Ref318788437</vt:lpwstr>
      </vt:variant>
      <vt:variant>
        <vt:i4>2031678</vt:i4>
      </vt:variant>
      <vt:variant>
        <vt:i4>741</vt:i4>
      </vt:variant>
      <vt:variant>
        <vt:i4>0</vt:i4>
      </vt:variant>
      <vt:variant>
        <vt:i4>5</vt:i4>
      </vt:variant>
      <vt:variant>
        <vt:lpwstr/>
      </vt:variant>
      <vt:variant>
        <vt:lpwstr>_Ref330459256</vt:lpwstr>
      </vt:variant>
      <vt:variant>
        <vt:i4>1441840</vt:i4>
      </vt:variant>
      <vt:variant>
        <vt:i4>738</vt:i4>
      </vt:variant>
      <vt:variant>
        <vt:i4>0</vt:i4>
      </vt:variant>
      <vt:variant>
        <vt:i4>5</vt:i4>
      </vt:variant>
      <vt:variant>
        <vt:lpwstr/>
      </vt:variant>
      <vt:variant>
        <vt:lpwstr>_Ref286068827</vt:lpwstr>
      </vt:variant>
      <vt:variant>
        <vt:i4>2031678</vt:i4>
      </vt:variant>
      <vt:variant>
        <vt:i4>735</vt:i4>
      </vt:variant>
      <vt:variant>
        <vt:i4>0</vt:i4>
      </vt:variant>
      <vt:variant>
        <vt:i4>5</vt:i4>
      </vt:variant>
      <vt:variant>
        <vt:lpwstr/>
      </vt:variant>
      <vt:variant>
        <vt:lpwstr>_Ref330459256</vt:lpwstr>
      </vt:variant>
      <vt:variant>
        <vt:i4>1441849</vt:i4>
      </vt:variant>
      <vt:variant>
        <vt:i4>732</vt:i4>
      </vt:variant>
      <vt:variant>
        <vt:i4>0</vt:i4>
      </vt:variant>
      <vt:variant>
        <vt:i4>5</vt:i4>
      </vt:variant>
      <vt:variant>
        <vt:lpwstr/>
      </vt:variant>
      <vt:variant>
        <vt:lpwstr>_Ref260055410</vt:lpwstr>
      </vt:variant>
      <vt:variant>
        <vt:i4>2031678</vt:i4>
      </vt:variant>
      <vt:variant>
        <vt:i4>729</vt:i4>
      </vt:variant>
      <vt:variant>
        <vt:i4>0</vt:i4>
      </vt:variant>
      <vt:variant>
        <vt:i4>5</vt:i4>
      </vt:variant>
      <vt:variant>
        <vt:lpwstr/>
      </vt:variant>
      <vt:variant>
        <vt:lpwstr>_Ref330459256</vt:lpwstr>
      </vt:variant>
      <vt:variant>
        <vt:i4>1245239</vt:i4>
      </vt:variant>
      <vt:variant>
        <vt:i4>726</vt:i4>
      </vt:variant>
      <vt:variant>
        <vt:i4>0</vt:i4>
      </vt:variant>
      <vt:variant>
        <vt:i4>5</vt:i4>
      </vt:variant>
      <vt:variant>
        <vt:lpwstr/>
      </vt:variant>
      <vt:variant>
        <vt:lpwstr>_Ref318723425</vt:lpwstr>
      </vt:variant>
      <vt:variant>
        <vt:i4>2031678</vt:i4>
      </vt:variant>
      <vt:variant>
        <vt:i4>723</vt:i4>
      </vt:variant>
      <vt:variant>
        <vt:i4>0</vt:i4>
      </vt:variant>
      <vt:variant>
        <vt:i4>5</vt:i4>
      </vt:variant>
      <vt:variant>
        <vt:lpwstr/>
      </vt:variant>
      <vt:variant>
        <vt:lpwstr>_Ref330459256</vt:lpwstr>
      </vt:variant>
      <vt:variant>
        <vt:i4>1179703</vt:i4>
      </vt:variant>
      <vt:variant>
        <vt:i4>720</vt:i4>
      </vt:variant>
      <vt:variant>
        <vt:i4>0</vt:i4>
      </vt:variant>
      <vt:variant>
        <vt:i4>5</vt:i4>
      </vt:variant>
      <vt:variant>
        <vt:lpwstr/>
      </vt:variant>
      <vt:variant>
        <vt:lpwstr>_Ref352787435</vt:lpwstr>
      </vt:variant>
      <vt:variant>
        <vt:i4>2031678</vt:i4>
      </vt:variant>
      <vt:variant>
        <vt:i4>717</vt:i4>
      </vt:variant>
      <vt:variant>
        <vt:i4>0</vt:i4>
      </vt:variant>
      <vt:variant>
        <vt:i4>5</vt:i4>
      </vt:variant>
      <vt:variant>
        <vt:lpwstr/>
      </vt:variant>
      <vt:variant>
        <vt:lpwstr>_Ref330459256</vt:lpwstr>
      </vt:variant>
      <vt:variant>
        <vt:i4>1441847</vt:i4>
      </vt:variant>
      <vt:variant>
        <vt:i4>714</vt:i4>
      </vt:variant>
      <vt:variant>
        <vt:i4>0</vt:i4>
      </vt:variant>
      <vt:variant>
        <vt:i4>5</vt:i4>
      </vt:variant>
      <vt:variant>
        <vt:lpwstr/>
      </vt:variant>
      <vt:variant>
        <vt:lpwstr>_Ref352787474</vt:lpwstr>
      </vt:variant>
      <vt:variant>
        <vt:i4>2031678</vt:i4>
      </vt:variant>
      <vt:variant>
        <vt:i4>711</vt:i4>
      </vt:variant>
      <vt:variant>
        <vt:i4>0</vt:i4>
      </vt:variant>
      <vt:variant>
        <vt:i4>5</vt:i4>
      </vt:variant>
      <vt:variant>
        <vt:lpwstr/>
      </vt:variant>
      <vt:variant>
        <vt:lpwstr>_Ref330459256</vt:lpwstr>
      </vt:variant>
      <vt:variant>
        <vt:i4>1179703</vt:i4>
      </vt:variant>
      <vt:variant>
        <vt:i4>708</vt:i4>
      </vt:variant>
      <vt:variant>
        <vt:i4>0</vt:i4>
      </vt:variant>
      <vt:variant>
        <vt:i4>5</vt:i4>
      </vt:variant>
      <vt:variant>
        <vt:lpwstr/>
      </vt:variant>
      <vt:variant>
        <vt:lpwstr>_Ref352787435</vt:lpwstr>
      </vt:variant>
      <vt:variant>
        <vt:i4>2031678</vt:i4>
      </vt:variant>
      <vt:variant>
        <vt:i4>705</vt:i4>
      </vt:variant>
      <vt:variant>
        <vt:i4>0</vt:i4>
      </vt:variant>
      <vt:variant>
        <vt:i4>5</vt:i4>
      </vt:variant>
      <vt:variant>
        <vt:lpwstr/>
      </vt:variant>
      <vt:variant>
        <vt:lpwstr>_Ref330459256</vt:lpwstr>
      </vt:variant>
      <vt:variant>
        <vt:i4>1310771</vt:i4>
      </vt:variant>
      <vt:variant>
        <vt:i4>702</vt:i4>
      </vt:variant>
      <vt:variant>
        <vt:i4>0</vt:i4>
      </vt:variant>
      <vt:variant>
        <vt:i4>5</vt:i4>
      </vt:variant>
      <vt:variant>
        <vt:lpwstr/>
      </vt:variant>
      <vt:variant>
        <vt:lpwstr>_Ref318723056</vt:lpwstr>
      </vt:variant>
      <vt:variant>
        <vt:i4>2031678</vt:i4>
      </vt:variant>
      <vt:variant>
        <vt:i4>699</vt:i4>
      </vt:variant>
      <vt:variant>
        <vt:i4>0</vt:i4>
      </vt:variant>
      <vt:variant>
        <vt:i4>5</vt:i4>
      </vt:variant>
      <vt:variant>
        <vt:lpwstr/>
      </vt:variant>
      <vt:variant>
        <vt:lpwstr>_Ref330459256</vt:lpwstr>
      </vt:variant>
      <vt:variant>
        <vt:i4>1572925</vt:i4>
      </vt:variant>
      <vt:variant>
        <vt:i4>696</vt:i4>
      </vt:variant>
      <vt:variant>
        <vt:i4>0</vt:i4>
      </vt:variant>
      <vt:variant>
        <vt:i4>5</vt:i4>
      </vt:variant>
      <vt:variant>
        <vt:lpwstr/>
      </vt:variant>
      <vt:variant>
        <vt:lpwstr>_Ref286215238</vt:lpwstr>
      </vt:variant>
      <vt:variant>
        <vt:i4>2031678</vt:i4>
      </vt:variant>
      <vt:variant>
        <vt:i4>693</vt:i4>
      </vt:variant>
      <vt:variant>
        <vt:i4>0</vt:i4>
      </vt:variant>
      <vt:variant>
        <vt:i4>5</vt:i4>
      </vt:variant>
      <vt:variant>
        <vt:lpwstr/>
      </vt:variant>
      <vt:variant>
        <vt:lpwstr>_Ref330459256</vt:lpwstr>
      </vt:variant>
      <vt:variant>
        <vt:i4>1572922</vt:i4>
      </vt:variant>
      <vt:variant>
        <vt:i4>690</vt:i4>
      </vt:variant>
      <vt:variant>
        <vt:i4>0</vt:i4>
      </vt:variant>
      <vt:variant>
        <vt:i4>5</vt:i4>
      </vt:variant>
      <vt:variant>
        <vt:lpwstr/>
      </vt:variant>
      <vt:variant>
        <vt:lpwstr>_Ref318722987</vt:lpwstr>
      </vt:variant>
      <vt:variant>
        <vt:i4>2031678</vt:i4>
      </vt:variant>
      <vt:variant>
        <vt:i4>687</vt:i4>
      </vt:variant>
      <vt:variant>
        <vt:i4>0</vt:i4>
      </vt:variant>
      <vt:variant>
        <vt:i4>5</vt:i4>
      </vt:variant>
      <vt:variant>
        <vt:lpwstr/>
      </vt:variant>
      <vt:variant>
        <vt:lpwstr>_Ref330459256</vt:lpwstr>
      </vt:variant>
      <vt:variant>
        <vt:i4>1835063</vt:i4>
      </vt:variant>
      <vt:variant>
        <vt:i4>684</vt:i4>
      </vt:variant>
      <vt:variant>
        <vt:i4>0</vt:i4>
      </vt:variant>
      <vt:variant>
        <vt:i4>5</vt:i4>
      </vt:variant>
      <vt:variant>
        <vt:lpwstr/>
      </vt:variant>
      <vt:variant>
        <vt:lpwstr>_Ref261972953</vt:lpwstr>
      </vt:variant>
      <vt:variant>
        <vt:i4>2031678</vt:i4>
      </vt:variant>
      <vt:variant>
        <vt:i4>612</vt:i4>
      </vt:variant>
      <vt:variant>
        <vt:i4>0</vt:i4>
      </vt:variant>
      <vt:variant>
        <vt:i4>5</vt:i4>
      </vt:variant>
      <vt:variant>
        <vt:lpwstr/>
      </vt:variant>
      <vt:variant>
        <vt:lpwstr>_Ref330459256</vt:lpwstr>
      </vt:variant>
      <vt:variant>
        <vt:i4>1507378</vt:i4>
      </vt:variant>
      <vt:variant>
        <vt:i4>609</vt:i4>
      </vt:variant>
      <vt:variant>
        <vt:i4>0</vt:i4>
      </vt:variant>
      <vt:variant>
        <vt:i4>5</vt:i4>
      </vt:variant>
      <vt:variant>
        <vt:lpwstr/>
      </vt:variant>
      <vt:variant>
        <vt:lpwstr>_Ref349143653</vt:lpwstr>
      </vt:variant>
      <vt:variant>
        <vt:i4>2031678</vt:i4>
      </vt:variant>
      <vt:variant>
        <vt:i4>606</vt:i4>
      </vt:variant>
      <vt:variant>
        <vt:i4>0</vt:i4>
      </vt:variant>
      <vt:variant>
        <vt:i4>5</vt:i4>
      </vt:variant>
      <vt:variant>
        <vt:lpwstr/>
      </vt:variant>
      <vt:variant>
        <vt:lpwstr>_Ref330459256</vt:lpwstr>
      </vt:variant>
      <vt:variant>
        <vt:i4>1835066</vt:i4>
      </vt:variant>
      <vt:variant>
        <vt:i4>603</vt:i4>
      </vt:variant>
      <vt:variant>
        <vt:i4>0</vt:i4>
      </vt:variant>
      <vt:variant>
        <vt:i4>5</vt:i4>
      </vt:variant>
      <vt:variant>
        <vt:lpwstr/>
      </vt:variant>
      <vt:variant>
        <vt:lpwstr>_Ref536854671</vt:lpwstr>
      </vt:variant>
      <vt:variant>
        <vt:i4>2031678</vt:i4>
      </vt:variant>
      <vt:variant>
        <vt:i4>600</vt:i4>
      </vt:variant>
      <vt:variant>
        <vt:i4>0</vt:i4>
      </vt:variant>
      <vt:variant>
        <vt:i4>5</vt:i4>
      </vt:variant>
      <vt:variant>
        <vt:lpwstr/>
      </vt:variant>
      <vt:variant>
        <vt:lpwstr>_Ref330459256</vt:lpwstr>
      </vt:variant>
      <vt:variant>
        <vt:i4>1638463</vt:i4>
      </vt:variant>
      <vt:variant>
        <vt:i4>597</vt:i4>
      </vt:variant>
      <vt:variant>
        <vt:i4>0</vt:i4>
      </vt:variant>
      <vt:variant>
        <vt:i4>5</vt:i4>
      </vt:variant>
      <vt:variant>
        <vt:lpwstr/>
      </vt:variant>
      <vt:variant>
        <vt:lpwstr>_Ref350941205</vt:lpwstr>
      </vt:variant>
      <vt:variant>
        <vt:i4>2031678</vt:i4>
      </vt:variant>
      <vt:variant>
        <vt:i4>594</vt:i4>
      </vt:variant>
      <vt:variant>
        <vt:i4>0</vt:i4>
      </vt:variant>
      <vt:variant>
        <vt:i4>5</vt:i4>
      </vt:variant>
      <vt:variant>
        <vt:lpwstr/>
      </vt:variant>
      <vt:variant>
        <vt:lpwstr>_Ref330459256</vt:lpwstr>
      </vt:variant>
      <vt:variant>
        <vt:i4>1376313</vt:i4>
      </vt:variant>
      <vt:variant>
        <vt:i4>591</vt:i4>
      </vt:variant>
      <vt:variant>
        <vt:i4>0</vt:i4>
      </vt:variant>
      <vt:variant>
        <vt:i4>5</vt:i4>
      </vt:variant>
      <vt:variant>
        <vt:lpwstr/>
      </vt:variant>
      <vt:variant>
        <vt:lpwstr>_Ref351040549</vt:lpwstr>
      </vt:variant>
      <vt:variant>
        <vt:i4>2031678</vt:i4>
      </vt:variant>
      <vt:variant>
        <vt:i4>588</vt:i4>
      </vt:variant>
      <vt:variant>
        <vt:i4>0</vt:i4>
      </vt:variant>
      <vt:variant>
        <vt:i4>5</vt:i4>
      </vt:variant>
      <vt:variant>
        <vt:lpwstr/>
      </vt:variant>
      <vt:variant>
        <vt:lpwstr>_Ref330459256</vt:lpwstr>
      </vt:variant>
      <vt:variant>
        <vt:i4>1769532</vt:i4>
      </vt:variant>
      <vt:variant>
        <vt:i4>585</vt:i4>
      </vt:variant>
      <vt:variant>
        <vt:i4>0</vt:i4>
      </vt:variant>
      <vt:variant>
        <vt:i4>5</vt:i4>
      </vt:variant>
      <vt:variant>
        <vt:lpwstr/>
      </vt:variant>
      <vt:variant>
        <vt:lpwstr>_Ref351039734</vt:lpwstr>
      </vt:variant>
      <vt:variant>
        <vt:i4>2031678</vt:i4>
      </vt:variant>
      <vt:variant>
        <vt:i4>582</vt:i4>
      </vt:variant>
      <vt:variant>
        <vt:i4>0</vt:i4>
      </vt:variant>
      <vt:variant>
        <vt:i4>5</vt:i4>
      </vt:variant>
      <vt:variant>
        <vt:lpwstr/>
      </vt:variant>
      <vt:variant>
        <vt:lpwstr>_Ref330459256</vt:lpwstr>
      </vt:variant>
      <vt:variant>
        <vt:i4>1048639</vt:i4>
      </vt:variant>
      <vt:variant>
        <vt:i4>579</vt:i4>
      </vt:variant>
      <vt:variant>
        <vt:i4>0</vt:i4>
      </vt:variant>
      <vt:variant>
        <vt:i4>5</vt:i4>
      </vt:variant>
      <vt:variant>
        <vt:lpwstr/>
      </vt:variant>
      <vt:variant>
        <vt:lpwstr>_Ref351039484</vt:lpwstr>
      </vt:variant>
      <vt:variant>
        <vt:i4>2031678</vt:i4>
      </vt:variant>
      <vt:variant>
        <vt:i4>564</vt:i4>
      </vt:variant>
      <vt:variant>
        <vt:i4>0</vt:i4>
      </vt:variant>
      <vt:variant>
        <vt:i4>5</vt:i4>
      </vt:variant>
      <vt:variant>
        <vt:lpwstr/>
      </vt:variant>
      <vt:variant>
        <vt:lpwstr>_Ref330459256</vt:lpwstr>
      </vt:variant>
      <vt:variant>
        <vt:i4>1048625</vt:i4>
      </vt:variant>
      <vt:variant>
        <vt:i4>561</vt:i4>
      </vt:variant>
      <vt:variant>
        <vt:i4>0</vt:i4>
      </vt:variant>
      <vt:variant>
        <vt:i4>5</vt:i4>
      </vt:variant>
      <vt:variant>
        <vt:lpwstr/>
      </vt:variant>
      <vt:variant>
        <vt:lpwstr>_Ref351381131</vt:lpwstr>
      </vt:variant>
      <vt:variant>
        <vt:i4>2031678</vt:i4>
      </vt:variant>
      <vt:variant>
        <vt:i4>558</vt:i4>
      </vt:variant>
      <vt:variant>
        <vt:i4>0</vt:i4>
      </vt:variant>
      <vt:variant>
        <vt:i4>5</vt:i4>
      </vt:variant>
      <vt:variant>
        <vt:lpwstr/>
      </vt:variant>
      <vt:variant>
        <vt:lpwstr>_Ref330459256</vt:lpwstr>
      </vt:variant>
      <vt:variant>
        <vt:i4>1900596</vt:i4>
      </vt:variant>
      <vt:variant>
        <vt:i4>555</vt:i4>
      </vt:variant>
      <vt:variant>
        <vt:i4>0</vt:i4>
      </vt:variant>
      <vt:variant>
        <vt:i4>5</vt:i4>
      </vt:variant>
      <vt:variant>
        <vt:lpwstr/>
      </vt:variant>
      <vt:variant>
        <vt:lpwstr>_Ref286136961</vt:lpwstr>
      </vt:variant>
      <vt:variant>
        <vt:i4>2031678</vt:i4>
      </vt:variant>
      <vt:variant>
        <vt:i4>552</vt:i4>
      </vt:variant>
      <vt:variant>
        <vt:i4>0</vt:i4>
      </vt:variant>
      <vt:variant>
        <vt:i4>5</vt:i4>
      </vt:variant>
      <vt:variant>
        <vt:lpwstr/>
      </vt:variant>
      <vt:variant>
        <vt:lpwstr>_Ref330459256</vt:lpwstr>
      </vt:variant>
      <vt:variant>
        <vt:i4>1769531</vt:i4>
      </vt:variant>
      <vt:variant>
        <vt:i4>549</vt:i4>
      </vt:variant>
      <vt:variant>
        <vt:i4>0</vt:i4>
      </vt:variant>
      <vt:variant>
        <vt:i4>5</vt:i4>
      </vt:variant>
      <vt:variant>
        <vt:lpwstr/>
      </vt:variant>
      <vt:variant>
        <vt:lpwstr>_Ref286135635</vt:lpwstr>
      </vt:variant>
      <vt:variant>
        <vt:i4>1179708</vt:i4>
      </vt:variant>
      <vt:variant>
        <vt:i4>546</vt:i4>
      </vt:variant>
      <vt:variant>
        <vt:i4>0</vt:i4>
      </vt:variant>
      <vt:variant>
        <vt:i4>5</vt:i4>
      </vt:variant>
      <vt:variant>
        <vt:lpwstr/>
      </vt:variant>
      <vt:variant>
        <vt:lpwstr>_Ref330463325</vt:lpwstr>
      </vt:variant>
      <vt:variant>
        <vt:i4>1572915</vt:i4>
      </vt:variant>
      <vt:variant>
        <vt:i4>543</vt:i4>
      </vt:variant>
      <vt:variant>
        <vt:i4>0</vt:i4>
      </vt:variant>
      <vt:variant>
        <vt:i4>5</vt:i4>
      </vt:variant>
      <vt:variant>
        <vt:lpwstr/>
      </vt:variant>
      <vt:variant>
        <vt:lpwstr>_Ref392586063</vt:lpwstr>
      </vt:variant>
      <vt:variant>
        <vt:i4>2031678</vt:i4>
      </vt:variant>
      <vt:variant>
        <vt:i4>540</vt:i4>
      </vt:variant>
      <vt:variant>
        <vt:i4>0</vt:i4>
      </vt:variant>
      <vt:variant>
        <vt:i4>5</vt:i4>
      </vt:variant>
      <vt:variant>
        <vt:lpwstr/>
      </vt:variant>
      <vt:variant>
        <vt:lpwstr>_Ref330459256</vt:lpwstr>
      </vt:variant>
      <vt:variant>
        <vt:i4>1114171</vt:i4>
      </vt:variant>
      <vt:variant>
        <vt:i4>537</vt:i4>
      </vt:variant>
      <vt:variant>
        <vt:i4>0</vt:i4>
      </vt:variant>
      <vt:variant>
        <vt:i4>5</vt:i4>
      </vt:variant>
      <vt:variant>
        <vt:lpwstr/>
      </vt:variant>
      <vt:variant>
        <vt:lpwstr>_Ref351142730</vt:lpwstr>
      </vt:variant>
      <vt:variant>
        <vt:i4>1245243</vt:i4>
      </vt:variant>
      <vt:variant>
        <vt:i4>534</vt:i4>
      </vt:variant>
      <vt:variant>
        <vt:i4>0</vt:i4>
      </vt:variant>
      <vt:variant>
        <vt:i4>5</vt:i4>
      </vt:variant>
      <vt:variant>
        <vt:lpwstr/>
      </vt:variant>
      <vt:variant>
        <vt:lpwstr>_Ref351142711</vt:lpwstr>
      </vt:variant>
      <vt:variant>
        <vt:i4>2031678</vt:i4>
      </vt:variant>
      <vt:variant>
        <vt:i4>531</vt:i4>
      </vt:variant>
      <vt:variant>
        <vt:i4>0</vt:i4>
      </vt:variant>
      <vt:variant>
        <vt:i4>5</vt:i4>
      </vt:variant>
      <vt:variant>
        <vt:lpwstr/>
      </vt:variant>
      <vt:variant>
        <vt:lpwstr>_Ref330459256</vt:lpwstr>
      </vt:variant>
      <vt:variant>
        <vt:i4>1835070</vt:i4>
      </vt:variant>
      <vt:variant>
        <vt:i4>528</vt:i4>
      </vt:variant>
      <vt:variant>
        <vt:i4>0</vt:i4>
      </vt:variant>
      <vt:variant>
        <vt:i4>5</vt:i4>
      </vt:variant>
      <vt:variant>
        <vt:lpwstr/>
      </vt:variant>
      <vt:variant>
        <vt:lpwstr>_Ref326835276</vt:lpwstr>
      </vt:variant>
      <vt:variant>
        <vt:i4>2031678</vt:i4>
      </vt:variant>
      <vt:variant>
        <vt:i4>525</vt:i4>
      </vt:variant>
      <vt:variant>
        <vt:i4>0</vt:i4>
      </vt:variant>
      <vt:variant>
        <vt:i4>5</vt:i4>
      </vt:variant>
      <vt:variant>
        <vt:lpwstr/>
      </vt:variant>
      <vt:variant>
        <vt:lpwstr>_Ref330459256</vt:lpwstr>
      </vt:variant>
      <vt:variant>
        <vt:i4>1835071</vt:i4>
      </vt:variant>
      <vt:variant>
        <vt:i4>522</vt:i4>
      </vt:variant>
      <vt:variant>
        <vt:i4>0</vt:i4>
      </vt:variant>
      <vt:variant>
        <vt:i4>5</vt:i4>
      </vt:variant>
      <vt:variant>
        <vt:lpwstr/>
      </vt:variant>
      <vt:variant>
        <vt:lpwstr>_Ref176923056</vt:lpwstr>
      </vt:variant>
      <vt:variant>
        <vt:i4>2031678</vt:i4>
      </vt:variant>
      <vt:variant>
        <vt:i4>519</vt:i4>
      </vt:variant>
      <vt:variant>
        <vt:i4>0</vt:i4>
      </vt:variant>
      <vt:variant>
        <vt:i4>5</vt:i4>
      </vt:variant>
      <vt:variant>
        <vt:lpwstr/>
      </vt:variant>
      <vt:variant>
        <vt:lpwstr>_Ref330459256</vt:lpwstr>
      </vt:variant>
      <vt:variant>
        <vt:i4>1245234</vt:i4>
      </vt:variant>
      <vt:variant>
        <vt:i4>516</vt:i4>
      </vt:variant>
      <vt:variant>
        <vt:i4>0</vt:i4>
      </vt:variant>
      <vt:variant>
        <vt:i4>5</vt:i4>
      </vt:variant>
      <vt:variant>
        <vt:lpwstr/>
      </vt:variant>
      <vt:variant>
        <vt:lpwstr>_Ref213480126</vt:lpwstr>
      </vt:variant>
      <vt:variant>
        <vt:i4>1245234</vt:i4>
      </vt:variant>
      <vt:variant>
        <vt:i4>513</vt:i4>
      </vt:variant>
      <vt:variant>
        <vt:i4>0</vt:i4>
      </vt:variant>
      <vt:variant>
        <vt:i4>5</vt:i4>
      </vt:variant>
      <vt:variant>
        <vt:lpwstr/>
      </vt:variant>
      <vt:variant>
        <vt:lpwstr>_Ref213480124</vt:lpwstr>
      </vt:variant>
      <vt:variant>
        <vt:i4>2031678</vt:i4>
      </vt:variant>
      <vt:variant>
        <vt:i4>510</vt:i4>
      </vt:variant>
      <vt:variant>
        <vt:i4>0</vt:i4>
      </vt:variant>
      <vt:variant>
        <vt:i4>5</vt:i4>
      </vt:variant>
      <vt:variant>
        <vt:lpwstr/>
      </vt:variant>
      <vt:variant>
        <vt:lpwstr>_Ref330459256</vt:lpwstr>
      </vt:variant>
      <vt:variant>
        <vt:i4>1114169</vt:i4>
      </vt:variant>
      <vt:variant>
        <vt:i4>507</vt:i4>
      </vt:variant>
      <vt:variant>
        <vt:i4>0</vt:i4>
      </vt:variant>
      <vt:variant>
        <vt:i4>5</vt:i4>
      </vt:variant>
      <vt:variant>
        <vt:lpwstr/>
      </vt:variant>
      <vt:variant>
        <vt:lpwstr>_Ref286134484</vt:lpwstr>
      </vt:variant>
      <vt:variant>
        <vt:i4>1441851</vt:i4>
      </vt:variant>
      <vt:variant>
        <vt:i4>504</vt:i4>
      </vt:variant>
      <vt:variant>
        <vt:i4>0</vt:i4>
      </vt:variant>
      <vt:variant>
        <vt:i4>5</vt:i4>
      </vt:variant>
      <vt:variant>
        <vt:lpwstr/>
      </vt:variant>
      <vt:variant>
        <vt:lpwstr>_Ref286078227</vt:lpwstr>
      </vt:variant>
      <vt:variant>
        <vt:i4>2031678</vt:i4>
      </vt:variant>
      <vt:variant>
        <vt:i4>501</vt:i4>
      </vt:variant>
      <vt:variant>
        <vt:i4>0</vt:i4>
      </vt:variant>
      <vt:variant>
        <vt:i4>5</vt:i4>
      </vt:variant>
      <vt:variant>
        <vt:lpwstr/>
      </vt:variant>
      <vt:variant>
        <vt:lpwstr>_Ref330459256</vt:lpwstr>
      </vt:variant>
      <vt:variant>
        <vt:i4>1900601</vt:i4>
      </vt:variant>
      <vt:variant>
        <vt:i4>498</vt:i4>
      </vt:variant>
      <vt:variant>
        <vt:i4>0</vt:i4>
      </vt:variant>
      <vt:variant>
        <vt:i4>5</vt:i4>
      </vt:variant>
      <vt:variant>
        <vt:lpwstr/>
      </vt:variant>
      <vt:variant>
        <vt:lpwstr>_Ref313021196</vt:lpwstr>
      </vt:variant>
      <vt:variant>
        <vt:i4>2031678</vt:i4>
      </vt:variant>
      <vt:variant>
        <vt:i4>495</vt:i4>
      </vt:variant>
      <vt:variant>
        <vt:i4>0</vt:i4>
      </vt:variant>
      <vt:variant>
        <vt:i4>5</vt:i4>
      </vt:variant>
      <vt:variant>
        <vt:lpwstr/>
      </vt:variant>
      <vt:variant>
        <vt:lpwstr>_Ref330459256</vt:lpwstr>
      </vt:variant>
      <vt:variant>
        <vt:i4>1114169</vt:i4>
      </vt:variant>
      <vt:variant>
        <vt:i4>492</vt:i4>
      </vt:variant>
      <vt:variant>
        <vt:i4>0</vt:i4>
      </vt:variant>
      <vt:variant>
        <vt:i4>5</vt:i4>
      </vt:variant>
      <vt:variant>
        <vt:lpwstr/>
      </vt:variant>
      <vt:variant>
        <vt:lpwstr>_Ref286134484</vt:lpwstr>
      </vt:variant>
      <vt:variant>
        <vt:i4>1441851</vt:i4>
      </vt:variant>
      <vt:variant>
        <vt:i4>489</vt:i4>
      </vt:variant>
      <vt:variant>
        <vt:i4>0</vt:i4>
      </vt:variant>
      <vt:variant>
        <vt:i4>5</vt:i4>
      </vt:variant>
      <vt:variant>
        <vt:lpwstr/>
      </vt:variant>
      <vt:variant>
        <vt:lpwstr>_Ref286078227</vt:lpwstr>
      </vt:variant>
      <vt:variant>
        <vt:i4>2031678</vt:i4>
      </vt:variant>
      <vt:variant>
        <vt:i4>486</vt:i4>
      </vt:variant>
      <vt:variant>
        <vt:i4>0</vt:i4>
      </vt:variant>
      <vt:variant>
        <vt:i4>5</vt:i4>
      </vt:variant>
      <vt:variant>
        <vt:lpwstr/>
      </vt:variant>
      <vt:variant>
        <vt:lpwstr>_Ref330459256</vt:lpwstr>
      </vt:variant>
      <vt:variant>
        <vt:i4>1703998</vt:i4>
      </vt:variant>
      <vt:variant>
        <vt:i4>483</vt:i4>
      </vt:variant>
      <vt:variant>
        <vt:i4>0</vt:i4>
      </vt:variant>
      <vt:variant>
        <vt:i4>5</vt:i4>
      </vt:variant>
      <vt:variant>
        <vt:lpwstr/>
      </vt:variant>
      <vt:variant>
        <vt:lpwstr>_Ref386097810</vt:lpwstr>
      </vt:variant>
      <vt:variant>
        <vt:i4>2031678</vt:i4>
      </vt:variant>
      <vt:variant>
        <vt:i4>480</vt:i4>
      </vt:variant>
      <vt:variant>
        <vt:i4>0</vt:i4>
      </vt:variant>
      <vt:variant>
        <vt:i4>5</vt:i4>
      </vt:variant>
      <vt:variant>
        <vt:lpwstr/>
      </vt:variant>
      <vt:variant>
        <vt:lpwstr>_Ref330459256</vt:lpwstr>
      </vt:variant>
      <vt:variant>
        <vt:i4>1966130</vt:i4>
      </vt:variant>
      <vt:variant>
        <vt:i4>477</vt:i4>
      </vt:variant>
      <vt:variant>
        <vt:i4>0</vt:i4>
      </vt:variant>
      <vt:variant>
        <vt:i4>5</vt:i4>
      </vt:variant>
      <vt:variant>
        <vt:lpwstr/>
      </vt:variant>
      <vt:variant>
        <vt:lpwstr>_Ref351037983</vt:lpwstr>
      </vt:variant>
      <vt:variant>
        <vt:i4>1900604</vt:i4>
      </vt:variant>
      <vt:variant>
        <vt:i4>474</vt:i4>
      </vt:variant>
      <vt:variant>
        <vt:i4>0</vt:i4>
      </vt:variant>
      <vt:variant>
        <vt:i4>5</vt:i4>
      </vt:variant>
      <vt:variant>
        <vt:lpwstr/>
      </vt:variant>
      <vt:variant>
        <vt:lpwstr>_Ref261972244</vt:lpwstr>
      </vt:variant>
      <vt:variant>
        <vt:i4>2031678</vt:i4>
      </vt:variant>
      <vt:variant>
        <vt:i4>468</vt:i4>
      </vt:variant>
      <vt:variant>
        <vt:i4>0</vt:i4>
      </vt:variant>
      <vt:variant>
        <vt:i4>5</vt:i4>
      </vt:variant>
      <vt:variant>
        <vt:lpwstr/>
      </vt:variant>
      <vt:variant>
        <vt:lpwstr>_Ref330459256</vt:lpwstr>
      </vt:variant>
      <vt:variant>
        <vt:i4>1769520</vt:i4>
      </vt:variant>
      <vt:variant>
        <vt:i4>465</vt:i4>
      </vt:variant>
      <vt:variant>
        <vt:i4>0</vt:i4>
      </vt:variant>
      <vt:variant>
        <vt:i4>5</vt:i4>
      </vt:variant>
      <vt:variant>
        <vt:lpwstr/>
      </vt:variant>
      <vt:variant>
        <vt:lpwstr>_Ref318803153</vt:lpwstr>
      </vt:variant>
      <vt:variant>
        <vt:i4>2031678</vt:i4>
      </vt:variant>
      <vt:variant>
        <vt:i4>462</vt:i4>
      </vt:variant>
      <vt:variant>
        <vt:i4>0</vt:i4>
      </vt:variant>
      <vt:variant>
        <vt:i4>5</vt:i4>
      </vt:variant>
      <vt:variant>
        <vt:lpwstr/>
      </vt:variant>
      <vt:variant>
        <vt:lpwstr>_Ref330459256</vt:lpwstr>
      </vt:variant>
      <vt:variant>
        <vt:i4>1835065</vt:i4>
      </vt:variant>
      <vt:variant>
        <vt:i4>459</vt:i4>
      </vt:variant>
      <vt:variant>
        <vt:i4>0</vt:i4>
      </vt:variant>
      <vt:variant>
        <vt:i4>5</vt:i4>
      </vt:variant>
      <vt:variant>
        <vt:lpwstr/>
      </vt:variant>
      <vt:variant>
        <vt:lpwstr>_Ref350349470</vt:lpwstr>
      </vt:variant>
      <vt:variant>
        <vt:i4>2031678</vt:i4>
      </vt:variant>
      <vt:variant>
        <vt:i4>456</vt:i4>
      </vt:variant>
      <vt:variant>
        <vt:i4>0</vt:i4>
      </vt:variant>
      <vt:variant>
        <vt:i4>5</vt:i4>
      </vt:variant>
      <vt:variant>
        <vt:lpwstr/>
      </vt:variant>
      <vt:variant>
        <vt:lpwstr>_Ref330459256</vt:lpwstr>
      </vt:variant>
      <vt:variant>
        <vt:i4>1441854</vt:i4>
      </vt:variant>
      <vt:variant>
        <vt:i4>453</vt:i4>
      </vt:variant>
      <vt:variant>
        <vt:i4>0</vt:i4>
      </vt:variant>
      <vt:variant>
        <vt:i4>5</vt:i4>
      </vt:variant>
      <vt:variant>
        <vt:lpwstr/>
      </vt:variant>
      <vt:variant>
        <vt:lpwstr>_Ref318786728</vt:lpwstr>
      </vt:variant>
      <vt:variant>
        <vt:i4>2031678</vt:i4>
      </vt:variant>
      <vt:variant>
        <vt:i4>450</vt:i4>
      </vt:variant>
      <vt:variant>
        <vt:i4>0</vt:i4>
      </vt:variant>
      <vt:variant>
        <vt:i4>5</vt:i4>
      </vt:variant>
      <vt:variant>
        <vt:lpwstr/>
      </vt:variant>
      <vt:variant>
        <vt:lpwstr>_Ref330459256</vt:lpwstr>
      </vt:variant>
      <vt:variant>
        <vt:i4>1179700</vt:i4>
      </vt:variant>
      <vt:variant>
        <vt:i4>447</vt:i4>
      </vt:variant>
      <vt:variant>
        <vt:i4>0</vt:i4>
      </vt:variant>
      <vt:variant>
        <vt:i4>5</vt:i4>
      </vt:variant>
      <vt:variant>
        <vt:lpwstr/>
      </vt:variant>
      <vt:variant>
        <vt:lpwstr>_Ref358223727</vt:lpwstr>
      </vt:variant>
      <vt:variant>
        <vt:i4>2031678</vt:i4>
      </vt:variant>
      <vt:variant>
        <vt:i4>444</vt:i4>
      </vt:variant>
      <vt:variant>
        <vt:i4>0</vt:i4>
      </vt:variant>
      <vt:variant>
        <vt:i4>5</vt:i4>
      </vt:variant>
      <vt:variant>
        <vt:lpwstr/>
      </vt:variant>
      <vt:variant>
        <vt:lpwstr>_Ref330459256</vt:lpwstr>
      </vt:variant>
      <vt:variant>
        <vt:i4>1507381</vt:i4>
      </vt:variant>
      <vt:variant>
        <vt:i4>441</vt:i4>
      </vt:variant>
      <vt:variant>
        <vt:i4>0</vt:i4>
      </vt:variant>
      <vt:variant>
        <vt:i4>5</vt:i4>
      </vt:variant>
      <vt:variant>
        <vt:lpwstr/>
      </vt:variant>
      <vt:variant>
        <vt:lpwstr>_Ref391381585</vt:lpwstr>
      </vt:variant>
      <vt:variant>
        <vt:i4>2031678</vt:i4>
      </vt:variant>
      <vt:variant>
        <vt:i4>438</vt:i4>
      </vt:variant>
      <vt:variant>
        <vt:i4>0</vt:i4>
      </vt:variant>
      <vt:variant>
        <vt:i4>5</vt:i4>
      </vt:variant>
      <vt:variant>
        <vt:lpwstr/>
      </vt:variant>
      <vt:variant>
        <vt:lpwstr>_Ref330459256</vt:lpwstr>
      </vt:variant>
      <vt:variant>
        <vt:i4>1507381</vt:i4>
      </vt:variant>
      <vt:variant>
        <vt:i4>435</vt:i4>
      </vt:variant>
      <vt:variant>
        <vt:i4>0</vt:i4>
      </vt:variant>
      <vt:variant>
        <vt:i4>5</vt:i4>
      </vt:variant>
      <vt:variant>
        <vt:lpwstr/>
      </vt:variant>
      <vt:variant>
        <vt:lpwstr>_Ref391381585</vt:lpwstr>
      </vt:variant>
      <vt:variant>
        <vt:i4>2031678</vt:i4>
      </vt:variant>
      <vt:variant>
        <vt:i4>432</vt:i4>
      </vt:variant>
      <vt:variant>
        <vt:i4>0</vt:i4>
      </vt:variant>
      <vt:variant>
        <vt:i4>5</vt:i4>
      </vt:variant>
      <vt:variant>
        <vt:lpwstr/>
      </vt:variant>
      <vt:variant>
        <vt:lpwstr>_Ref330459256</vt:lpwstr>
      </vt:variant>
      <vt:variant>
        <vt:i4>1507381</vt:i4>
      </vt:variant>
      <vt:variant>
        <vt:i4>429</vt:i4>
      </vt:variant>
      <vt:variant>
        <vt:i4>0</vt:i4>
      </vt:variant>
      <vt:variant>
        <vt:i4>5</vt:i4>
      </vt:variant>
      <vt:variant>
        <vt:lpwstr/>
      </vt:variant>
      <vt:variant>
        <vt:lpwstr>_Ref391381585</vt:lpwstr>
      </vt:variant>
      <vt:variant>
        <vt:i4>2031678</vt:i4>
      </vt:variant>
      <vt:variant>
        <vt:i4>426</vt:i4>
      </vt:variant>
      <vt:variant>
        <vt:i4>0</vt:i4>
      </vt:variant>
      <vt:variant>
        <vt:i4>5</vt:i4>
      </vt:variant>
      <vt:variant>
        <vt:lpwstr/>
      </vt:variant>
      <vt:variant>
        <vt:lpwstr>_Ref330459256</vt:lpwstr>
      </vt:variant>
      <vt:variant>
        <vt:i4>1572922</vt:i4>
      </vt:variant>
      <vt:variant>
        <vt:i4>423</vt:i4>
      </vt:variant>
      <vt:variant>
        <vt:i4>0</vt:i4>
      </vt:variant>
      <vt:variant>
        <vt:i4>5</vt:i4>
      </vt:variant>
      <vt:variant>
        <vt:lpwstr/>
      </vt:variant>
      <vt:variant>
        <vt:lpwstr>_Ref286163261</vt:lpwstr>
      </vt:variant>
      <vt:variant>
        <vt:i4>1900602</vt:i4>
      </vt:variant>
      <vt:variant>
        <vt:i4>420</vt:i4>
      </vt:variant>
      <vt:variant>
        <vt:i4>0</vt:i4>
      </vt:variant>
      <vt:variant>
        <vt:i4>5</vt:i4>
      </vt:variant>
      <vt:variant>
        <vt:lpwstr/>
      </vt:variant>
      <vt:variant>
        <vt:lpwstr>_Ref286163234</vt:lpwstr>
      </vt:variant>
      <vt:variant>
        <vt:i4>1441840</vt:i4>
      </vt:variant>
      <vt:variant>
        <vt:i4>417</vt:i4>
      </vt:variant>
      <vt:variant>
        <vt:i4>0</vt:i4>
      </vt:variant>
      <vt:variant>
        <vt:i4>5</vt:i4>
      </vt:variant>
      <vt:variant>
        <vt:lpwstr/>
      </vt:variant>
      <vt:variant>
        <vt:lpwstr>_Ref286068827</vt:lpwstr>
      </vt:variant>
      <vt:variant>
        <vt:i4>1441849</vt:i4>
      </vt:variant>
      <vt:variant>
        <vt:i4>414</vt:i4>
      </vt:variant>
      <vt:variant>
        <vt:i4>0</vt:i4>
      </vt:variant>
      <vt:variant>
        <vt:i4>5</vt:i4>
      </vt:variant>
      <vt:variant>
        <vt:lpwstr/>
      </vt:variant>
      <vt:variant>
        <vt:lpwstr>_Ref286163184</vt:lpwstr>
      </vt:variant>
      <vt:variant>
        <vt:i4>1769527</vt:i4>
      </vt:variant>
      <vt:variant>
        <vt:i4>411</vt:i4>
      </vt:variant>
      <vt:variant>
        <vt:i4>0</vt:i4>
      </vt:variant>
      <vt:variant>
        <vt:i4>5</vt:i4>
      </vt:variant>
      <vt:variant>
        <vt:lpwstr/>
      </vt:variant>
      <vt:variant>
        <vt:lpwstr>_Ref318802643</vt:lpwstr>
      </vt:variant>
      <vt:variant>
        <vt:i4>2031678</vt:i4>
      </vt:variant>
      <vt:variant>
        <vt:i4>408</vt:i4>
      </vt:variant>
      <vt:variant>
        <vt:i4>0</vt:i4>
      </vt:variant>
      <vt:variant>
        <vt:i4>5</vt:i4>
      </vt:variant>
      <vt:variant>
        <vt:lpwstr/>
      </vt:variant>
      <vt:variant>
        <vt:lpwstr>_Ref330459256</vt:lpwstr>
      </vt:variant>
      <vt:variant>
        <vt:i4>1769532</vt:i4>
      </vt:variant>
      <vt:variant>
        <vt:i4>405</vt:i4>
      </vt:variant>
      <vt:variant>
        <vt:i4>0</vt:i4>
      </vt:variant>
      <vt:variant>
        <vt:i4>5</vt:i4>
      </vt:variant>
      <vt:variant>
        <vt:lpwstr/>
      </vt:variant>
      <vt:variant>
        <vt:lpwstr>_Ref351072387</vt:lpwstr>
      </vt:variant>
      <vt:variant>
        <vt:i4>2031678</vt:i4>
      </vt:variant>
      <vt:variant>
        <vt:i4>402</vt:i4>
      </vt:variant>
      <vt:variant>
        <vt:i4>0</vt:i4>
      </vt:variant>
      <vt:variant>
        <vt:i4>5</vt:i4>
      </vt:variant>
      <vt:variant>
        <vt:lpwstr/>
      </vt:variant>
      <vt:variant>
        <vt:lpwstr>_Ref330459256</vt:lpwstr>
      </vt:variant>
      <vt:variant>
        <vt:i4>2031673</vt:i4>
      </vt:variant>
      <vt:variant>
        <vt:i4>399</vt:i4>
      </vt:variant>
      <vt:variant>
        <vt:i4>0</vt:i4>
      </vt:variant>
      <vt:variant>
        <vt:i4>5</vt:i4>
      </vt:variant>
      <vt:variant>
        <vt:lpwstr/>
      </vt:variant>
      <vt:variant>
        <vt:lpwstr>_Ref348701892</vt:lpwstr>
      </vt:variant>
      <vt:variant>
        <vt:i4>2031678</vt:i4>
      </vt:variant>
      <vt:variant>
        <vt:i4>396</vt:i4>
      </vt:variant>
      <vt:variant>
        <vt:i4>0</vt:i4>
      </vt:variant>
      <vt:variant>
        <vt:i4>5</vt:i4>
      </vt:variant>
      <vt:variant>
        <vt:lpwstr/>
      </vt:variant>
      <vt:variant>
        <vt:lpwstr>_Ref330459256</vt:lpwstr>
      </vt:variant>
      <vt:variant>
        <vt:i4>2031673</vt:i4>
      </vt:variant>
      <vt:variant>
        <vt:i4>393</vt:i4>
      </vt:variant>
      <vt:variant>
        <vt:i4>0</vt:i4>
      </vt:variant>
      <vt:variant>
        <vt:i4>5</vt:i4>
      </vt:variant>
      <vt:variant>
        <vt:lpwstr/>
      </vt:variant>
      <vt:variant>
        <vt:lpwstr>_Ref348701892</vt:lpwstr>
      </vt:variant>
      <vt:variant>
        <vt:i4>2031678</vt:i4>
      </vt:variant>
      <vt:variant>
        <vt:i4>390</vt:i4>
      </vt:variant>
      <vt:variant>
        <vt:i4>0</vt:i4>
      </vt:variant>
      <vt:variant>
        <vt:i4>5</vt:i4>
      </vt:variant>
      <vt:variant>
        <vt:lpwstr/>
      </vt:variant>
      <vt:variant>
        <vt:lpwstr>_Ref330459256</vt:lpwstr>
      </vt:variant>
      <vt:variant>
        <vt:i4>2031678</vt:i4>
      </vt:variant>
      <vt:variant>
        <vt:i4>384</vt:i4>
      </vt:variant>
      <vt:variant>
        <vt:i4>0</vt:i4>
      </vt:variant>
      <vt:variant>
        <vt:i4>5</vt:i4>
      </vt:variant>
      <vt:variant>
        <vt:lpwstr/>
      </vt:variant>
      <vt:variant>
        <vt:lpwstr>_Ref330459256</vt:lpwstr>
      </vt:variant>
      <vt:variant>
        <vt:i4>1638461</vt:i4>
      </vt:variant>
      <vt:variant>
        <vt:i4>381</vt:i4>
      </vt:variant>
      <vt:variant>
        <vt:i4>0</vt:i4>
      </vt:variant>
      <vt:variant>
        <vt:i4>5</vt:i4>
      </vt:variant>
      <vt:variant>
        <vt:lpwstr/>
      </vt:variant>
      <vt:variant>
        <vt:lpwstr>_Ref286067522</vt:lpwstr>
      </vt:variant>
      <vt:variant>
        <vt:i4>2031678</vt:i4>
      </vt:variant>
      <vt:variant>
        <vt:i4>378</vt:i4>
      </vt:variant>
      <vt:variant>
        <vt:i4>0</vt:i4>
      </vt:variant>
      <vt:variant>
        <vt:i4>5</vt:i4>
      </vt:variant>
      <vt:variant>
        <vt:lpwstr/>
      </vt:variant>
      <vt:variant>
        <vt:lpwstr>_Ref330459256</vt:lpwstr>
      </vt:variant>
      <vt:variant>
        <vt:i4>1048625</vt:i4>
      </vt:variant>
      <vt:variant>
        <vt:i4>375</vt:i4>
      </vt:variant>
      <vt:variant>
        <vt:i4>0</vt:i4>
      </vt:variant>
      <vt:variant>
        <vt:i4>5</vt:i4>
      </vt:variant>
      <vt:variant>
        <vt:lpwstr/>
      </vt:variant>
      <vt:variant>
        <vt:lpwstr>_Ref350507834</vt:lpwstr>
      </vt:variant>
      <vt:variant>
        <vt:i4>1703996</vt:i4>
      </vt:variant>
      <vt:variant>
        <vt:i4>372</vt:i4>
      </vt:variant>
      <vt:variant>
        <vt:i4>0</vt:i4>
      </vt:variant>
      <vt:variant>
        <vt:i4>5</vt:i4>
      </vt:variant>
      <vt:variant>
        <vt:lpwstr/>
      </vt:variant>
      <vt:variant>
        <vt:lpwstr>_Ref350509574</vt:lpwstr>
      </vt:variant>
      <vt:variant>
        <vt:i4>2031678</vt:i4>
      </vt:variant>
      <vt:variant>
        <vt:i4>369</vt:i4>
      </vt:variant>
      <vt:variant>
        <vt:i4>0</vt:i4>
      </vt:variant>
      <vt:variant>
        <vt:i4>5</vt:i4>
      </vt:variant>
      <vt:variant>
        <vt:lpwstr/>
      </vt:variant>
      <vt:variant>
        <vt:lpwstr>_Ref330459256</vt:lpwstr>
      </vt:variant>
      <vt:variant>
        <vt:i4>1900604</vt:i4>
      </vt:variant>
      <vt:variant>
        <vt:i4>366</vt:i4>
      </vt:variant>
      <vt:variant>
        <vt:i4>0</vt:i4>
      </vt:variant>
      <vt:variant>
        <vt:i4>5</vt:i4>
      </vt:variant>
      <vt:variant>
        <vt:lpwstr/>
      </vt:variant>
      <vt:variant>
        <vt:lpwstr>_Ref350509504</vt:lpwstr>
      </vt:variant>
      <vt:variant>
        <vt:i4>1048625</vt:i4>
      </vt:variant>
      <vt:variant>
        <vt:i4>363</vt:i4>
      </vt:variant>
      <vt:variant>
        <vt:i4>0</vt:i4>
      </vt:variant>
      <vt:variant>
        <vt:i4>5</vt:i4>
      </vt:variant>
      <vt:variant>
        <vt:lpwstr/>
      </vt:variant>
      <vt:variant>
        <vt:lpwstr>_Ref350507834</vt:lpwstr>
      </vt:variant>
      <vt:variant>
        <vt:i4>2031678</vt:i4>
      </vt:variant>
      <vt:variant>
        <vt:i4>360</vt:i4>
      </vt:variant>
      <vt:variant>
        <vt:i4>0</vt:i4>
      </vt:variant>
      <vt:variant>
        <vt:i4>5</vt:i4>
      </vt:variant>
      <vt:variant>
        <vt:lpwstr/>
      </vt:variant>
      <vt:variant>
        <vt:lpwstr>_Ref330459256</vt:lpwstr>
      </vt:variant>
      <vt:variant>
        <vt:i4>1572923</vt:i4>
      </vt:variant>
      <vt:variant>
        <vt:i4>357</vt:i4>
      </vt:variant>
      <vt:variant>
        <vt:i4>0</vt:i4>
      </vt:variant>
      <vt:variant>
        <vt:i4>5</vt:i4>
      </vt:variant>
      <vt:variant>
        <vt:lpwstr/>
      </vt:variant>
      <vt:variant>
        <vt:lpwstr>_Ref286067337</vt:lpwstr>
      </vt:variant>
      <vt:variant>
        <vt:i4>2031678</vt:i4>
      </vt:variant>
      <vt:variant>
        <vt:i4>354</vt:i4>
      </vt:variant>
      <vt:variant>
        <vt:i4>0</vt:i4>
      </vt:variant>
      <vt:variant>
        <vt:i4>5</vt:i4>
      </vt:variant>
      <vt:variant>
        <vt:lpwstr/>
      </vt:variant>
      <vt:variant>
        <vt:lpwstr>_Ref330459256</vt:lpwstr>
      </vt:variant>
      <vt:variant>
        <vt:i4>1835058</vt:i4>
      </vt:variant>
      <vt:variant>
        <vt:i4>351</vt:i4>
      </vt:variant>
      <vt:variant>
        <vt:i4>0</vt:i4>
      </vt:variant>
      <vt:variant>
        <vt:i4>5</vt:i4>
      </vt:variant>
      <vt:variant>
        <vt:lpwstr/>
      </vt:variant>
      <vt:variant>
        <vt:lpwstr>_Ref313008819</vt:lpwstr>
      </vt:variant>
      <vt:variant>
        <vt:i4>2031678</vt:i4>
      </vt:variant>
      <vt:variant>
        <vt:i4>348</vt:i4>
      </vt:variant>
      <vt:variant>
        <vt:i4>0</vt:i4>
      </vt:variant>
      <vt:variant>
        <vt:i4>5</vt:i4>
      </vt:variant>
      <vt:variant>
        <vt:lpwstr/>
      </vt:variant>
      <vt:variant>
        <vt:lpwstr>_Ref330459256</vt:lpwstr>
      </vt:variant>
      <vt:variant>
        <vt:i4>1835058</vt:i4>
      </vt:variant>
      <vt:variant>
        <vt:i4>345</vt:i4>
      </vt:variant>
      <vt:variant>
        <vt:i4>0</vt:i4>
      </vt:variant>
      <vt:variant>
        <vt:i4>5</vt:i4>
      </vt:variant>
      <vt:variant>
        <vt:lpwstr/>
      </vt:variant>
      <vt:variant>
        <vt:lpwstr>_Ref313008819</vt:lpwstr>
      </vt:variant>
      <vt:variant>
        <vt:i4>2031678</vt:i4>
      </vt:variant>
      <vt:variant>
        <vt:i4>342</vt:i4>
      </vt:variant>
      <vt:variant>
        <vt:i4>0</vt:i4>
      </vt:variant>
      <vt:variant>
        <vt:i4>5</vt:i4>
      </vt:variant>
      <vt:variant>
        <vt:lpwstr/>
      </vt:variant>
      <vt:variant>
        <vt:lpwstr>_Ref330459256</vt:lpwstr>
      </vt:variant>
      <vt:variant>
        <vt:i4>1835058</vt:i4>
      </vt:variant>
      <vt:variant>
        <vt:i4>339</vt:i4>
      </vt:variant>
      <vt:variant>
        <vt:i4>0</vt:i4>
      </vt:variant>
      <vt:variant>
        <vt:i4>5</vt:i4>
      </vt:variant>
      <vt:variant>
        <vt:lpwstr/>
      </vt:variant>
      <vt:variant>
        <vt:lpwstr>_Ref313008819</vt:lpwstr>
      </vt:variant>
      <vt:variant>
        <vt:i4>2031678</vt:i4>
      </vt:variant>
      <vt:variant>
        <vt:i4>336</vt:i4>
      </vt:variant>
      <vt:variant>
        <vt:i4>0</vt:i4>
      </vt:variant>
      <vt:variant>
        <vt:i4>5</vt:i4>
      </vt:variant>
      <vt:variant>
        <vt:lpwstr/>
      </vt:variant>
      <vt:variant>
        <vt:lpwstr>_Ref330459256</vt:lpwstr>
      </vt:variant>
      <vt:variant>
        <vt:i4>1835058</vt:i4>
      </vt:variant>
      <vt:variant>
        <vt:i4>333</vt:i4>
      </vt:variant>
      <vt:variant>
        <vt:i4>0</vt:i4>
      </vt:variant>
      <vt:variant>
        <vt:i4>5</vt:i4>
      </vt:variant>
      <vt:variant>
        <vt:lpwstr/>
      </vt:variant>
      <vt:variant>
        <vt:lpwstr>_Ref313008819</vt:lpwstr>
      </vt:variant>
      <vt:variant>
        <vt:i4>2031678</vt:i4>
      </vt:variant>
      <vt:variant>
        <vt:i4>330</vt:i4>
      </vt:variant>
      <vt:variant>
        <vt:i4>0</vt:i4>
      </vt:variant>
      <vt:variant>
        <vt:i4>5</vt:i4>
      </vt:variant>
      <vt:variant>
        <vt:lpwstr/>
      </vt:variant>
      <vt:variant>
        <vt:lpwstr>_Ref330459256</vt:lpwstr>
      </vt:variant>
      <vt:variant>
        <vt:i4>1835058</vt:i4>
      </vt:variant>
      <vt:variant>
        <vt:i4>327</vt:i4>
      </vt:variant>
      <vt:variant>
        <vt:i4>0</vt:i4>
      </vt:variant>
      <vt:variant>
        <vt:i4>5</vt:i4>
      </vt:variant>
      <vt:variant>
        <vt:lpwstr/>
      </vt:variant>
      <vt:variant>
        <vt:lpwstr>_Ref313008819</vt:lpwstr>
      </vt:variant>
      <vt:variant>
        <vt:i4>2031678</vt:i4>
      </vt:variant>
      <vt:variant>
        <vt:i4>324</vt:i4>
      </vt:variant>
      <vt:variant>
        <vt:i4>0</vt:i4>
      </vt:variant>
      <vt:variant>
        <vt:i4>5</vt:i4>
      </vt:variant>
      <vt:variant>
        <vt:lpwstr/>
      </vt:variant>
      <vt:variant>
        <vt:lpwstr>_Ref330459256</vt:lpwstr>
      </vt:variant>
      <vt:variant>
        <vt:i4>1835058</vt:i4>
      </vt:variant>
      <vt:variant>
        <vt:i4>321</vt:i4>
      </vt:variant>
      <vt:variant>
        <vt:i4>0</vt:i4>
      </vt:variant>
      <vt:variant>
        <vt:i4>5</vt:i4>
      </vt:variant>
      <vt:variant>
        <vt:lpwstr/>
      </vt:variant>
      <vt:variant>
        <vt:lpwstr>_Ref313008819</vt:lpwstr>
      </vt:variant>
      <vt:variant>
        <vt:i4>2031678</vt:i4>
      </vt:variant>
      <vt:variant>
        <vt:i4>318</vt:i4>
      </vt:variant>
      <vt:variant>
        <vt:i4>0</vt:i4>
      </vt:variant>
      <vt:variant>
        <vt:i4>5</vt:i4>
      </vt:variant>
      <vt:variant>
        <vt:lpwstr/>
      </vt:variant>
      <vt:variant>
        <vt:lpwstr>_Ref330459256</vt:lpwstr>
      </vt:variant>
      <vt:variant>
        <vt:i4>1048633</vt:i4>
      </vt:variant>
      <vt:variant>
        <vt:i4>315</vt:i4>
      </vt:variant>
      <vt:variant>
        <vt:i4>0</vt:i4>
      </vt:variant>
      <vt:variant>
        <vt:i4>5</vt:i4>
      </vt:variant>
      <vt:variant>
        <vt:lpwstr/>
      </vt:variant>
      <vt:variant>
        <vt:lpwstr>_Ref318706845</vt:lpwstr>
      </vt:variant>
      <vt:variant>
        <vt:i4>1638450</vt:i4>
      </vt:variant>
      <vt:variant>
        <vt:i4>312</vt:i4>
      </vt:variant>
      <vt:variant>
        <vt:i4>0</vt:i4>
      </vt:variant>
      <vt:variant>
        <vt:i4>5</vt:i4>
      </vt:variant>
      <vt:variant>
        <vt:lpwstr/>
      </vt:variant>
      <vt:variant>
        <vt:lpwstr>_Ref358038003</vt:lpwstr>
      </vt:variant>
      <vt:variant>
        <vt:i4>1310782</vt:i4>
      </vt:variant>
      <vt:variant>
        <vt:i4>309</vt:i4>
      </vt:variant>
      <vt:variant>
        <vt:i4>0</vt:i4>
      </vt:variant>
      <vt:variant>
        <vt:i4>5</vt:i4>
      </vt:variant>
      <vt:variant>
        <vt:lpwstr/>
      </vt:variant>
      <vt:variant>
        <vt:lpwstr>_Ref284338133</vt:lpwstr>
      </vt:variant>
      <vt:variant>
        <vt:i4>1966130</vt:i4>
      </vt:variant>
      <vt:variant>
        <vt:i4>306</vt:i4>
      </vt:variant>
      <vt:variant>
        <vt:i4>0</vt:i4>
      </vt:variant>
      <vt:variant>
        <vt:i4>5</vt:i4>
      </vt:variant>
      <vt:variant>
        <vt:lpwstr/>
      </vt:variant>
      <vt:variant>
        <vt:lpwstr>_Ref358026196</vt:lpwstr>
      </vt:variant>
      <vt:variant>
        <vt:i4>2031678</vt:i4>
      </vt:variant>
      <vt:variant>
        <vt:i4>303</vt:i4>
      </vt:variant>
      <vt:variant>
        <vt:i4>0</vt:i4>
      </vt:variant>
      <vt:variant>
        <vt:i4>5</vt:i4>
      </vt:variant>
      <vt:variant>
        <vt:lpwstr/>
      </vt:variant>
      <vt:variant>
        <vt:lpwstr>_Ref330459256</vt:lpwstr>
      </vt:variant>
      <vt:variant>
        <vt:i4>1572923</vt:i4>
      </vt:variant>
      <vt:variant>
        <vt:i4>300</vt:i4>
      </vt:variant>
      <vt:variant>
        <vt:i4>0</vt:i4>
      </vt:variant>
      <vt:variant>
        <vt:i4>5</vt:i4>
      </vt:variant>
      <vt:variant>
        <vt:lpwstr/>
      </vt:variant>
      <vt:variant>
        <vt:lpwstr>_Ref286067337</vt:lpwstr>
      </vt:variant>
      <vt:variant>
        <vt:i4>2031678</vt:i4>
      </vt:variant>
      <vt:variant>
        <vt:i4>297</vt:i4>
      </vt:variant>
      <vt:variant>
        <vt:i4>0</vt:i4>
      </vt:variant>
      <vt:variant>
        <vt:i4>5</vt:i4>
      </vt:variant>
      <vt:variant>
        <vt:lpwstr/>
      </vt:variant>
      <vt:variant>
        <vt:lpwstr>_Ref330459256</vt:lpwstr>
      </vt:variant>
      <vt:variant>
        <vt:i4>1376311</vt:i4>
      </vt:variant>
      <vt:variant>
        <vt:i4>294</vt:i4>
      </vt:variant>
      <vt:variant>
        <vt:i4>0</vt:i4>
      </vt:variant>
      <vt:variant>
        <vt:i4>5</vt:i4>
      </vt:variant>
      <vt:variant>
        <vt:lpwstr/>
      </vt:variant>
      <vt:variant>
        <vt:lpwstr>_Ref351071856</vt:lpwstr>
      </vt:variant>
      <vt:variant>
        <vt:i4>1048631</vt:i4>
      </vt:variant>
      <vt:variant>
        <vt:i4>291</vt:i4>
      </vt:variant>
      <vt:variant>
        <vt:i4>0</vt:i4>
      </vt:variant>
      <vt:variant>
        <vt:i4>5</vt:i4>
      </vt:variant>
      <vt:variant>
        <vt:lpwstr/>
      </vt:variant>
      <vt:variant>
        <vt:lpwstr>_Ref351071803</vt:lpwstr>
      </vt:variant>
      <vt:variant>
        <vt:i4>1703987</vt:i4>
      </vt:variant>
      <vt:variant>
        <vt:i4>288</vt:i4>
      </vt:variant>
      <vt:variant>
        <vt:i4>0</vt:i4>
      </vt:variant>
      <vt:variant>
        <vt:i4>5</vt:i4>
      </vt:variant>
      <vt:variant>
        <vt:lpwstr/>
      </vt:variant>
      <vt:variant>
        <vt:lpwstr>_Ref390194320</vt:lpwstr>
      </vt:variant>
      <vt:variant>
        <vt:i4>1769523</vt:i4>
      </vt:variant>
      <vt:variant>
        <vt:i4>285</vt:i4>
      </vt:variant>
      <vt:variant>
        <vt:i4>0</vt:i4>
      </vt:variant>
      <vt:variant>
        <vt:i4>5</vt:i4>
      </vt:variant>
      <vt:variant>
        <vt:lpwstr/>
      </vt:variant>
      <vt:variant>
        <vt:lpwstr>_Ref357758856</vt:lpwstr>
      </vt:variant>
      <vt:variant>
        <vt:i4>1376312</vt:i4>
      </vt:variant>
      <vt:variant>
        <vt:i4>282</vt:i4>
      </vt:variant>
      <vt:variant>
        <vt:i4>0</vt:i4>
      </vt:variant>
      <vt:variant>
        <vt:i4>5</vt:i4>
      </vt:variant>
      <vt:variant>
        <vt:lpwstr/>
      </vt:variant>
      <vt:variant>
        <vt:lpwstr>_Ref351036323</vt:lpwstr>
      </vt:variant>
      <vt:variant>
        <vt:i4>1769524</vt:i4>
      </vt:variant>
      <vt:variant>
        <vt:i4>279</vt:i4>
      </vt:variant>
      <vt:variant>
        <vt:i4>0</vt:i4>
      </vt:variant>
      <vt:variant>
        <vt:i4>5</vt:i4>
      </vt:variant>
      <vt:variant>
        <vt:lpwstr/>
      </vt:variant>
      <vt:variant>
        <vt:lpwstr>_Ref352860921</vt:lpwstr>
      </vt:variant>
      <vt:variant>
        <vt:i4>2031678</vt:i4>
      </vt:variant>
      <vt:variant>
        <vt:i4>276</vt:i4>
      </vt:variant>
      <vt:variant>
        <vt:i4>0</vt:i4>
      </vt:variant>
      <vt:variant>
        <vt:i4>5</vt:i4>
      </vt:variant>
      <vt:variant>
        <vt:lpwstr/>
      </vt:variant>
      <vt:variant>
        <vt:lpwstr>_Ref330459256</vt:lpwstr>
      </vt:variant>
      <vt:variant>
        <vt:i4>1900596</vt:i4>
      </vt:variant>
      <vt:variant>
        <vt:i4>273</vt:i4>
      </vt:variant>
      <vt:variant>
        <vt:i4>0</vt:i4>
      </vt:variant>
      <vt:variant>
        <vt:i4>5</vt:i4>
      </vt:variant>
      <vt:variant>
        <vt:lpwstr/>
      </vt:variant>
      <vt:variant>
        <vt:lpwstr>_Ref286136961</vt:lpwstr>
      </vt:variant>
      <vt:variant>
        <vt:i4>1376316</vt:i4>
      </vt:variant>
      <vt:variant>
        <vt:i4>270</vt:i4>
      </vt:variant>
      <vt:variant>
        <vt:i4>0</vt:i4>
      </vt:variant>
      <vt:variant>
        <vt:i4>5</vt:i4>
      </vt:variant>
      <vt:variant>
        <vt:lpwstr/>
      </vt:variant>
      <vt:variant>
        <vt:lpwstr>_Ref351071350</vt:lpwstr>
      </vt:variant>
      <vt:variant>
        <vt:i4>1048636</vt:i4>
      </vt:variant>
      <vt:variant>
        <vt:i4>267</vt:i4>
      </vt:variant>
      <vt:variant>
        <vt:i4>0</vt:i4>
      </vt:variant>
      <vt:variant>
        <vt:i4>5</vt:i4>
      </vt:variant>
      <vt:variant>
        <vt:lpwstr/>
      </vt:variant>
      <vt:variant>
        <vt:lpwstr>_Ref351071307</vt:lpwstr>
      </vt:variant>
      <vt:variant>
        <vt:i4>2031678</vt:i4>
      </vt:variant>
      <vt:variant>
        <vt:i4>264</vt:i4>
      </vt:variant>
      <vt:variant>
        <vt:i4>0</vt:i4>
      </vt:variant>
      <vt:variant>
        <vt:i4>5</vt:i4>
      </vt:variant>
      <vt:variant>
        <vt:lpwstr/>
      </vt:variant>
      <vt:variant>
        <vt:lpwstr>_Ref330459256</vt:lpwstr>
      </vt:variant>
      <vt:variant>
        <vt:i4>1769530</vt:i4>
      </vt:variant>
      <vt:variant>
        <vt:i4>261</vt:i4>
      </vt:variant>
      <vt:variant>
        <vt:i4>0</vt:i4>
      </vt:variant>
      <vt:variant>
        <vt:i4>5</vt:i4>
      </vt:variant>
      <vt:variant>
        <vt:lpwstr/>
      </vt:variant>
      <vt:variant>
        <vt:lpwstr>_Ref323649421</vt:lpwstr>
      </vt:variant>
      <vt:variant>
        <vt:i4>1572927</vt:i4>
      </vt:variant>
      <vt:variant>
        <vt:i4>258</vt:i4>
      </vt:variant>
      <vt:variant>
        <vt:i4>0</vt:i4>
      </vt:variant>
      <vt:variant>
        <vt:i4>5</vt:i4>
      </vt:variant>
      <vt:variant>
        <vt:lpwstr/>
      </vt:variant>
      <vt:variant>
        <vt:lpwstr>_Ref326770790</vt:lpwstr>
      </vt:variant>
      <vt:variant>
        <vt:i4>2031678</vt:i4>
      </vt:variant>
      <vt:variant>
        <vt:i4>255</vt:i4>
      </vt:variant>
      <vt:variant>
        <vt:i4>0</vt:i4>
      </vt:variant>
      <vt:variant>
        <vt:i4>5</vt:i4>
      </vt:variant>
      <vt:variant>
        <vt:lpwstr/>
      </vt:variant>
      <vt:variant>
        <vt:lpwstr>_Ref330459256</vt:lpwstr>
      </vt:variant>
      <vt:variant>
        <vt:i4>1835064</vt:i4>
      </vt:variant>
      <vt:variant>
        <vt:i4>252</vt:i4>
      </vt:variant>
      <vt:variant>
        <vt:i4>0</vt:i4>
      </vt:variant>
      <vt:variant>
        <vt:i4>5</vt:i4>
      </vt:variant>
      <vt:variant>
        <vt:lpwstr/>
      </vt:variant>
      <vt:variant>
        <vt:lpwstr>_Ref286220426</vt:lpwstr>
      </vt:variant>
      <vt:variant>
        <vt:i4>2031678</vt:i4>
      </vt:variant>
      <vt:variant>
        <vt:i4>249</vt:i4>
      </vt:variant>
      <vt:variant>
        <vt:i4>0</vt:i4>
      </vt:variant>
      <vt:variant>
        <vt:i4>5</vt:i4>
      </vt:variant>
      <vt:variant>
        <vt:lpwstr/>
      </vt:variant>
      <vt:variant>
        <vt:lpwstr>_Ref330459256</vt:lpwstr>
      </vt:variant>
      <vt:variant>
        <vt:i4>1703996</vt:i4>
      </vt:variant>
      <vt:variant>
        <vt:i4>246</vt:i4>
      </vt:variant>
      <vt:variant>
        <vt:i4>0</vt:i4>
      </vt:variant>
      <vt:variant>
        <vt:i4>5</vt:i4>
      </vt:variant>
      <vt:variant>
        <vt:lpwstr/>
      </vt:variant>
      <vt:variant>
        <vt:lpwstr>_Ref351028636</vt:lpwstr>
      </vt:variant>
      <vt:variant>
        <vt:i4>2031678</vt:i4>
      </vt:variant>
      <vt:variant>
        <vt:i4>243</vt:i4>
      </vt:variant>
      <vt:variant>
        <vt:i4>0</vt:i4>
      </vt:variant>
      <vt:variant>
        <vt:i4>5</vt:i4>
      </vt:variant>
      <vt:variant>
        <vt:lpwstr/>
      </vt:variant>
      <vt:variant>
        <vt:lpwstr>_Ref330459256</vt:lpwstr>
      </vt:variant>
      <vt:variant>
        <vt:i4>2031678</vt:i4>
      </vt:variant>
      <vt:variant>
        <vt:i4>237</vt:i4>
      </vt:variant>
      <vt:variant>
        <vt:i4>0</vt:i4>
      </vt:variant>
      <vt:variant>
        <vt:i4>5</vt:i4>
      </vt:variant>
      <vt:variant>
        <vt:lpwstr/>
      </vt:variant>
      <vt:variant>
        <vt:lpwstr>_Ref330459256</vt:lpwstr>
      </vt:variant>
      <vt:variant>
        <vt:i4>2031674</vt:i4>
      </vt:variant>
      <vt:variant>
        <vt:i4>234</vt:i4>
      </vt:variant>
      <vt:variant>
        <vt:i4>0</vt:i4>
      </vt:variant>
      <vt:variant>
        <vt:i4>5</vt:i4>
      </vt:variant>
      <vt:variant>
        <vt:lpwstr/>
      </vt:variant>
      <vt:variant>
        <vt:lpwstr>_Ref322942527</vt:lpwstr>
      </vt:variant>
      <vt:variant>
        <vt:i4>2031678</vt:i4>
      </vt:variant>
      <vt:variant>
        <vt:i4>231</vt:i4>
      </vt:variant>
      <vt:variant>
        <vt:i4>0</vt:i4>
      </vt:variant>
      <vt:variant>
        <vt:i4>5</vt:i4>
      </vt:variant>
      <vt:variant>
        <vt:lpwstr/>
      </vt:variant>
      <vt:variant>
        <vt:lpwstr>_Ref330459256</vt:lpwstr>
      </vt:variant>
      <vt:variant>
        <vt:i4>2031678</vt:i4>
      </vt:variant>
      <vt:variant>
        <vt:i4>225</vt:i4>
      </vt:variant>
      <vt:variant>
        <vt:i4>0</vt:i4>
      </vt:variant>
      <vt:variant>
        <vt:i4>5</vt:i4>
      </vt:variant>
      <vt:variant>
        <vt:lpwstr/>
      </vt:variant>
      <vt:variant>
        <vt:lpwstr>_Ref330459256</vt:lpwstr>
      </vt:variant>
      <vt:variant>
        <vt:i4>2031674</vt:i4>
      </vt:variant>
      <vt:variant>
        <vt:i4>222</vt:i4>
      </vt:variant>
      <vt:variant>
        <vt:i4>0</vt:i4>
      </vt:variant>
      <vt:variant>
        <vt:i4>5</vt:i4>
      </vt:variant>
      <vt:variant>
        <vt:lpwstr/>
      </vt:variant>
      <vt:variant>
        <vt:lpwstr>_Ref322942527</vt:lpwstr>
      </vt:variant>
      <vt:variant>
        <vt:i4>2031678</vt:i4>
      </vt:variant>
      <vt:variant>
        <vt:i4>219</vt:i4>
      </vt:variant>
      <vt:variant>
        <vt:i4>0</vt:i4>
      </vt:variant>
      <vt:variant>
        <vt:i4>5</vt:i4>
      </vt:variant>
      <vt:variant>
        <vt:lpwstr/>
      </vt:variant>
      <vt:variant>
        <vt:lpwstr>_Ref330459256</vt:lpwstr>
      </vt:variant>
      <vt:variant>
        <vt:i4>2031678</vt:i4>
      </vt:variant>
      <vt:variant>
        <vt:i4>213</vt:i4>
      </vt:variant>
      <vt:variant>
        <vt:i4>0</vt:i4>
      </vt:variant>
      <vt:variant>
        <vt:i4>5</vt:i4>
      </vt:variant>
      <vt:variant>
        <vt:lpwstr/>
      </vt:variant>
      <vt:variant>
        <vt:lpwstr>_Ref330459256</vt:lpwstr>
      </vt:variant>
      <vt:variant>
        <vt:i4>1179708</vt:i4>
      </vt:variant>
      <vt:variant>
        <vt:i4>210</vt:i4>
      </vt:variant>
      <vt:variant>
        <vt:i4>0</vt:i4>
      </vt:variant>
      <vt:variant>
        <vt:i4>5</vt:i4>
      </vt:variant>
      <vt:variant>
        <vt:lpwstr/>
      </vt:variant>
      <vt:variant>
        <vt:lpwstr>_Ref318788583</vt:lpwstr>
      </vt:variant>
      <vt:variant>
        <vt:i4>2031678</vt:i4>
      </vt:variant>
      <vt:variant>
        <vt:i4>207</vt:i4>
      </vt:variant>
      <vt:variant>
        <vt:i4>0</vt:i4>
      </vt:variant>
      <vt:variant>
        <vt:i4>5</vt:i4>
      </vt:variant>
      <vt:variant>
        <vt:lpwstr/>
      </vt:variant>
      <vt:variant>
        <vt:lpwstr>_Ref330459256</vt:lpwstr>
      </vt:variant>
      <vt:variant>
        <vt:i4>2031674</vt:i4>
      </vt:variant>
      <vt:variant>
        <vt:i4>204</vt:i4>
      </vt:variant>
      <vt:variant>
        <vt:i4>0</vt:i4>
      </vt:variant>
      <vt:variant>
        <vt:i4>5</vt:i4>
      </vt:variant>
      <vt:variant>
        <vt:lpwstr/>
      </vt:variant>
      <vt:variant>
        <vt:lpwstr>_Ref322942527</vt:lpwstr>
      </vt:variant>
      <vt:variant>
        <vt:i4>2031678</vt:i4>
      </vt:variant>
      <vt:variant>
        <vt:i4>186</vt:i4>
      </vt:variant>
      <vt:variant>
        <vt:i4>0</vt:i4>
      </vt:variant>
      <vt:variant>
        <vt:i4>5</vt:i4>
      </vt:variant>
      <vt:variant>
        <vt:lpwstr/>
      </vt:variant>
      <vt:variant>
        <vt:lpwstr>_Ref330459256</vt:lpwstr>
      </vt:variant>
      <vt:variant>
        <vt:i4>1114160</vt:i4>
      </vt:variant>
      <vt:variant>
        <vt:i4>183</vt:i4>
      </vt:variant>
      <vt:variant>
        <vt:i4>0</vt:i4>
      </vt:variant>
      <vt:variant>
        <vt:i4>5</vt:i4>
      </vt:variant>
      <vt:variant>
        <vt:lpwstr/>
      </vt:variant>
      <vt:variant>
        <vt:lpwstr>_Ref326770806</vt:lpwstr>
      </vt:variant>
      <vt:variant>
        <vt:i4>2031678</vt:i4>
      </vt:variant>
      <vt:variant>
        <vt:i4>180</vt:i4>
      </vt:variant>
      <vt:variant>
        <vt:i4>0</vt:i4>
      </vt:variant>
      <vt:variant>
        <vt:i4>5</vt:i4>
      </vt:variant>
      <vt:variant>
        <vt:lpwstr/>
      </vt:variant>
      <vt:variant>
        <vt:lpwstr>_Ref330459256</vt:lpwstr>
      </vt:variant>
      <vt:variant>
        <vt:i4>1376317</vt:i4>
      </vt:variant>
      <vt:variant>
        <vt:i4>177</vt:i4>
      </vt:variant>
      <vt:variant>
        <vt:i4>0</vt:i4>
      </vt:variant>
      <vt:variant>
        <vt:i4>5</vt:i4>
      </vt:variant>
      <vt:variant>
        <vt:lpwstr/>
      </vt:variant>
      <vt:variant>
        <vt:lpwstr>_Ref350938757</vt:lpwstr>
      </vt:variant>
      <vt:variant>
        <vt:i4>2031678</vt:i4>
      </vt:variant>
      <vt:variant>
        <vt:i4>174</vt:i4>
      </vt:variant>
      <vt:variant>
        <vt:i4>0</vt:i4>
      </vt:variant>
      <vt:variant>
        <vt:i4>5</vt:i4>
      </vt:variant>
      <vt:variant>
        <vt:lpwstr/>
      </vt:variant>
      <vt:variant>
        <vt:lpwstr>_Ref330459256</vt:lpwstr>
      </vt:variant>
      <vt:variant>
        <vt:i4>1769530</vt:i4>
      </vt:variant>
      <vt:variant>
        <vt:i4>171</vt:i4>
      </vt:variant>
      <vt:variant>
        <vt:i4>0</vt:i4>
      </vt:variant>
      <vt:variant>
        <vt:i4>5</vt:i4>
      </vt:variant>
      <vt:variant>
        <vt:lpwstr/>
      </vt:variant>
      <vt:variant>
        <vt:lpwstr>_Ref323649421</vt:lpwstr>
      </vt:variant>
      <vt:variant>
        <vt:i4>2031678</vt:i4>
      </vt:variant>
      <vt:variant>
        <vt:i4>168</vt:i4>
      </vt:variant>
      <vt:variant>
        <vt:i4>0</vt:i4>
      </vt:variant>
      <vt:variant>
        <vt:i4>5</vt:i4>
      </vt:variant>
      <vt:variant>
        <vt:lpwstr/>
      </vt:variant>
      <vt:variant>
        <vt:lpwstr>_Ref330459256</vt:lpwstr>
      </vt:variant>
      <vt:variant>
        <vt:i4>1769534</vt:i4>
      </vt:variant>
      <vt:variant>
        <vt:i4>165</vt:i4>
      </vt:variant>
      <vt:variant>
        <vt:i4>0</vt:i4>
      </vt:variant>
      <vt:variant>
        <vt:i4>5</vt:i4>
      </vt:variant>
      <vt:variant>
        <vt:lpwstr/>
      </vt:variant>
      <vt:variant>
        <vt:lpwstr>_Ref390152250</vt:lpwstr>
      </vt:variant>
      <vt:variant>
        <vt:i4>2031678</vt:i4>
      </vt:variant>
      <vt:variant>
        <vt:i4>162</vt:i4>
      </vt:variant>
      <vt:variant>
        <vt:i4>0</vt:i4>
      </vt:variant>
      <vt:variant>
        <vt:i4>5</vt:i4>
      </vt:variant>
      <vt:variant>
        <vt:lpwstr/>
      </vt:variant>
      <vt:variant>
        <vt:lpwstr>_Ref330459256</vt:lpwstr>
      </vt:variant>
      <vt:variant>
        <vt:i4>1900601</vt:i4>
      </vt:variant>
      <vt:variant>
        <vt:i4>159</vt:i4>
      </vt:variant>
      <vt:variant>
        <vt:i4>0</vt:i4>
      </vt:variant>
      <vt:variant>
        <vt:i4>5</vt:i4>
      </vt:variant>
      <vt:variant>
        <vt:lpwstr/>
      </vt:variant>
      <vt:variant>
        <vt:lpwstr>_Ref313021196</vt:lpwstr>
      </vt:variant>
      <vt:variant>
        <vt:i4>2031678</vt:i4>
      </vt:variant>
      <vt:variant>
        <vt:i4>156</vt:i4>
      </vt:variant>
      <vt:variant>
        <vt:i4>0</vt:i4>
      </vt:variant>
      <vt:variant>
        <vt:i4>5</vt:i4>
      </vt:variant>
      <vt:variant>
        <vt:lpwstr/>
      </vt:variant>
      <vt:variant>
        <vt:lpwstr>_Ref330459256</vt:lpwstr>
      </vt:variant>
      <vt:variant>
        <vt:i4>1048626</vt:i4>
      </vt:variant>
      <vt:variant>
        <vt:i4>153</vt:i4>
      </vt:variant>
      <vt:variant>
        <vt:i4>0</vt:i4>
      </vt:variant>
      <vt:variant>
        <vt:i4>5</vt:i4>
      </vt:variant>
      <vt:variant>
        <vt:lpwstr/>
      </vt:variant>
      <vt:variant>
        <vt:lpwstr>_Ref318704368</vt:lpwstr>
      </vt:variant>
      <vt:variant>
        <vt:i4>2031678</vt:i4>
      </vt:variant>
      <vt:variant>
        <vt:i4>150</vt:i4>
      </vt:variant>
      <vt:variant>
        <vt:i4>0</vt:i4>
      </vt:variant>
      <vt:variant>
        <vt:i4>5</vt:i4>
      </vt:variant>
      <vt:variant>
        <vt:lpwstr/>
      </vt:variant>
      <vt:variant>
        <vt:lpwstr>_Ref330459256</vt:lpwstr>
      </vt:variant>
      <vt:variant>
        <vt:i4>2031672</vt:i4>
      </vt:variant>
      <vt:variant>
        <vt:i4>147</vt:i4>
      </vt:variant>
      <vt:variant>
        <vt:i4>0</vt:i4>
      </vt:variant>
      <vt:variant>
        <vt:i4>5</vt:i4>
      </vt:variant>
      <vt:variant>
        <vt:lpwstr/>
      </vt:variant>
      <vt:variant>
        <vt:lpwstr>_Ref286220413</vt:lpwstr>
      </vt:variant>
      <vt:variant>
        <vt:i4>1900606</vt:i4>
      </vt:variant>
      <vt:variant>
        <vt:i4>144</vt:i4>
      </vt:variant>
      <vt:variant>
        <vt:i4>0</vt:i4>
      </vt:variant>
      <vt:variant>
        <vt:i4>5</vt:i4>
      </vt:variant>
      <vt:variant>
        <vt:lpwstr/>
      </vt:variant>
      <vt:variant>
        <vt:lpwstr>_Ref287960781</vt:lpwstr>
      </vt:variant>
      <vt:variant>
        <vt:i4>2031678</vt:i4>
      </vt:variant>
      <vt:variant>
        <vt:i4>141</vt:i4>
      </vt:variant>
      <vt:variant>
        <vt:i4>0</vt:i4>
      </vt:variant>
      <vt:variant>
        <vt:i4>5</vt:i4>
      </vt:variant>
      <vt:variant>
        <vt:lpwstr/>
      </vt:variant>
      <vt:variant>
        <vt:lpwstr>_Ref330459256</vt:lpwstr>
      </vt:variant>
      <vt:variant>
        <vt:i4>1310779</vt:i4>
      </vt:variant>
      <vt:variant>
        <vt:i4>138</vt:i4>
      </vt:variant>
      <vt:variant>
        <vt:i4>0</vt:i4>
      </vt:variant>
      <vt:variant>
        <vt:i4>5</vt:i4>
      </vt:variant>
      <vt:variant>
        <vt:lpwstr/>
      </vt:variant>
      <vt:variant>
        <vt:lpwstr>_Ref326923687</vt:lpwstr>
      </vt:variant>
      <vt:variant>
        <vt:i4>1900606</vt:i4>
      </vt:variant>
      <vt:variant>
        <vt:i4>135</vt:i4>
      </vt:variant>
      <vt:variant>
        <vt:i4>0</vt:i4>
      </vt:variant>
      <vt:variant>
        <vt:i4>5</vt:i4>
      </vt:variant>
      <vt:variant>
        <vt:lpwstr/>
      </vt:variant>
      <vt:variant>
        <vt:lpwstr>_Ref287960781</vt:lpwstr>
      </vt:variant>
      <vt:variant>
        <vt:i4>2031678</vt:i4>
      </vt:variant>
      <vt:variant>
        <vt:i4>132</vt:i4>
      </vt:variant>
      <vt:variant>
        <vt:i4>0</vt:i4>
      </vt:variant>
      <vt:variant>
        <vt:i4>5</vt:i4>
      </vt:variant>
      <vt:variant>
        <vt:lpwstr/>
      </vt:variant>
      <vt:variant>
        <vt:lpwstr>_Ref330459256</vt:lpwstr>
      </vt:variant>
      <vt:variant>
        <vt:i4>1245238</vt:i4>
      </vt:variant>
      <vt:variant>
        <vt:i4>129</vt:i4>
      </vt:variant>
      <vt:variant>
        <vt:i4>0</vt:i4>
      </vt:variant>
      <vt:variant>
        <vt:i4>5</vt:i4>
      </vt:variant>
      <vt:variant>
        <vt:lpwstr/>
      </vt:variant>
      <vt:variant>
        <vt:lpwstr>_Ref15267286</vt:lpwstr>
      </vt:variant>
      <vt:variant>
        <vt:i4>2031678</vt:i4>
      </vt:variant>
      <vt:variant>
        <vt:i4>126</vt:i4>
      </vt:variant>
      <vt:variant>
        <vt:i4>0</vt:i4>
      </vt:variant>
      <vt:variant>
        <vt:i4>5</vt:i4>
      </vt:variant>
      <vt:variant>
        <vt:lpwstr/>
      </vt:variant>
      <vt:variant>
        <vt:lpwstr>_Ref330459256</vt:lpwstr>
      </vt:variant>
      <vt:variant>
        <vt:i4>1245238</vt:i4>
      </vt:variant>
      <vt:variant>
        <vt:i4>123</vt:i4>
      </vt:variant>
      <vt:variant>
        <vt:i4>0</vt:i4>
      </vt:variant>
      <vt:variant>
        <vt:i4>5</vt:i4>
      </vt:variant>
      <vt:variant>
        <vt:lpwstr/>
      </vt:variant>
      <vt:variant>
        <vt:lpwstr>_Ref15267286</vt:lpwstr>
      </vt:variant>
      <vt:variant>
        <vt:i4>2031678</vt:i4>
      </vt:variant>
      <vt:variant>
        <vt:i4>120</vt:i4>
      </vt:variant>
      <vt:variant>
        <vt:i4>0</vt:i4>
      </vt:variant>
      <vt:variant>
        <vt:i4>5</vt:i4>
      </vt:variant>
      <vt:variant>
        <vt:lpwstr/>
      </vt:variant>
      <vt:variant>
        <vt:lpwstr>_Ref330459256</vt:lpwstr>
      </vt:variant>
      <vt:variant>
        <vt:i4>1376315</vt:i4>
      </vt:variant>
      <vt:variant>
        <vt:i4>117</vt:i4>
      </vt:variant>
      <vt:variant>
        <vt:i4>0</vt:i4>
      </vt:variant>
      <vt:variant>
        <vt:i4>5</vt:i4>
      </vt:variant>
      <vt:variant>
        <vt:lpwstr/>
      </vt:variant>
      <vt:variant>
        <vt:lpwstr>_Ref15206642</vt:lpwstr>
      </vt:variant>
      <vt:variant>
        <vt:i4>2031678</vt:i4>
      </vt:variant>
      <vt:variant>
        <vt:i4>114</vt:i4>
      </vt:variant>
      <vt:variant>
        <vt:i4>0</vt:i4>
      </vt:variant>
      <vt:variant>
        <vt:i4>5</vt:i4>
      </vt:variant>
      <vt:variant>
        <vt:lpwstr/>
      </vt:variant>
      <vt:variant>
        <vt:lpwstr>_Ref330459256</vt:lpwstr>
      </vt:variant>
      <vt:variant>
        <vt:i4>1245237</vt:i4>
      </vt:variant>
      <vt:variant>
        <vt:i4>111</vt:i4>
      </vt:variant>
      <vt:variant>
        <vt:i4>0</vt:i4>
      </vt:variant>
      <vt:variant>
        <vt:i4>5</vt:i4>
      </vt:variant>
      <vt:variant>
        <vt:lpwstr/>
      </vt:variant>
      <vt:variant>
        <vt:lpwstr>_Ref387239840</vt:lpwstr>
      </vt:variant>
      <vt:variant>
        <vt:i4>2031678</vt:i4>
      </vt:variant>
      <vt:variant>
        <vt:i4>108</vt:i4>
      </vt:variant>
      <vt:variant>
        <vt:i4>0</vt:i4>
      </vt:variant>
      <vt:variant>
        <vt:i4>5</vt:i4>
      </vt:variant>
      <vt:variant>
        <vt:lpwstr/>
      </vt:variant>
      <vt:variant>
        <vt:lpwstr>_Ref330459256</vt:lpwstr>
      </vt:variant>
      <vt:variant>
        <vt:i4>1114170</vt:i4>
      </vt:variant>
      <vt:variant>
        <vt:i4>105</vt:i4>
      </vt:variant>
      <vt:variant>
        <vt:i4>0</vt:i4>
      </vt:variant>
      <vt:variant>
        <vt:i4>5</vt:i4>
      </vt:variant>
      <vt:variant>
        <vt:lpwstr/>
      </vt:variant>
      <vt:variant>
        <vt:lpwstr>_Ref387239764</vt:lpwstr>
      </vt:variant>
      <vt:variant>
        <vt:i4>2031678</vt:i4>
      </vt:variant>
      <vt:variant>
        <vt:i4>102</vt:i4>
      </vt:variant>
      <vt:variant>
        <vt:i4>0</vt:i4>
      </vt:variant>
      <vt:variant>
        <vt:i4>5</vt:i4>
      </vt:variant>
      <vt:variant>
        <vt:lpwstr/>
      </vt:variant>
      <vt:variant>
        <vt:lpwstr>_Ref330459256</vt:lpwstr>
      </vt:variant>
      <vt:variant>
        <vt:i4>1376316</vt:i4>
      </vt:variant>
      <vt:variant>
        <vt:i4>99</vt:i4>
      </vt:variant>
      <vt:variant>
        <vt:i4>0</vt:i4>
      </vt:variant>
      <vt:variant>
        <vt:i4>5</vt:i4>
      </vt:variant>
      <vt:variant>
        <vt:lpwstr/>
      </vt:variant>
      <vt:variant>
        <vt:lpwstr>_Ref347320067</vt:lpwstr>
      </vt:variant>
      <vt:variant>
        <vt:i4>1507383</vt:i4>
      </vt:variant>
      <vt:variant>
        <vt:i4>78</vt:i4>
      </vt:variant>
      <vt:variant>
        <vt:i4>0</vt:i4>
      </vt:variant>
      <vt:variant>
        <vt:i4>5</vt:i4>
      </vt:variant>
      <vt:variant>
        <vt:lpwstr/>
      </vt:variant>
      <vt:variant>
        <vt:lpwstr>_Ref318701648</vt:lpwstr>
      </vt:variant>
      <vt:variant>
        <vt:i4>1179708</vt:i4>
      </vt:variant>
      <vt:variant>
        <vt:i4>75</vt:i4>
      </vt:variant>
      <vt:variant>
        <vt:i4>0</vt:i4>
      </vt:variant>
      <vt:variant>
        <vt:i4>5</vt:i4>
      </vt:variant>
      <vt:variant>
        <vt:lpwstr/>
      </vt:variant>
      <vt:variant>
        <vt:lpwstr>_Ref330463325</vt:lpwstr>
      </vt:variant>
      <vt:variant>
        <vt:i4>1376312</vt:i4>
      </vt:variant>
      <vt:variant>
        <vt:i4>72</vt:i4>
      </vt:variant>
      <vt:variant>
        <vt:i4>0</vt:i4>
      </vt:variant>
      <vt:variant>
        <vt:i4>5</vt:i4>
      </vt:variant>
      <vt:variant>
        <vt:lpwstr/>
      </vt:variant>
      <vt:variant>
        <vt:lpwstr>_Ref351036323</vt:lpwstr>
      </vt:variant>
      <vt:variant>
        <vt:i4>1376317</vt:i4>
      </vt:variant>
      <vt:variant>
        <vt:i4>69</vt:i4>
      </vt:variant>
      <vt:variant>
        <vt:i4>0</vt:i4>
      </vt:variant>
      <vt:variant>
        <vt:i4>5</vt:i4>
      </vt:variant>
      <vt:variant>
        <vt:lpwstr/>
      </vt:variant>
      <vt:variant>
        <vt:lpwstr>_Ref330463250</vt:lpwstr>
      </vt:variant>
      <vt:variant>
        <vt:i4>2031678</vt:i4>
      </vt:variant>
      <vt:variant>
        <vt:i4>66</vt:i4>
      </vt:variant>
      <vt:variant>
        <vt:i4>0</vt:i4>
      </vt:variant>
      <vt:variant>
        <vt:i4>5</vt:i4>
      </vt:variant>
      <vt:variant>
        <vt:lpwstr/>
      </vt:variant>
      <vt:variant>
        <vt:lpwstr>_Ref330459256</vt:lpwstr>
      </vt:variant>
      <vt:variant>
        <vt:i4>1507387</vt:i4>
      </vt:variant>
      <vt:variant>
        <vt:i4>63</vt:i4>
      </vt:variant>
      <vt:variant>
        <vt:i4>0</vt:i4>
      </vt:variant>
      <vt:variant>
        <vt:i4>5</vt:i4>
      </vt:variant>
      <vt:variant>
        <vt:lpwstr/>
      </vt:variant>
      <vt:variant>
        <vt:lpwstr>_Ref330460449</vt:lpwstr>
      </vt:variant>
      <vt:variant>
        <vt:i4>1507387</vt:i4>
      </vt:variant>
      <vt:variant>
        <vt:i4>60</vt:i4>
      </vt:variant>
      <vt:variant>
        <vt:i4>0</vt:i4>
      </vt:variant>
      <vt:variant>
        <vt:i4>5</vt:i4>
      </vt:variant>
      <vt:variant>
        <vt:lpwstr/>
      </vt:variant>
      <vt:variant>
        <vt:lpwstr>_Ref330460449</vt:lpwstr>
      </vt:variant>
      <vt:variant>
        <vt:i4>1507387</vt:i4>
      </vt:variant>
      <vt:variant>
        <vt:i4>57</vt:i4>
      </vt:variant>
      <vt:variant>
        <vt:i4>0</vt:i4>
      </vt:variant>
      <vt:variant>
        <vt:i4>5</vt:i4>
      </vt:variant>
      <vt:variant>
        <vt:lpwstr/>
      </vt:variant>
      <vt:variant>
        <vt:lpwstr>_Ref330460449</vt:lpwstr>
      </vt:variant>
      <vt:variant>
        <vt:i4>1441851</vt:i4>
      </vt:variant>
      <vt:variant>
        <vt:i4>54</vt:i4>
      </vt:variant>
      <vt:variant>
        <vt:i4>0</vt:i4>
      </vt:variant>
      <vt:variant>
        <vt:i4>5</vt:i4>
      </vt:variant>
      <vt:variant>
        <vt:lpwstr/>
      </vt:variant>
      <vt:variant>
        <vt:lpwstr>_Ref318785210</vt:lpwstr>
      </vt:variant>
      <vt:variant>
        <vt:i4>1507383</vt:i4>
      </vt:variant>
      <vt:variant>
        <vt:i4>51</vt:i4>
      </vt:variant>
      <vt:variant>
        <vt:i4>0</vt:i4>
      </vt:variant>
      <vt:variant>
        <vt:i4>5</vt:i4>
      </vt:variant>
      <vt:variant>
        <vt:lpwstr/>
      </vt:variant>
      <vt:variant>
        <vt:lpwstr>_Ref318701648</vt:lpwstr>
      </vt:variant>
      <vt:variant>
        <vt:i4>1245233</vt:i4>
      </vt:variant>
      <vt:variant>
        <vt:i4>48</vt:i4>
      </vt:variant>
      <vt:variant>
        <vt:i4>0</vt:i4>
      </vt:variant>
      <vt:variant>
        <vt:i4>5</vt:i4>
      </vt:variant>
      <vt:variant>
        <vt:lpwstr/>
      </vt:variant>
      <vt:variant>
        <vt:lpwstr>_Ref329261765</vt:lpwstr>
      </vt:variant>
      <vt:variant>
        <vt:i4>1245246</vt:i4>
      </vt:variant>
      <vt:variant>
        <vt:i4>45</vt:i4>
      </vt:variant>
      <vt:variant>
        <vt:i4>0</vt:i4>
      </vt:variant>
      <vt:variant>
        <vt:i4>5</vt:i4>
      </vt:variant>
      <vt:variant>
        <vt:lpwstr/>
      </vt:variant>
      <vt:variant>
        <vt:lpwstr>_Ref364152625</vt:lpwstr>
      </vt:variant>
      <vt:variant>
        <vt:i4>2031678</vt:i4>
      </vt:variant>
      <vt:variant>
        <vt:i4>42</vt:i4>
      </vt:variant>
      <vt:variant>
        <vt:i4>0</vt:i4>
      </vt:variant>
      <vt:variant>
        <vt:i4>5</vt:i4>
      </vt:variant>
      <vt:variant>
        <vt:lpwstr/>
      </vt:variant>
      <vt:variant>
        <vt:lpwstr>_Ref330459256</vt:lpwstr>
      </vt:variant>
      <vt:variant>
        <vt:i4>1245246</vt:i4>
      </vt:variant>
      <vt:variant>
        <vt:i4>39</vt:i4>
      </vt:variant>
      <vt:variant>
        <vt:i4>0</vt:i4>
      </vt:variant>
      <vt:variant>
        <vt:i4>5</vt:i4>
      </vt:variant>
      <vt:variant>
        <vt:lpwstr/>
      </vt:variant>
      <vt:variant>
        <vt:lpwstr>_Ref351021433</vt:lpwstr>
      </vt:variant>
      <vt:variant>
        <vt:i4>1441851</vt:i4>
      </vt:variant>
      <vt:variant>
        <vt:i4>36</vt:i4>
      </vt:variant>
      <vt:variant>
        <vt:i4>0</vt:i4>
      </vt:variant>
      <vt:variant>
        <vt:i4>5</vt:i4>
      </vt:variant>
      <vt:variant>
        <vt:lpwstr/>
      </vt:variant>
      <vt:variant>
        <vt:lpwstr>_Ref318785210</vt:lpwstr>
      </vt:variant>
      <vt:variant>
        <vt:i4>2031672</vt:i4>
      </vt:variant>
      <vt:variant>
        <vt:i4>33</vt:i4>
      </vt:variant>
      <vt:variant>
        <vt:i4>0</vt:i4>
      </vt:variant>
      <vt:variant>
        <vt:i4>5</vt:i4>
      </vt:variant>
      <vt:variant>
        <vt:lpwstr/>
      </vt:variant>
      <vt:variant>
        <vt:lpwstr>_Ref358208949</vt:lpwstr>
      </vt:variant>
      <vt:variant>
        <vt:i4>1441851</vt:i4>
      </vt:variant>
      <vt:variant>
        <vt:i4>30</vt:i4>
      </vt:variant>
      <vt:variant>
        <vt:i4>0</vt:i4>
      </vt:variant>
      <vt:variant>
        <vt:i4>5</vt:i4>
      </vt:variant>
      <vt:variant>
        <vt:lpwstr/>
      </vt:variant>
      <vt:variant>
        <vt:lpwstr>_Ref318785210</vt:lpwstr>
      </vt:variant>
      <vt:variant>
        <vt:i4>1638455</vt:i4>
      </vt:variant>
      <vt:variant>
        <vt:i4>27</vt:i4>
      </vt:variant>
      <vt:variant>
        <vt:i4>0</vt:i4>
      </vt:variant>
      <vt:variant>
        <vt:i4>5</vt:i4>
      </vt:variant>
      <vt:variant>
        <vt:lpwstr/>
      </vt:variant>
      <vt:variant>
        <vt:lpwstr>_Ref358208621</vt:lpwstr>
      </vt:variant>
      <vt:variant>
        <vt:i4>1769524</vt:i4>
      </vt:variant>
      <vt:variant>
        <vt:i4>24</vt:i4>
      </vt:variant>
      <vt:variant>
        <vt:i4>0</vt:i4>
      </vt:variant>
      <vt:variant>
        <vt:i4>5</vt:i4>
      </vt:variant>
      <vt:variant>
        <vt:lpwstr/>
      </vt:variant>
      <vt:variant>
        <vt:lpwstr>_Ref358208507</vt:lpwstr>
      </vt:variant>
      <vt:variant>
        <vt:i4>1179708</vt:i4>
      </vt:variant>
      <vt:variant>
        <vt:i4>21</vt:i4>
      </vt:variant>
      <vt:variant>
        <vt:i4>0</vt:i4>
      </vt:variant>
      <vt:variant>
        <vt:i4>5</vt:i4>
      </vt:variant>
      <vt:variant>
        <vt:lpwstr/>
      </vt:variant>
      <vt:variant>
        <vt:lpwstr>_Ref330463325</vt:lpwstr>
      </vt:variant>
      <vt:variant>
        <vt:i4>1376317</vt:i4>
      </vt:variant>
      <vt:variant>
        <vt:i4>18</vt:i4>
      </vt:variant>
      <vt:variant>
        <vt:i4>0</vt:i4>
      </vt:variant>
      <vt:variant>
        <vt:i4>5</vt:i4>
      </vt:variant>
      <vt:variant>
        <vt:lpwstr/>
      </vt:variant>
      <vt:variant>
        <vt:lpwstr>_Ref330463250</vt:lpwstr>
      </vt:variant>
      <vt:variant>
        <vt:i4>1507387</vt:i4>
      </vt:variant>
      <vt:variant>
        <vt:i4>15</vt:i4>
      </vt:variant>
      <vt:variant>
        <vt:i4>0</vt:i4>
      </vt:variant>
      <vt:variant>
        <vt:i4>5</vt:i4>
      </vt:variant>
      <vt:variant>
        <vt:lpwstr/>
      </vt:variant>
      <vt:variant>
        <vt:lpwstr>_Ref330460449</vt:lpwstr>
      </vt:variant>
      <vt:variant>
        <vt:i4>1507383</vt:i4>
      </vt:variant>
      <vt:variant>
        <vt:i4>12</vt:i4>
      </vt:variant>
      <vt:variant>
        <vt:i4>0</vt:i4>
      </vt:variant>
      <vt:variant>
        <vt:i4>5</vt:i4>
      </vt:variant>
      <vt:variant>
        <vt:lpwstr/>
      </vt:variant>
      <vt:variant>
        <vt:lpwstr>_Ref318701648</vt:lpwstr>
      </vt:variant>
      <vt:variant>
        <vt:i4>1376312</vt:i4>
      </vt:variant>
      <vt:variant>
        <vt:i4>9</vt:i4>
      </vt:variant>
      <vt:variant>
        <vt:i4>0</vt:i4>
      </vt:variant>
      <vt:variant>
        <vt:i4>5</vt:i4>
      </vt:variant>
      <vt:variant>
        <vt:lpwstr/>
      </vt:variant>
      <vt:variant>
        <vt:lpwstr>_Ref351036323</vt:lpwstr>
      </vt:variant>
      <vt:variant>
        <vt:i4>2031678</vt:i4>
      </vt:variant>
      <vt:variant>
        <vt:i4>6</vt:i4>
      </vt:variant>
      <vt:variant>
        <vt:i4>0</vt:i4>
      </vt:variant>
      <vt:variant>
        <vt:i4>5</vt:i4>
      </vt:variant>
      <vt:variant>
        <vt:lpwstr/>
      </vt:variant>
      <vt:variant>
        <vt:lpwstr>_Ref330459256</vt:lpwstr>
      </vt:variant>
      <vt:variant>
        <vt:i4>1441851</vt:i4>
      </vt:variant>
      <vt:variant>
        <vt:i4>3</vt:i4>
      </vt:variant>
      <vt:variant>
        <vt:i4>0</vt:i4>
      </vt:variant>
      <vt:variant>
        <vt:i4>5</vt:i4>
      </vt:variant>
      <vt:variant>
        <vt:lpwstr/>
      </vt:variant>
      <vt:variant>
        <vt:lpwstr>_Ref318785210</vt:lpwstr>
      </vt:variant>
      <vt:variant>
        <vt:i4>1507383</vt:i4>
      </vt:variant>
      <vt:variant>
        <vt:i4>0</vt:i4>
      </vt:variant>
      <vt:variant>
        <vt:i4>0</vt:i4>
      </vt:variant>
      <vt:variant>
        <vt:i4>5</vt:i4>
      </vt:variant>
      <vt:variant>
        <vt:lpwstr/>
      </vt:variant>
      <vt:variant>
        <vt:lpwstr>_Ref318701648</vt:lpwstr>
      </vt:variant>
      <vt:variant>
        <vt:i4>4063341</vt:i4>
      </vt:variant>
      <vt:variant>
        <vt:i4>-1</vt:i4>
      </vt:variant>
      <vt:variant>
        <vt:i4>1031</vt:i4>
      </vt:variant>
      <vt:variant>
        <vt:i4>4</vt:i4>
      </vt:variant>
      <vt:variant>
        <vt:lpwstr>http://www.rpharms.com/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 Amjad</dc:creator>
  <cp:keywords/>
  <cp:lastModifiedBy>De RYSKY Maria</cp:lastModifiedBy>
  <cp:revision>2</cp:revision>
  <dcterms:created xsi:type="dcterms:W3CDTF">2019-10-30T16:16:00Z</dcterms:created>
  <dcterms:modified xsi:type="dcterms:W3CDTF">2019-10-30T16:16:00Z</dcterms:modified>
</cp:coreProperties>
</file>